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E80B5" w14:textId="30EC0024" w:rsidR="00BC6205" w:rsidRDefault="00BC6205">
      <w:pPr>
        <w:spacing w:line="276" w:lineRule="auto"/>
        <w:jc w:val="both"/>
        <w:rPr>
          <w:rFonts w:ascii="Helvetica Neue" w:eastAsia="Helvetica Neue" w:hAnsi="Helvetica Neue" w:cs="Helvetica Neue"/>
          <w:b/>
          <w:color w:val="222222"/>
          <w:sz w:val="22"/>
          <w:szCs w:val="22"/>
        </w:rPr>
      </w:pPr>
    </w:p>
    <w:p w14:paraId="3F1C9EFC" w14:textId="77777777" w:rsidR="00BC6205" w:rsidRDefault="00BC6205">
      <w:pPr>
        <w:spacing w:line="276" w:lineRule="auto"/>
        <w:jc w:val="both"/>
        <w:rPr>
          <w:rFonts w:ascii="Helvetica Neue" w:eastAsia="Helvetica Neue" w:hAnsi="Helvetica Neue" w:cs="Helvetica Neue"/>
          <w:b/>
          <w:color w:val="222222"/>
          <w:sz w:val="22"/>
          <w:szCs w:val="22"/>
        </w:rPr>
      </w:pPr>
    </w:p>
    <w:p w14:paraId="480BED82" w14:textId="77777777" w:rsidR="00BC6205" w:rsidRDefault="00F67033">
      <w:pPr>
        <w:spacing w:line="360" w:lineRule="auto"/>
        <w:jc w:val="center"/>
        <w:rPr>
          <w:rFonts w:ascii="Arial" w:eastAsia="Arial" w:hAnsi="Arial" w:cs="Arial"/>
          <w:b/>
          <w:color w:val="222222"/>
          <w:sz w:val="20"/>
          <w:szCs w:val="20"/>
          <w:highlight w:val="white"/>
        </w:rPr>
      </w:pPr>
      <w:r>
        <w:rPr>
          <w:rFonts w:ascii="Arial" w:eastAsia="Arial" w:hAnsi="Arial" w:cs="Arial"/>
          <w:b/>
          <w:color w:val="222222"/>
          <w:sz w:val="32"/>
          <w:szCs w:val="32"/>
          <w:highlight w:val="white"/>
        </w:rPr>
        <w:t>adidas Originals and Sporty &amp; Rich Launch Second Collaborative Collection</w:t>
      </w:r>
    </w:p>
    <w:p w14:paraId="0CA36467" w14:textId="77777777" w:rsidR="00BC6205" w:rsidRDefault="00F67033">
      <w:pPr>
        <w:spacing w:line="276" w:lineRule="auto"/>
        <w:jc w:val="both"/>
        <w:rPr>
          <w:rFonts w:ascii="Arial" w:eastAsia="Arial" w:hAnsi="Arial" w:cs="Arial"/>
          <w:color w:val="222222"/>
          <w:sz w:val="28"/>
          <w:szCs w:val="28"/>
          <w:highlight w:val="white"/>
        </w:rPr>
      </w:pPr>
      <w:r>
        <w:rPr>
          <w:rFonts w:ascii="Arial" w:eastAsia="Arial" w:hAnsi="Arial" w:cs="Arial"/>
          <w:color w:val="222222"/>
          <w:sz w:val="22"/>
          <w:szCs w:val="22"/>
          <w:highlight w:val="white"/>
        </w:rPr>
        <w:t xml:space="preserve"> </w:t>
      </w:r>
    </w:p>
    <w:p w14:paraId="734F8487" w14:textId="77777777" w:rsidR="00BC6205" w:rsidRDefault="00F67033" w:rsidP="000D2DB5">
      <w:pPr>
        <w:spacing w:line="276" w:lineRule="auto"/>
        <w:rPr>
          <w:rFonts w:ascii="Arial" w:eastAsia="Arial" w:hAnsi="Arial" w:cs="Arial"/>
          <w:sz w:val="22"/>
          <w:szCs w:val="22"/>
          <w:highlight w:val="white"/>
        </w:rPr>
      </w:pPr>
      <w:r>
        <w:rPr>
          <w:rFonts w:ascii="Arial" w:eastAsia="Arial" w:hAnsi="Arial" w:cs="Arial"/>
          <w:b/>
          <w:color w:val="222222"/>
          <w:sz w:val="22"/>
          <w:szCs w:val="22"/>
          <w:highlight w:val="white"/>
        </w:rPr>
        <w:t>Herzogenaurach, April 28th, 2</w:t>
      </w:r>
      <w:r>
        <w:rPr>
          <w:rFonts w:ascii="Arial" w:eastAsia="Arial" w:hAnsi="Arial" w:cs="Arial"/>
          <w:b/>
          <w:sz w:val="22"/>
          <w:szCs w:val="22"/>
          <w:highlight w:val="white"/>
        </w:rPr>
        <w:t xml:space="preserve">023. </w:t>
      </w:r>
      <w:r>
        <w:rPr>
          <w:rFonts w:ascii="Arial" w:eastAsia="Arial" w:hAnsi="Arial" w:cs="Arial"/>
          <w:sz w:val="22"/>
          <w:szCs w:val="22"/>
          <w:highlight w:val="white"/>
        </w:rPr>
        <w:t>adidas Originals and the Los Angeles based label, Sporty &amp; Rich, return to present their second collaborative collection centered on cutting through the chaos of modern life.</w:t>
      </w:r>
    </w:p>
    <w:p w14:paraId="4C9C2953" w14:textId="77777777" w:rsidR="00BC6205" w:rsidRDefault="00BC6205" w:rsidP="000D2DB5">
      <w:pPr>
        <w:spacing w:line="276" w:lineRule="auto"/>
        <w:rPr>
          <w:rFonts w:ascii="Arial" w:eastAsia="Arial" w:hAnsi="Arial" w:cs="Arial"/>
          <w:sz w:val="22"/>
          <w:szCs w:val="22"/>
          <w:highlight w:val="white"/>
        </w:rPr>
      </w:pPr>
    </w:p>
    <w:p w14:paraId="1DEA3FC7" w14:textId="77777777" w:rsidR="00BC6205" w:rsidRDefault="00F67033" w:rsidP="000D2DB5">
      <w:pPr>
        <w:spacing w:line="276" w:lineRule="auto"/>
        <w:rPr>
          <w:rFonts w:ascii="Arial" w:eastAsia="Arial" w:hAnsi="Arial" w:cs="Arial"/>
          <w:sz w:val="22"/>
          <w:szCs w:val="22"/>
          <w:highlight w:val="white"/>
        </w:rPr>
      </w:pPr>
      <w:r>
        <w:rPr>
          <w:rFonts w:ascii="Arial" w:eastAsia="Arial" w:hAnsi="Arial" w:cs="Arial"/>
          <w:sz w:val="22"/>
          <w:szCs w:val="22"/>
          <w:highlight w:val="white"/>
        </w:rPr>
        <w:t>Advancing an approach to design that seeks to stand for an entire way of living, the collection continues the ethos of the collaboration – playing host to a carefully considered selection of footwear and apparel looks.</w:t>
      </w:r>
      <w:bookmarkStart w:id="0" w:name="_GoBack"/>
      <w:bookmarkEnd w:id="0"/>
    </w:p>
    <w:p w14:paraId="3E9D7AFA" w14:textId="77777777" w:rsidR="00BC6205" w:rsidRDefault="00BC6205" w:rsidP="000D2DB5">
      <w:pPr>
        <w:spacing w:line="276" w:lineRule="auto"/>
        <w:rPr>
          <w:rFonts w:ascii="Arial" w:eastAsia="Arial" w:hAnsi="Arial" w:cs="Arial"/>
          <w:sz w:val="22"/>
          <w:szCs w:val="22"/>
          <w:highlight w:val="white"/>
        </w:rPr>
      </w:pPr>
    </w:p>
    <w:p w14:paraId="273CF34E" w14:textId="30D892BF" w:rsidR="001C561A" w:rsidRDefault="00F67033" w:rsidP="000D2DB5">
      <w:pPr>
        <w:spacing w:line="276" w:lineRule="auto"/>
        <w:rPr>
          <w:rFonts w:ascii="Arial" w:eastAsia="Arial" w:hAnsi="Arial" w:cs="Arial"/>
          <w:sz w:val="22"/>
          <w:szCs w:val="22"/>
          <w:highlight w:val="white"/>
        </w:rPr>
      </w:pPr>
      <w:r>
        <w:rPr>
          <w:rFonts w:ascii="Arial" w:eastAsia="Arial" w:hAnsi="Arial" w:cs="Arial"/>
          <w:sz w:val="22"/>
          <w:szCs w:val="22"/>
          <w:highlight w:val="white"/>
        </w:rPr>
        <w:t xml:space="preserve">Vintage sportswear references abound as adidas Originals and Sporty &amp; Rich reimagine archival pieces with elevated details in unisex sizing. The Samba OG Sporty &amp; Rich returns in three colorways – white, blue rush and cream white – each coming replete with a pearl </w:t>
      </w:r>
      <w:proofErr w:type="gramStart"/>
      <w:r>
        <w:rPr>
          <w:rFonts w:ascii="Arial" w:eastAsia="Arial" w:hAnsi="Arial" w:cs="Arial"/>
          <w:sz w:val="22"/>
          <w:szCs w:val="22"/>
          <w:highlight w:val="white"/>
        </w:rPr>
        <w:t>key-ring</w:t>
      </w:r>
      <w:proofErr w:type="gramEnd"/>
      <w:r>
        <w:rPr>
          <w:rFonts w:ascii="Arial" w:eastAsia="Arial" w:hAnsi="Arial" w:cs="Arial"/>
          <w:sz w:val="22"/>
          <w:szCs w:val="22"/>
          <w:highlight w:val="white"/>
        </w:rPr>
        <w:t xml:space="preserve"> and arriving in a custom co-branded box. The apparel offering, meanwhile, comprises a t-shirt, a soccer jersey, a </w:t>
      </w:r>
      <w:proofErr w:type="spellStart"/>
      <w:r>
        <w:rPr>
          <w:rFonts w:ascii="Arial" w:eastAsia="Arial" w:hAnsi="Arial" w:cs="Arial"/>
          <w:sz w:val="22"/>
          <w:szCs w:val="22"/>
          <w:highlight w:val="white"/>
        </w:rPr>
        <w:t>v-neck</w:t>
      </w:r>
      <w:proofErr w:type="spellEnd"/>
      <w:r>
        <w:rPr>
          <w:rFonts w:ascii="Arial" w:eastAsia="Arial" w:hAnsi="Arial" w:cs="Arial"/>
          <w:sz w:val="22"/>
          <w:szCs w:val="22"/>
          <w:highlight w:val="white"/>
        </w:rPr>
        <w:t xml:space="preserve"> sweater, and a pair of shorts in cream, navy, and light blue </w:t>
      </w:r>
      <w:proofErr w:type="spellStart"/>
      <w:r>
        <w:rPr>
          <w:rFonts w:ascii="Arial" w:eastAsia="Arial" w:hAnsi="Arial" w:cs="Arial"/>
          <w:sz w:val="22"/>
          <w:szCs w:val="22"/>
          <w:highlight w:val="white"/>
        </w:rPr>
        <w:t>colourways</w:t>
      </w:r>
      <w:proofErr w:type="spellEnd"/>
      <w:r>
        <w:rPr>
          <w:rFonts w:ascii="Arial" w:eastAsia="Arial" w:hAnsi="Arial" w:cs="Arial"/>
          <w:sz w:val="22"/>
          <w:szCs w:val="22"/>
          <w:highlight w:val="white"/>
        </w:rPr>
        <w:t xml:space="preserve">. </w:t>
      </w:r>
    </w:p>
    <w:p w14:paraId="7F828492" w14:textId="4D24D76A" w:rsidR="001C561A" w:rsidRDefault="001C561A" w:rsidP="000D2DB5">
      <w:pPr>
        <w:spacing w:line="276" w:lineRule="auto"/>
        <w:rPr>
          <w:rFonts w:ascii="Arial" w:eastAsia="Arial" w:hAnsi="Arial" w:cs="Arial"/>
          <w:sz w:val="22"/>
          <w:szCs w:val="22"/>
          <w:highlight w:val="white"/>
        </w:rPr>
      </w:pPr>
    </w:p>
    <w:p w14:paraId="1968D973" w14:textId="77B4F59F" w:rsidR="001C561A" w:rsidRDefault="001C561A" w:rsidP="000D2DB5">
      <w:pPr>
        <w:spacing w:line="276" w:lineRule="auto"/>
        <w:rPr>
          <w:rFonts w:ascii="Arial" w:eastAsia="Arial" w:hAnsi="Arial" w:cs="Arial"/>
          <w:sz w:val="22"/>
          <w:szCs w:val="22"/>
          <w:highlight w:val="white"/>
        </w:rPr>
      </w:pPr>
      <w:r w:rsidRPr="001C561A">
        <w:rPr>
          <w:rFonts w:ascii="Arial" w:eastAsia="Arial" w:hAnsi="Arial" w:cs="Arial"/>
          <w:sz w:val="22"/>
          <w:szCs w:val="22"/>
        </w:rPr>
        <w:t xml:space="preserve">Communicating a holistic message of </w:t>
      </w:r>
      <w:proofErr w:type="gramStart"/>
      <w:r w:rsidRPr="001C561A">
        <w:rPr>
          <w:rFonts w:ascii="Arial" w:eastAsia="Arial" w:hAnsi="Arial" w:cs="Arial"/>
          <w:sz w:val="22"/>
          <w:szCs w:val="22"/>
        </w:rPr>
        <w:t>modern day</w:t>
      </w:r>
      <w:proofErr w:type="gramEnd"/>
      <w:r w:rsidRPr="001C561A">
        <w:rPr>
          <w:rFonts w:ascii="Arial" w:eastAsia="Arial" w:hAnsi="Arial" w:cs="Arial"/>
          <w:sz w:val="22"/>
          <w:szCs w:val="22"/>
        </w:rPr>
        <w:t xml:space="preserve"> rest and replenishment, the second adidas Originals x Sporty &amp; Rich collection will be launching in May on CONFIRMED, on sportyandrich.com, and through select retailers.</w:t>
      </w:r>
    </w:p>
    <w:p w14:paraId="61FE21A6" w14:textId="77777777" w:rsidR="00BC6205" w:rsidRDefault="00BC6205">
      <w:pPr>
        <w:spacing w:line="276" w:lineRule="auto"/>
        <w:jc w:val="both"/>
        <w:rPr>
          <w:rFonts w:ascii="Arial" w:eastAsia="Arial" w:hAnsi="Arial" w:cs="Arial"/>
          <w:sz w:val="22"/>
          <w:szCs w:val="22"/>
          <w:highlight w:val="white"/>
        </w:rPr>
      </w:pPr>
    </w:p>
    <w:p w14:paraId="6D5DB904" w14:textId="77777777" w:rsidR="00BC6205" w:rsidRDefault="00BC6205">
      <w:pPr>
        <w:spacing w:line="276" w:lineRule="auto"/>
        <w:jc w:val="both"/>
        <w:rPr>
          <w:rFonts w:ascii="Arial" w:eastAsia="Arial" w:hAnsi="Arial" w:cs="Arial"/>
          <w:sz w:val="22"/>
          <w:szCs w:val="22"/>
          <w:highlight w:val="white"/>
        </w:rPr>
      </w:pPr>
    </w:p>
    <w:p w14:paraId="3F8FB4E1" w14:textId="77777777" w:rsidR="00BC6205" w:rsidRDefault="00BC6205">
      <w:pPr>
        <w:spacing w:line="276" w:lineRule="auto"/>
        <w:jc w:val="both"/>
        <w:rPr>
          <w:rFonts w:ascii="Arial" w:eastAsia="Arial" w:hAnsi="Arial" w:cs="Arial"/>
          <w:sz w:val="22"/>
          <w:szCs w:val="22"/>
          <w:highlight w:val="white"/>
        </w:rPr>
      </w:pPr>
    </w:p>
    <w:p w14:paraId="071B0145" w14:textId="77777777" w:rsidR="00BC6205" w:rsidRDefault="00BC6205">
      <w:pPr>
        <w:spacing w:line="276" w:lineRule="auto"/>
        <w:jc w:val="both"/>
        <w:rPr>
          <w:rFonts w:ascii="Arial" w:eastAsia="Arial" w:hAnsi="Arial" w:cs="Arial"/>
          <w:sz w:val="22"/>
          <w:szCs w:val="22"/>
          <w:highlight w:val="white"/>
        </w:rPr>
      </w:pPr>
    </w:p>
    <w:p w14:paraId="320C6C44" w14:textId="77777777" w:rsidR="00BC6205" w:rsidRDefault="00BC6205">
      <w:pPr>
        <w:spacing w:line="276" w:lineRule="auto"/>
        <w:jc w:val="both"/>
        <w:rPr>
          <w:rFonts w:ascii="Arial" w:eastAsia="Arial" w:hAnsi="Arial" w:cs="Arial"/>
          <w:sz w:val="22"/>
          <w:szCs w:val="22"/>
          <w:highlight w:val="white"/>
        </w:rPr>
      </w:pPr>
    </w:p>
    <w:p w14:paraId="21A22906" w14:textId="77777777" w:rsidR="00BC6205" w:rsidRDefault="00BC6205">
      <w:pPr>
        <w:spacing w:line="276" w:lineRule="auto"/>
        <w:jc w:val="both"/>
        <w:rPr>
          <w:rFonts w:ascii="Arial" w:eastAsia="Arial" w:hAnsi="Arial" w:cs="Arial"/>
          <w:sz w:val="22"/>
          <w:szCs w:val="22"/>
          <w:highlight w:val="white"/>
        </w:rPr>
      </w:pPr>
    </w:p>
    <w:p w14:paraId="650C871F" w14:textId="77777777" w:rsidR="00BC6205" w:rsidRDefault="00BC6205">
      <w:pPr>
        <w:spacing w:line="276" w:lineRule="auto"/>
        <w:jc w:val="both"/>
        <w:rPr>
          <w:rFonts w:ascii="Arial" w:eastAsia="Arial" w:hAnsi="Arial" w:cs="Arial"/>
          <w:sz w:val="22"/>
          <w:szCs w:val="22"/>
          <w:highlight w:val="white"/>
        </w:rPr>
      </w:pPr>
    </w:p>
    <w:p w14:paraId="2CA89617" w14:textId="77777777" w:rsidR="00BC6205" w:rsidRDefault="00BC6205">
      <w:pPr>
        <w:spacing w:line="276" w:lineRule="auto"/>
        <w:jc w:val="both"/>
        <w:rPr>
          <w:rFonts w:ascii="Arial" w:eastAsia="Arial" w:hAnsi="Arial" w:cs="Arial"/>
          <w:sz w:val="22"/>
          <w:szCs w:val="22"/>
          <w:highlight w:val="white"/>
        </w:rPr>
      </w:pPr>
    </w:p>
    <w:p w14:paraId="5A92C46C" w14:textId="77777777" w:rsidR="00BC6205" w:rsidRDefault="00BC6205">
      <w:pPr>
        <w:spacing w:line="276" w:lineRule="auto"/>
        <w:jc w:val="both"/>
        <w:rPr>
          <w:rFonts w:ascii="Arial" w:eastAsia="Arial" w:hAnsi="Arial" w:cs="Arial"/>
          <w:sz w:val="22"/>
          <w:szCs w:val="22"/>
          <w:highlight w:val="white"/>
        </w:rPr>
      </w:pPr>
    </w:p>
    <w:p w14:paraId="4B865BCB" w14:textId="77777777" w:rsidR="00BC6205" w:rsidRDefault="00BC6205">
      <w:pPr>
        <w:spacing w:line="276" w:lineRule="auto"/>
        <w:jc w:val="both"/>
        <w:rPr>
          <w:rFonts w:ascii="Arial" w:eastAsia="Arial" w:hAnsi="Arial" w:cs="Arial"/>
          <w:sz w:val="22"/>
          <w:szCs w:val="22"/>
          <w:highlight w:val="white"/>
        </w:rPr>
      </w:pPr>
    </w:p>
    <w:p w14:paraId="7C7C5E8C" w14:textId="77777777" w:rsidR="00BC6205" w:rsidRDefault="00BC6205">
      <w:pPr>
        <w:spacing w:line="276" w:lineRule="auto"/>
        <w:jc w:val="both"/>
        <w:rPr>
          <w:rFonts w:ascii="Arial" w:eastAsia="Arial" w:hAnsi="Arial" w:cs="Arial"/>
          <w:sz w:val="22"/>
          <w:szCs w:val="22"/>
          <w:highlight w:val="white"/>
        </w:rPr>
      </w:pPr>
    </w:p>
    <w:p w14:paraId="4A441EF7" w14:textId="77777777" w:rsidR="00BC6205" w:rsidRDefault="00BC6205">
      <w:pPr>
        <w:spacing w:line="276" w:lineRule="auto"/>
        <w:jc w:val="both"/>
        <w:rPr>
          <w:rFonts w:ascii="Arial" w:eastAsia="Arial" w:hAnsi="Arial" w:cs="Arial"/>
          <w:sz w:val="22"/>
          <w:szCs w:val="22"/>
          <w:highlight w:val="white"/>
        </w:rPr>
      </w:pPr>
    </w:p>
    <w:p w14:paraId="3264B82E" w14:textId="77777777" w:rsidR="00BC6205" w:rsidRDefault="00BC6205">
      <w:pPr>
        <w:spacing w:line="276" w:lineRule="auto"/>
        <w:rPr>
          <w:rFonts w:ascii="Arial" w:eastAsia="Arial" w:hAnsi="Arial" w:cs="Arial"/>
          <w:b/>
          <w:sz w:val="22"/>
          <w:szCs w:val="22"/>
          <w:highlight w:val="white"/>
        </w:rPr>
      </w:pPr>
    </w:p>
    <w:p w14:paraId="5CFA9D5E" w14:textId="77777777" w:rsidR="00BC6205" w:rsidRDefault="00F67033">
      <w:pPr>
        <w:spacing w:line="276" w:lineRule="auto"/>
        <w:rPr>
          <w:rFonts w:ascii="Arial" w:eastAsia="Arial" w:hAnsi="Arial" w:cs="Arial"/>
          <w:sz w:val="22"/>
          <w:szCs w:val="22"/>
          <w:highlight w:val="white"/>
        </w:rPr>
      </w:pPr>
      <w:r>
        <w:rPr>
          <w:rFonts w:ascii="Arial" w:eastAsia="Arial" w:hAnsi="Arial" w:cs="Arial"/>
          <w:b/>
          <w:sz w:val="22"/>
          <w:szCs w:val="22"/>
          <w:highlight w:val="white"/>
        </w:rPr>
        <w:t xml:space="preserve">About Sporty and Rich: </w:t>
      </w:r>
    </w:p>
    <w:p w14:paraId="15740521" w14:textId="77777777" w:rsidR="00BC6205" w:rsidRDefault="00F67033">
      <w:pPr>
        <w:spacing w:line="276" w:lineRule="auto"/>
        <w:rPr>
          <w:rFonts w:ascii="Arial" w:eastAsia="Arial" w:hAnsi="Arial" w:cs="Arial"/>
          <w:color w:val="0000FF"/>
          <w:sz w:val="22"/>
          <w:szCs w:val="22"/>
          <w:highlight w:val="white"/>
        </w:rPr>
      </w:pPr>
      <w:r>
        <w:rPr>
          <w:rFonts w:ascii="Arial" w:eastAsia="Arial" w:hAnsi="Arial" w:cs="Arial"/>
          <w:color w:val="222222"/>
          <w:sz w:val="22"/>
          <w:szCs w:val="22"/>
          <w:highlight w:val="white"/>
        </w:rPr>
        <w:t xml:space="preserve">Founded by Emily Oberg in 2014, Sporty and Rich began as a mood board for life; a collection of images from past and present that represent a life surrounded by beauty. It soon expanded </w:t>
      </w:r>
      <w:r>
        <w:rPr>
          <w:rFonts w:ascii="Arial" w:eastAsia="Arial" w:hAnsi="Arial" w:cs="Arial"/>
          <w:color w:val="222222"/>
          <w:sz w:val="22"/>
          <w:szCs w:val="22"/>
          <w:highlight w:val="white"/>
        </w:rPr>
        <w:lastRenderedPageBreak/>
        <w:t>into a print magazine, covering design, iconic figures, creativity, and forgotten moments and places. Now, the brand offers a collection of simple, yet thoughtfully designed products that emphasize longevity over momentary relevance.</w:t>
      </w:r>
    </w:p>
    <w:p w14:paraId="1EF57EA2" w14:textId="77777777" w:rsidR="00BC6205" w:rsidRDefault="00BC6205">
      <w:pPr>
        <w:spacing w:line="276" w:lineRule="auto"/>
        <w:jc w:val="both"/>
        <w:rPr>
          <w:rFonts w:ascii="Arial" w:eastAsia="Arial" w:hAnsi="Arial" w:cs="Arial"/>
          <w:sz w:val="22"/>
          <w:szCs w:val="22"/>
          <w:highlight w:val="white"/>
        </w:rPr>
      </w:pPr>
    </w:p>
    <w:p w14:paraId="4B07D6CE" w14:textId="77777777" w:rsidR="00BC6205" w:rsidRDefault="00F67033">
      <w:pPr>
        <w:spacing w:line="276" w:lineRule="auto"/>
        <w:rPr>
          <w:rFonts w:ascii="Arial" w:eastAsia="Arial" w:hAnsi="Arial" w:cs="Arial"/>
          <w:b/>
          <w:sz w:val="22"/>
          <w:szCs w:val="22"/>
          <w:highlight w:val="white"/>
        </w:rPr>
      </w:pPr>
      <w:r>
        <w:rPr>
          <w:rFonts w:ascii="Arial" w:eastAsia="Arial" w:hAnsi="Arial" w:cs="Arial"/>
          <w:b/>
          <w:sz w:val="22"/>
          <w:szCs w:val="22"/>
          <w:highlight w:val="white"/>
        </w:rPr>
        <w:t xml:space="preserve">About adidas Originals: </w:t>
      </w:r>
    </w:p>
    <w:p w14:paraId="06C88165" w14:textId="77777777" w:rsidR="00BC6205" w:rsidRDefault="00F67033">
      <w:pPr>
        <w:spacing w:line="276" w:lineRule="auto"/>
        <w:rPr>
          <w:rFonts w:ascii="Arial" w:eastAsia="Arial" w:hAnsi="Arial" w:cs="Arial"/>
          <w:sz w:val="22"/>
          <w:szCs w:val="22"/>
          <w:highlight w:val="white"/>
        </w:rPr>
      </w:pPr>
      <w:r>
        <w:rPr>
          <w:rFonts w:ascii="Arial" w:eastAsia="Arial" w:hAnsi="Arial" w:cs="Arial"/>
          <w:sz w:val="22"/>
          <w:szCs w:val="22"/>
          <w:highlight w:val="white"/>
        </w:rPr>
        <w:t>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p>
    <w:sectPr w:rsidR="00BC6205">
      <w:headerReference w:type="even" r:id="rId9"/>
      <w:headerReference w:type="default" r:id="rId10"/>
      <w:footerReference w:type="even" r:id="rId11"/>
      <w:footerReference w:type="default" r:id="rId12"/>
      <w:headerReference w:type="first" r:id="rId13"/>
      <w:footerReference w:type="first" r:id="rId14"/>
      <w:pgSz w:w="12240" w:h="15840"/>
      <w:pgMar w:top="2325" w:right="1418" w:bottom="1418" w:left="1418"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8BF55" w14:textId="77777777" w:rsidR="000B2504" w:rsidRDefault="000B2504">
      <w:r>
        <w:separator/>
      </w:r>
    </w:p>
  </w:endnote>
  <w:endnote w:type="continuationSeparator" w:id="0">
    <w:p w14:paraId="5058F38F" w14:textId="77777777" w:rsidR="000B2504" w:rsidRDefault="000B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226D4" w14:textId="77777777" w:rsidR="00BC6205" w:rsidRDefault="00BC620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776D" w14:textId="77777777" w:rsidR="00BC6205" w:rsidRDefault="00BC6205">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BBB73" w14:textId="77777777" w:rsidR="00BC6205" w:rsidRDefault="00BC620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639B5" w14:textId="77777777" w:rsidR="000B2504" w:rsidRDefault="000B2504">
      <w:r>
        <w:separator/>
      </w:r>
    </w:p>
  </w:footnote>
  <w:footnote w:type="continuationSeparator" w:id="0">
    <w:p w14:paraId="01123DD3" w14:textId="77777777" w:rsidR="000B2504" w:rsidRDefault="000B2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01701" w14:textId="77777777" w:rsidR="00BC6205" w:rsidRDefault="00BC620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27DEE" w14:textId="77777777" w:rsidR="00BC6205" w:rsidRDefault="00F67033">
    <w:pPr>
      <w:pBdr>
        <w:top w:val="nil"/>
        <w:left w:val="nil"/>
        <w:bottom w:val="nil"/>
        <w:right w:val="nil"/>
        <w:between w:val="nil"/>
      </w:pBdr>
      <w:tabs>
        <w:tab w:val="right" w:pos="9356"/>
      </w:tabs>
      <w:spacing w:before="360"/>
      <w:jc w:val="both"/>
      <w:rPr>
        <w:b/>
        <w:color w:val="000000"/>
        <w:sz w:val="28"/>
        <w:szCs w:val="28"/>
      </w:rPr>
    </w:pPr>
    <w:r>
      <w:rPr>
        <w:b/>
        <w:sz w:val="28"/>
        <w:szCs w:val="28"/>
      </w:rPr>
      <w:tab/>
    </w:r>
    <w:r>
      <w:rPr>
        <w:b/>
        <w:sz w:val="28"/>
        <w:szCs w:val="28"/>
      </w:rPr>
      <w:tab/>
    </w:r>
    <w:r>
      <w:rPr>
        <w:b/>
        <w:noProof/>
        <w:sz w:val="28"/>
        <w:szCs w:val="28"/>
      </w:rPr>
      <w:drawing>
        <wp:inline distT="114300" distB="114300" distL="114300" distR="114300" wp14:anchorId="7E2D12F0" wp14:editId="223C8789">
          <wp:extent cx="1208189" cy="52990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8189" cy="529908"/>
                  </a:xfrm>
                  <a:prstGeom prst="rect">
                    <a:avLst/>
                  </a:prstGeom>
                  <a:ln/>
                </pic:spPr>
              </pic:pic>
            </a:graphicData>
          </a:graphic>
        </wp:inline>
      </w:drawing>
    </w:r>
    <w:r>
      <w:rPr>
        <w:b/>
        <w:color w:val="000000"/>
        <w:sz w:val="28"/>
        <w:szCs w:val="28"/>
      </w:rPr>
      <w:tab/>
    </w:r>
    <w:r>
      <w:rPr>
        <w:b/>
        <w:color w:val="000000"/>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5C9AA" w14:textId="77777777" w:rsidR="00BC6205" w:rsidRDefault="00BC6205">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205"/>
    <w:rsid w:val="000B2504"/>
    <w:rsid w:val="000D2DB5"/>
    <w:rsid w:val="001C561A"/>
    <w:rsid w:val="0057347E"/>
    <w:rsid w:val="00BC6205"/>
    <w:rsid w:val="00F6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C34C"/>
  <w15:docId w15:val="{9C50450F-10E3-475B-AC05-6CE955F7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iHaus" w:eastAsia="AdiHaus" w:hAnsi="AdiHaus" w:cs="AdiHau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617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8" ma:contentTypeDescription="Create a new document." ma:contentTypeScope="" ma:versionID="8b41ae7c738112bac4dd75c7282f1a17">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a90119894e83c9288ea20c45c0d006af"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documentManagement>
</p:properties>
</file>

<file path=customXml/itemProps1.xml><?xml version="1.0" encoding="utf-8"?>
<ds:datastoreItem xmlns:ds="http://schemas.openxmlformats.org/officeDocument/2006/customXml" ds:itemID="{88B57631-E8CE-4255-A3CC-4231913E9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9254A-FAB7-484A-A7D7-4438F83D7DE3}">
  <ds:schemaRefs>
    <ds:schemaRef ds:uri="http://schemas.microsoft.com/sharepoint/v3/contenttype/forms"/>
  </ds:schemaRefs>
</ds:datastoreItem>
</file>

<file path=customXml/itemProps3.xml><?xml version="1.0" encoding="utf-8"?>
<ds:datastoreItem xmlns:ds="http://schemas.openxmlformats.org/officeDocument/2006/customXml" ds:itemID="{487EF261-64DD-4F22-A1DB-27BDD13C26E4}">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Rohit Karoliya</cp:lastModifiedBy>
  <cp:revision>4</cp:revision>
  <dcterms:created xsi:type="dcterms:W3CDTF">2023-04-24T08:50:00Z</dcterms:created>
  <dcterms:modified xsi:type="dcterms:W3CDTF">2023-04-27T09:56:00Z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ies>
</file>