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2" w14:textId="77777777" w:rsidR="006C78DB" w:rsidRDefault="006C78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222222"/>
          <w:sz w:val="22"/>
          <w:szCs w:val="22"/>
        </w:rPr>
      </w:pPr>
    </w:p>
    <w:p w14:paraId="00000003" w14:textId="77777777" w:rsidR="006C78DB" w:rsidRDefault="325D282E" w:rsidP="325D28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bCs/>
          <w:color w:val="222222"/>
          <w:sz w:val="30"/>
          <w:szCs w:val="30"/>
        </w:rPr>
      </w:pPr>
      <w:r w:rsidRPr="61F5844F">
        <w:rPr>
          <w:rFonts w:ascii="Arial" w:eastAsia="Arial" w:hAnsi="Arial" w:cs="Arial"/>
          <w:b/>
          <w:bCs/>
          <w:color w:val="222222"/>
          <w:sz w:val="30"/>
          <w:szCs w:val="30"/>
        </w:rPr>
        <w:t>adidas S</w:t>
      </w:r>
      <w:r w:rsidRPr="325D282E">
        <w:rPr>
          <w:rFonts w:ascii="Arial" w:eastAsia="Arial" w:hAnsi="Arial" w:cs="Arial"/>
          <w:b/>
          <w:bCs/>
          <w:color w:val="222222"/>
          <w:sz w:val="30"/>
          <w:szCs w:val="30"/>
        </w:rPr>
        <w:t>PEZIAL Presents its Summer ‘22 Collection</w:t>
      </w:r>
    </w:p>
    <w:p w14:paraId="00000004" w14:textId="77777777" w:rsidR="006C78DB" w:rsidRDefault="006C78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222222"/>
          <w:sz w:val="30"/>
          <w:szCs w:val="30"/>
        </w:rPr>
      </w:pPr>
    </w:p>
    <w:p w14:paraId="00000005" w14:textId="609E9B57" w:rsidR="006C78DB" w:rsidRDefault="325D282E" w:rsidP="325D28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61F5844F">
        <w:rPr>
          <w:rFonts w:ascii="Arial" w:eastAsia="Arial" w:hAnsi="Arial" w:cs="Arial"/>
          <w:b/>
          <w:bCs/>
          <w:color w:val="222222"/>
          <w:sz w:val="22"/>
          <w:szCs w:val="22"/>
        </w:rPr>
        <w:t xml:space="preserve">Herzogenaurach, August 4th, 2022 - </w:t>
      </w:r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This season, adidas </w:t>
      </w:r>
      <w:proofErr w:type="spellStart"/>
      <w:r w:rsidRPr="61F5844F">
        <w:rPr>
          <w:rFonts w:ascii="Arial" w:eastAsia="Arial" w:hAnsi="Arial" w:cs="Arial"/>
          <w:color w:val="222222"/>
          <w:sz w:val="22"/>
          <w:szCs w:val="22"/>
        </w:rPr>
        <w:t>Spezial</w:t>
      </w:r>
      <w:proofErr w:type="spellEnd"/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 returns with its Summer ‘22 </w:t>
      </w:r>
      <w:bookmarkStart w:id="0" w:name="_GoBack"/>
      <w:bookmarkEnd w:id="0"/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selection: a carefully curated marriage of now and then, featuring an array of timeless styles. Tailored for a discerning audience, the brand’s latest collection blends 1970s aesthetics and functional cues with subtly updated military details. </w:t>
      </w:r>
    </w:p>
    <w:p w14:paraId="00000006" w14:textId="77777777" w:rsidR="006C78DB" w:rsidRDefault="006C78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0000007" w14:textId="77777777" w:rsidR="006C78DB" w:rsidRDefault="004D05F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The collection’s footwear selection is made up of five unique silhouettes. First up, the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Adilette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SPZL sees the return of the fan favorite slide in an off-white colorway with black embossed mod Trefoil and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Spezial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branding. The ZX 620 SPZL, meanwhile, take</w:t>
      </w:r>
      <w:r>
        <w:rPr>
          <w:rFonts w:ascii="Arial" w:eastAsia="Arial" w:hAnsi="Arial" w:cs="Arial"/>
          <w:color w:val="222222"/>
          <w:sz w:val="22"/>
          <w:szCs w:val="22"/>
        </w:rPr>
        <w:t>s cues from adidas’ famed ‘ZX Series’ with specific references to the ZX 600, ZX 555, and an assortment of mid 80s runners. Hybrid in nature, a synthetic suede upper with mesh underlays sits atop an EVA midsole and rubber outsole, as toe and heel perforati</w:t>
      </w:r>
      <w:r>
        <w:rPr>
          <w:rFonts w:ascii="Arial" w:eastAsia="Arial" w:hAnsi="Arial" w:cs="Arial"/>
          <w:color w:val="222222"/>
          <w:sz w:val="22"/>
          <w:szCs w:val="22"/>
        </w:rPr>
        <w:t>ons with reflective accents complete the look. Next up is an extension of adidas’ famed City Series: the Warszawa SPZL. Boasting ​​a maroon suede upper with bright yellow synthetic leather stripes and a navy rubber outsole, the silhouette seamlessly reimag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ines the past for today. </w:t>
      </w:r>
    </w:p>
    <w:p w14:paraId="00000008" w14:textId="77777777" w:rsidR="006C78DB" w:rsidRDefault="006C78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0000009" w14:textId="5489AF65" w:rsidR="006C78DB" w:rsidRDefault="325D282E" w:rsidP="325D282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A lesser known flat suede shoe from the adidas archive then makes its return in the form of the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Stapfen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SPZL – featuring a unique lacing system with rope laces, a brown suede upper, tonal brown suede overlays, and a gum rubber outsole. Last, but certainly not least, the Summer ´22 collection is capped off with the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Yabisah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SPZL. Brought back from the brand’s famed ‘Island Series’ for the first time, the sleek runner returns in a perfect one to one recreation from the past. </w:t>
      </w:r>
    </w:p>
    <w:p w14:paraId="0000000A" w14:textId="77777777" w:rsidR="006C78DB" w:rsidRDefault="006C78DB">
      <w:pPr>
        <w:widowControl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000000B" w14:textId="6B66600D" w:rsidR="006C78DB" w:rsidRDefault="325D282E">
      <w:pPr>
        <w:widowControl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Turning its focus from footwear to apparel and accessories, adidas </w:t>
      </w:r>
      <w:proofErr w:type="spellStart"/>
      <w:r w:rsidRPr="61F5844F">
        <w:rPr>
          <w:rFonts w:ascii="Arial" w:eastAsia="Arial" w:hAnsi="Arial" w:cs="Arial"/>
          <w:color w:val="222222"/>
          <w:sz w:val="22"/>
          <w:szCs w:val="22"/>
        </w:rPr>
        <w:t>Spezial’s</w:t>
      </w:r>
      <w:proofErr w:type="spellEnd"/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 Summer ‘22 collection features </w:t>
      </w:r>
      <w:proofErr w:type="gramStart"/>
      <w:r w:rsidRPr="61F5844F">
        <w:rPr>
          <w:rFonts w:ascii="Arial" w:eastAsia="Arial" w:hAnsi="Arial" w:cs="Arial"/>
          <w:color w:val="222222"/>
          <w:sz w:val="22"/>
          <w:szCs w:val="22"/>
        </w:rPr>
        <w:t>a number of</w:t>
      </w:r>
      <w:proofErr w:type="gramEnd"/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 dutifully crafted looks. Headlining </w:t>
      </w:r>
      <w:r w:rsidR="004A27EA">
        <w:rPr>
          <w:rFonts w:ascii="Arial" w:eastAsia="Arial" w:hAnsi="Arial" w:cs="Arial"/>
          <w:color w:val="222222"/>
          <w:sz w:val="22"/>
          <w:szCs w:val="22"/>
        </w:rPr>
        <w:t xml:space="preserve">with a new classic - </w:t>
      </w:r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the </w:t>
      </w:r>
      <w:proofErr w:type="spellStart"/>
      <w:r w:rsidRPr="61F5844F">
        <w:rPr>
          <w:rFonts w:ascii="Arial" w:eastAsia="Arial" w:hAnsi="Arial" w:cs="Arial"/>
          <w:color w:val="222222"/>
          <w:sz w:val="22"/>
          <w:szCs w:val="22"/>
        </w:rPr>
        <w:t>Calavadella</w:t>
      </w:r>
      <w:proofErr w:type="spellEnd"/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 Jacket – in a seasonal peach colorway. Next, the </w:t>
      </w:r>
      <w:proofErr w:type="spellStart"/>
      <w:r w:rsidRPr="61F5844F">
        <w:rPr>
          <w:rFonts w:ascii="Arial" w:eastAsia="Arial" w:hAnsi="Arial" w:cs="Arial"/>
          <w:color w:val="222222"/>
          <w:sz w:val="22"/>
          <w:szCs w:val="22"/>
        </w:rPr>
        <w:t>Portinatx</w:t>
      </w:r>
      <w:proofErr w:type="spellEnd"/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 Shorts arrive in a sand colorway with the addition of an embroidered round Mod Trefoil badge.</w:t>
      </w:r>
    </w:p>
    <w:p w14:paraId="0000000C" w14:textId="77777777" w:rsidR="006C78DB" w:rsidRDefault="006C78DB">
      <w:pPr>
        <w:widowControl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000000D" w14:textId="77777777" w:rsidR="006C78DB" w:rsidRDefault="004D05F7">
      <w:pPr>
        <w:widowControl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It wouldn’t be a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Spezial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collection without the inclusion of an elevated tracksuit and this season the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Manarch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TT does just that. A refined take on the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Beckenbauer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silhoue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tte, the carefully created track top features tonal black details and silicone badges. A selection of lightweight t-shirts and polos, meanwhile, offers </w:t>
      </w:r>
      <w:proofErr w:type="gramStart"/>
      <w:r>
        <w:rPr>
          <w:rFonts w:ascii="Arial" w:eastAsia="Arial" w:hAnsi="Arial" w:cs="Arial"/>
          <w:color w:val="222222"/>
          <w:sz w:val="22"/>
          <w:szCs w:val="22"/>
        </w:rPr>
        <w:t>a number of</w:t>
      </w:r>
      <w:proofErr w:type="gramEnd"/>
      <w:r>
        <w:rPr>
          <w:rFonts w:ascii="Arial" w:eastAsia="Arial" w:hAnsi="Arial" w:cs="Arial"/>
          <w:color w:val="222222"/>
          <w:sz w:val="22"/>
          <w:szCs w:val="22"/>
        </w:rPr>
        <w:t xml:space="preserve"> perfect layering solutions as the months transition from warm to cold. Finally, rounding out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the seasonal offering is an accessories selection made up of the classic Parbold II Bag and a graphic Patch Bucket hat.</w:t>
      </w:r>
    </w:p>
    <w:p w14:paraId="0000000E" w14:textId="77777777" w:rsidR="006C78DB" w:rsidRDefault="006C78DB">
      <w:pPr>
        <w:widowControl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000000F" w14:textId="3FD6B824" w:rsidR="006C78DB" w:rsidRDefault="325D282E">
      <w:pPr>
        <w:widowControl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The launch of the adidas </w:t>
      </w:r>
      <w:proofErr w:type="spellStart"/>
      <w:r w:rsidRPr="61F5844F">
        <w:rPr>
          <w:rFonts w:ascii="Arial" w:eastAsia="Arial" w:hAnsi="Arial" w:cs="Arial"/>
          <w:color w:val="222222"/>
          <w:sz w:val="22"/>
          <w:szCs w:val="22"/>
        </w:rPr>
        <w:t>Spezial</w:t>
      </w:r>
      <w:proofErr w:type="spellEnd"/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 Summer ‘22 collection is accompanied by a campaign film which explores the early British electronic music scene and the nation’s industrial Northern landscape through a raw, honest, portrayal of the band “Working Men’s Club” and their lead singer Syd Minsky-</w:t>
      </w:r>
      <w:proofErr w:type="spellStart"/>
      <w:r w:rsidRPr="61F5844F">
        <w:rPr>
          <w:rFonts w:ascii="Arial" w:eastAsia="Arial" w:hAnsi="Arial" w:cs="Arial"/>
          <w:color w:val="222222"/>
          <w:sz w:val="22"/>
          <w:szCs w:val="22"/>
        </w:rPr>
        <w:t>Sargeant</w:t>
      </w:r>
      <w:proofErr w:type="spellEnd"/>
      <w:r w:rsidRPr="61F5844F">
        <w:rPr>
          <w:rFonts w:ascii="Arial" w:eastAsia="Arial" w:hAnsi="Arial" w:cs="Arial"/>
          <w:color w:val="222222"/>
          <w:sz w:val="22"/>
          <w:szCs w:val="22"/>
        </w:rPr>
        <w:t xml:space="preserve"> in his hometown of Todmorden, England. Stills shot by the heralded music photographer Kevin Cummins sit proudly alongside the film, lending a deeply personal lens to the campaign. </w:t>
      </w:r>
    </w:p>
    <w:p w14:paraId="00000010" w14:textId="77777777" w:rsidR="006C78DB" w:rsidRDefault="006C78DB">
      <w:pPr>
        <w:widowControl/>
        <w:shd w:val="clear" w:color="auto" w:fill="FFFFFF"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0000011" w14:textId="77777777" w:rsidR="006C78DB" w:rsidRDefault="004D05F7">
      <w:pPr>
        <w:widowControl/>
        <w:shd w:val="clear" w:color="auto" w:fill="FFFFFF"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The latest adidas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Spezial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 xml:space="preserve"> coll</w:t>
      </w:r>
      <w:r>
        <w:rPr>
          <w:rFonts w:ascii="Arial" w:eastAsia="Arial" w:hAnsi="Arial" w:cs="Arial"/>
          <w:color w:val="222222"/>
          <w:sz w:val="22"/>
          <w:szCs w:val="22"/>
        </w:rPr>
        <w:t>ection arrives in limited quantities on August 12th and is available through Confirmed and selected retailers.</w:t>
      </w:r>
    </w:p>
    <w:p w14:paraId="00000012" w14:textId="77777777" w:rsidR="006C78DB" w:rsidRDefault="006C78DB">
      <w:pPr>
        <w:widowControl/>
        <w:shd w:val="clear" w:color="auto" w:fill="FFFFFF"/>
        <w:spacing w:line="24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0000013" w14:textId="77777777" w:rsidR="006C78DB" w:rsidRDefault="004D05F7">
      <w:pPr>
        <w:widowControl/>
        <w:shd w:val="clear" w:color="auto" w:fill="FFFFFF"/>
        <w:spacing w:line="240" w:lineRule="auto"/>
        <w:jc w:val="center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#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adidasSPEZIAL</w:t>
      </w:r>
      <w:proofErr w:type="spellEnd"/>
    </w:p>
    <w:p w14:paraId="00000014" w14:textId="77777777" w:rsidR="006C78DB" w:rsidRDefault="004D05F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@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adidasoriginals</w:t>
      </w:r>
      <w:proofErr w:type="spellEnd"/>
    </w:p>
    <w:p w14:paraId="00000015" w14:textId="77777777" w:rsidR="006C78DB" w:rsidRDefault="004D05F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#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adidasoriginals</w:t>
      </w:r>
      <w:proofErr w:type="spellEnd"/>
    </w:p>
    <w:p w14:paraId="00000016" w14:textId="77777777" w:rsidR="006C78DB" w:rsidRDefault="006C78DB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sectPr w:rsidR="006C7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A6F1" w14:textId="77777777" w:rsidR="004D05F7" w:rsidRDefault="004D05F7">
      <w:pPr>
        <w:spacing w:line="240" w:lineRule="auto"/>
      </w:pPr>
      <w:r>
        <w:separator/>
      </w:r>
    </w:p>
  </w:endnote>
  <w:endnote w:type="continuationSeparator" w:id="0">
    <w:p w14:paraId="4911C1DC" w14:textId="77777777" w:rsidR="004D05F7" w:rsidRDefault="004D0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6C78DB" w:rsidRDefault="006C78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6C78DB" w:rsidRDefault="006C78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6C78DB" w:rsidRDefault="006C78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633B3" w14:textId="77777777" w:rsidR="004D05F7" w:rsidRDefault="004D05F7">
      <w:pPr>
        <w:spacing w:line="240" w:lineRule="auto"/>
      </w:pPr>
      <w:r>
        <w:separator/>
      </w:r>
    </w:p>
  </w:footnote>
  <w:footnote w:type="continuationSeparator" w:id="0">
    <w:p w14:paraId="2C13F4D8" w14:textId="77777777" w:rsidR="004D05F7" w:rsidRDefault="004D05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6C78DB" w:rsidRDefault="006C78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6C78DB" w:rsidRDefault="004D05F7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A28BCB0" wp14:editId="07777777">
          <wp:extent cx="852488" cy="3450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345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6C78DB" w:rsidRDefault="006C78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5D282E"/>
    <w:rsid w:val="004A27EA"/>
    <w:rsid w:val="004D05F7"/>
    <w:rsid w:val="006C78DB"/>
    <w:rsid w:val="00EB3075"/>
    <w:rsid w:val="00FB3459"/>
    <w:rsid w:val="2E4B48E7"/>
    <w:rsid w:val="325D282E"/>
    <w:rsid w:val="61F5844F"/>
    <w:rsid w:val="696C01DA"/>
    <w:rsid w:val="6EA51197"/>
    <w:rsid w:val="7EC2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60F68"/>
  <w15:docId w15:val="{FA688589-9474-4D47-A70B-8ECB3416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  <SharedWithUsers xmlns="f1952126-9909-4690-87b8-e04e2ff07e5f">
      <UserInfo>
        <DisplayName>Sisley, Edward</DisplayName>
        <AccountId>939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A4343D-74C6-4E30-AD9B-AFE0224A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031CE-8E19-4630-AC4C-FD2FCB455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C85A4-8ABC-4B62-97D3-C5400402C760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Divyang Datania</cp:lastModifiedBy>
  <cp:revision>3</cp:revision>
  <dcterms:created xsi:type="dcterms:W3CDTF">2022-07-27T15:50:00Z</dcterms:created>
  <dcterms:modified xsi:type="dcterms:W3CDTF">2022-08-01T12:40:00Z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  <property fmtid="{D5CDD505-2E9C-101B-9397-08002B2CF9AE}" pid="3" name="MediaServiceImageTags">
    <vt:lpwstr/>
  </property>
</Properties>
</file>