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0D7A" w14:textId="0F509AC8" w:rsidR="00224795" w:rsidRPr="000516B6" w:rsidRDefault="00224795">
      <w:pPr>
        <w:spacing w:after="0" w:line="240" w:lineRule="auto"/>
        <w:jc w:val="center"/>
        <w:rPr>
          <w:rFonts w:ascii="AdihausDIN" w:eastAsia="AdihausDIN" w:hAnsi="AdihausDIN" w:cs="AdihausDIN"/>
          <w:b/>
          <w:color w:val="FF0000"/>
        </w:rPr>
      </w:pPr>
    </w:p>
    <w:p w14:paraId="1B99AB5C" w14:textId="77777777" w:rsidR="00224795" w:rsidRPr="000516B6" w:rsidRDefault="00224795">
      <w:pPr>
        <w:spacing w:after="0" w:line="240" w:lineRule="auto"/>
        <w:ind w:left="720"/>
        <w:jc w:val="center"/>
        <w:rPr>
          <w:rFonts w:ascii="AdihausDIN" w:eastAsia="AdihausDIN" w:hAnsi="AdihausDIN" w:cs="AdihausDIN"/>
          <w:b/>
          <w:color w:val="FF0000"/>
        </w:rPr>
      </w:pPr>
    </w:p>
    <w:p w14:paraId="714F9813" w14:textId="77777777" w:rsidR="00224795" w:rsidRPr="000516B6" w:rsidRDefault="000B161F">
      <w:pPr>
        <w:shd w:val="clear" w:color="auto" w:fill="FFFFFF"/>
        <w:spacing w:after="0" w:line="240" w:lineRule="auto"/>
        <w:ind w:left="-142"/>
        <w:jc w:val="center"/>
        <w:rPr>
          <w:rFonts w:ascii="AdihausDIN" w:eastAsia="AdihausDIN" w:hAnsi="AdihausDIN" w:cs="AdihausDIN"/>
          <w:b/>
          <w:color w:val="000000"/>
        </w:rPr>
      </w:pPr>
      <w:r w:rsidRPr="000516B6">
        <w:rPr>
          <w:rFonts w:ascii="AdihausDIN" w:eastAsia="AdihausDIN" w:hAnsi="AdihausDIN" w:cs="AdihausDIN"/>
          <w:b/>
          <w:color w:val="000000"/>
        </w:rPr>
        <w:t xml:space="preserve">ADIDAS AND PELOTON REFLECT THEIR COMMUNITIES’ EVERYDAY GREATNESS </w:t>
      </w:r>
    </w:p>
    <w:p w14:paraId="158A0D36" w14:textId="77777777" w:rsidR="00224795" w:rsidRPr="000516B6" w:rsidRDefault="000B161F">
      <w:pPr>
        <w:shd w:val="clear" w:color="auto" w:fill="FFFFFF"/>
        <w:spacing w:after="0" w:line="240" w:lineRule="auto"/>
        <w:ind w:left="-142"/>
        <w:jc w:val="center"/>
        <w:rPr>
          <w:rFonts w:ascii="AdihausDIN" w:eastAsia="AdihausDIN" w:hAnsi="AdihausDIN" w:cs="AdihausDIN"/>
          <w:b/>
          <w:color w:val="000000"/>
        </w:rPr>
      </w:pPr>
      <w:r w:rsidRPr="000516B6">
        <w:rPr>
          <w:rFonts w:ascii="AdihausDIN" w:eastAsia="AdihausDIN" w:hAnsi="AdihausDIN" w:cs="AdihausDIN"/>
          <w:b/>
          <w:color w:val="000000"/>
        </w:rPr>
        <w:t xml:space="preserve">WITH LATEST PERFORMANCE AND LIFESTYLE WEAR COLLECTION </w:t>
      </w:r>
    </w:p>
    <w:p w14:paraId="6C299147" w14:textId="77777777" w:rsidR="00224795" w:rsidRPr="000516B6" w:rsidRDefault="00224795">
      <w:pPr>
        <w:shd w:val="clear" w:color="auto" w:fill="FFFFFF"/>
        <w:spacing w:after="0" w:line="240" w:lineRule="auto"/>
        <w:ind w:left="-142"/>
        <w:jc w:val="center"/>
        <w:rPr>
          <w:rFonts w:ascii="AdihausDIN" w:eastAsia="AdihausDIN" w:hAnsi="AdihausDIN" w:cs="AdihausDIN"/>
          <w:b/>
          <w:color w:val="000000"/>
        </w:rPr>
      </w:pPr>
    </w:p>
    <w:p w14:paraId="11B747A2" w14:textId="77777777" w:rsidR="00224795" w:rsidRPr="000516B6" w:rsidRDefault="000B16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dihausDIN" w:eastAsia="AdihausDIN" w:hAnsi="AdihausDIN" w:cs="AdihausDIN"/>
          <w:i/>
          <w:color w:val="000000"/>
        </w:rPr>
      </w:pPr>
      <w:r w:rsidRPr="000516B6">
        <w:rPr>
          <w:rFonts w:ascii="AdihausDIN" w:eastAsia="AdihausDIN" w:hAnsi="AdihausDIN" w:cs="AdihausDIN"/>
          <w:i/>
          <w:color w:val="000000"/>
        </w:rPr>
        <w:t>The adidas x Peloton Capable of Greatness collection is the latest performance and lifestyle drop from the two brands’ ongoing collaboration</w:t>
      </w:r>
    </w:p>
    <w:p w14:paraId="3F43C8A0" w14:textId="77777777" w:rsidR="00224795" w:rsidRPr="000516B6" w:rsidRDefault="000B16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dihausDIN" w:eastAsia="AdihausDIN" w:hAnsi="AdihausDIN" w:cs="AdihausDIN"/>
          <w:i/>
          <w:color w:val="000000"/>
        </w:rPr>
      </w:pPr>
      <w:r w:rsidRPr="000516B6">
        <w:rPr>
          <w:rFonts w:ascii="AdihausDIN" w:eastAsia="AdihausDIN" w:hAnsi="AdihausDIN" w:cs="AdihausDIN"/>
          <w:i/>
          <w:color w:val="000000"/>
        </w:rPr>
        <w:t>The apparel collection features men’s and women’s items designed for pre-, during, and post-workout</w:t>
      </w:r>
    </w:p>
    <w:p w14:paraId="26747380" w14:textId="77777777" w:rsidR="00224795" w:rsidRPr="000516B6" w:rsidRDefault="000B161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dihausDIN" w:eastAsia="AdihausDIN" w:hAnsi="AdihausDIN" w:cs="AdihausDIN"/>
        </w:rPr>
      </w:pPr>
      <w:r w:rsidRPr="000516B6">
        <w:rPr>
          <w:rFonts w:ascii="AdihausDIN" w:eastAsia="AdihausDIN" w:hAnsi="AdihausDIN" w:cs="AdihausDIN"/>
          <w:i/>
          <w:color w:val="000000"/>
        </w:rPr>
        <w:t>New material innovations include adidas’ latest bra technology for maximum support and comfort</w:t>
      </w:r>
    </w:p>
    <w:p w14:paraId="5C7FB304" w14:textId="77777777" w:rsidR="00224795" w:rsidRPr="000516B6" w:rsidRDefault="00224795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b/>
          <w:color w:val="000000"/>
        </w:rPr>
      </w:pPr>
    </w:p>
    <w:p w14:paraId="2A037F2A" w14:textId="77777777" w:rsidR="00224795" w:rsidRPr="000516B6" w:rsidRDefault="000B161F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color w:val="000000"/>
        </w:rPr>
      </w:pPr>
      <w:r w:rsidRPr="000516B6">
        <w:rPr>
          <w:rFonts w:ascii="AdihausDIN" w:eastAsia="AdihausDIN" w:hAnsi="AdihausDIN" w:cs="AdihausDIN"/>
          <w:b/>
          <w:color w:val="000000"/>
        </w:rPr>
        <w:t>Herzogenaurach, Germany, July 14, 2022:</w:t>
      </w:r>
      <w:r w:rsidRPr="000516B6">
        <w:rPr>
          <w:rFonts w:ascii="AdihausDIN" w:eastAsia="AdihausDIN" w:hAnsi="AdihausDIN" w:cs="AdihausDIN"/>
          <w:color w:val="000000"/>
        </w:rPr>
        <w:t xml:space="preserve"> adidas and Peloton continue to inspire their joint communities on their fitness journey with the launch of the </w:t>
      </w:r>
      <w:r w:rsidRPr="000516B6">
        <w:rPr>
          <w:rFonts w:ascii="AdihausDIN" w:eastAsia="AdihausDIN" w:hAnsi="AdihausDIN" w:cs="AdihausDIN"/>
          <w:b/>
          <w:color w:val="000000"/>
        </w:rPr>
        <w:t>Capable of Greatness collection</w:t>
      </w:r>
      <w:r w:rsidRPr="000516B6">
        <w:rPr>
          <w:rFonts w:ascii="AdihausDIN" w:eastAsia="AdihausDIN" w:hAnsi="AdihausDIN" w:cs="AdihausDIN"/>
          <w:color w:val="000000"/>
        </w:rPr>
        <w:t>.</w:t>
      </w:r>
    </w:p>
    <w:p w14:paraId="63323883" w14:textId="77777777" w:rsidR="00224795" w:rsidRPr="000516B6" w:rsidRDefault="00224795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color w:val="000000"/>
        </w:rPr>
      </w:pPr>
    </w:p>
    <w:p w14:paraId="18AED3A8" w14:textId="77777777" w:rsidR="00224795" w:rsidRPr="000516B6" w:rsidRDefault="000B161F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</w:rPr>
      </w:pPr>
      <w:r w:rsidRPr="000516B6">
        <w:rPr>
          <w:rFonts w:ascii="AdihausDIN" w:eastAsia="AdihausDIN" w:hAnsi="AdihausDIN" w:cs="AdihausDIN"/>
          <w:color w:val="000000"/>
        </w:rPr>
        <w:t xml:space="preserve">New design touches include sweeping motion graphics inspired by the body’s movement </w:t>
      </w:r>
      <w:r w:rsidRPr="000516B6">
        <w:rPr>
          <w:rFonts w:ascii="AdihausDIN" w:eastAsia="AdihausDIN" w:hAnsi="AdihausDIN" w:cs="AdihausDIN"/>
        </w:rPr>
        <w:t>on the Peloton Bike; tights with contrast-</w:t>
      </w:r>
      <w:proofErr w:type="spellStart"/>
      <w:r w:rsidRPr="000516B6">
        <w:rPr>
          <w:rFonts w:ascii="AdihausDIN" w:eastAsia="AdihausDIN" w:hAnsi="AdihausDIN" w:cs="AdihausDIN"/>
        </w:rPr>
        <w:t>colored</w:t>
      </w:r>
      <w:proofErr w:type="spellEnd"/>
      <w:r w:rsidRPr="000516B6">
        <w:rPr>
          <w:rFonts w:ascii="AdihausDIN" w:eastAsia="AdihausDIN" w:hAnsi="AdihausDIN" w:cs="AdihausDIN"/>
        </w:rPr>
        <w:t xml:space="preserve"> legs for a unique take on an 80s color palette; design-led reflective* elements to take the workout from the studio to the outdoors; and hand-drawn </w:t>
      </w:r>
      <w:r w:rsidRPr="000516B6">
        <w:rPr>
          <w:rFonts w:ascii="AdihausDIN" w:eastAsia="AdihausDIN" w:hAnsi="AdihausDIN" w:cs="AdihausDIN"/>
          <w:i/>
        </w:rPr>
        <w:t xml:space="preserve">Capable of Greatness </w:t>
      </w:r>
      <w:r w:rsidRPr="000516B6">
        <w:rPr>
          <w:rFonts w:ascii="AdihausDIN" w:eastAsia="AdihausDIN" w:hAnsi="AdihausDIN" w:cs="AdihausDIN"/>
        </w:rPr>
        <w:t>calligraphy to inspire the community to celebrate their everyday greatness.</w:t>
      </w:r>
    </w:p>
    <w:p w14:paraId="05FA9440" w14:textId="77777777" w:rsidR="00224795" w:rsidRPr="000516B6" w:rsidRDefault="00224795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color w:val="000000"/>
        </w:rPr>
      </w:pPr>
    </w:p>
    <w:p w14:paraId="791601E9" w14:textId="77777777" w:rsidR="00224795" w:rsidRPr="000516B6" w:rsidRDefault="000B161F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i/>
          <w:color w:val="FF0000"/>
        </w:rPr>
      </w:pPr>
      <w:r w:rsidRPr="000516B6">
        <w:rPr>
          <w:rFonts w:ascii="AdihausDIN" w:eastAsia="AdihausDIN" w:hAnsi="AdihausDIN" w:cs="AdihausDIN"/>
          <w:color w:val="000000"/>
        </w:rPr>
        <w:t>T</w:t>
      </w:r>
      <w:r w:rsidRPr="000516B6">
        <w:rPr>
          <w:rFonts w:ascii="AdihausDIN" w:eastAsia="AdihausDIN" w:hAnsi="AdihausDIN" w:cs="AdihausDIN"/>
        </w:rPr>
        <w:t>he collection consists of five men's and six women's designs for pre-, during and post-workout, available in sizes 3XS to 2XL.</w:t>
      </w:r>
      <w:r w:rsidRPr="000516B6">
        <w:rPr>
          <w:rFonts w:ascii="AdihausDIN" w:eastAsia="AdihausDIN" w:hAnsi="AdihausDIN" w:cs="AdihausDIN"/>
          <w:highlight w:val="white"/>
        </w:rPr>
        <w:t xml:space="preserve"> Each style is offered in multiple colorways with a palette that contains bright blues, violet tones, pulse limes and classic black and white</w:t>
      </w:r>
      <w:r w:rsidRPr="000516B6">
        <w:rPr>
          <w:rFonts w:ascii="AdihausDIN" w:eastAsia="AdihausDIN" w:hAnsi="AdihausDIN" w:cs="AdihausDIN"/>
          <w:color w:val="FF00FF"/>
          <w:highlight w:val="white"/>
        </w:rPr>
        <w:t xml:space="preserve">. </w:t>
      </w:r>
      <w:r w:rsidRPr="000516B6">
        <w:rPr>
          <w:rFonts w:ascii="AdihausDIN" w:eastAsia="AdihausDIN" w:hAnsi="AdihausDIN" w:cs="AdihausDIN"/>
          <w:color w:val="000000"/>
        </w:rPr>
        <w:t>Starting at $/</w:t>
      </w:r>
      <w:r w:rsidRPr="000516B6">
        <w:rPr>
          <w:rFonts w:ascii="AdihausDIN" w:eastAsia="Roboto" w:hAnsi="AdihausDIN" w:cs="AdihausDIN"/>
          <w:color w:val="3C4043"/>
          <w:sz w:val="21"/>
          <w:szCs w:val="21"/>
        </w:rPr>
        <w:t>£</w:t>
      </w:r>
      <w:r w:rsidRPr="000516B6">
        <w:rPr>
          <w:rFonts w:ascii="AdihausDIN" w:eastAsia="AdihausDIN" w:hAnsi="AdihausDIN" w:cs="AdihausDIN"/>
          <w:color w:val="000000"/>
        </w:rPr>
        <w:t>/€40, standout items include the Capable of Greatness Bra, re-engineered with the latest material and design performance to move with the body for fluid motion and size-inclusive support. In addition, select garments are made with materials and methods that help reduce environmental impact.</w:t>
      </w:r>
    </w:p>
    <w:p w14:paraId="5C543D5B" w14:textId="77777777" w:rsidR="00224795" w:rsidRPr="000516B6" w:rsidRDefault="00224795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i/>
        </w:rPr>
      </w:pPr>
    </w:p>
    <w:p w14:paraId="26C2B3B0" w14:textId="77777777" w:rsidR="00224795" w:rsidRPr="000516B6" w:rsidRDefault="000B161F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i/>
        </w:rPr>
      </w:pPr>
      <w:r w:rsidRPr="000516B6">
        <w:rPr>
          <w:rFonts w:ascii="AdihausDIN" w:eastAsia="AdihausDIN" w:hAnsi="AdihausDIN" w:cs="AdihausDIN"/>
        </w:rPr>
        <w:t xml:space="preserve">Speaking about the launch, Courtney Yones, Senior Product Manager at adidas, said: </w:t>
      </w:r>
      <w:r w:rsidRPr="000516B6">
        <w:rPr>
          <w:rFonts w:ascii="AdihausDIN" w:eastAsia="AdihausDIN" w:hAnsi="AdihausDIN" w:cs="AdihausDIN"/>
          <w:i/>
        </w:rPr>
        <w:t>“This collection is a celebration of the greatness we see every day from our community, in their workouts and far beyond. The pieces were designed using Peloton instructor insights</w:t>
      </w:r>
      <w:r w:rsidRPr="000516B6">
        <w:rPr>
          <w:rFonts w:ascii="AdihausDIN" w:eastAsia="AdihausDIN" w:hAnsi="AdihausDIN" w:cs="AdihausDIN"/>
          <w:i/>
          <w:color w:val="FF0000"/>
        </w:rPr>
        <w:t xml:space="preserve"> </w:t>
      </w:r>
      <w:r w:rsidRPr="000516B6">
        <w:rPr>
          <w:rFonts w:ascii="AdihausDIN" w:eastAsia="AdihausDIN" w:hAnsi="AdihausDIN" w:cs="AdihausDIN"/>
          <w:i/>
        </w:rPr>
        <w:t>in true collaboration with Peloton and the Peloton community.”</w:t>
      </w:r>
    </w:p>
    <w:p w14:paraId="1674226F" w14:textId="77777777" w:rsidR="00224795" w:rsidRPr="000516B6" w:rsidRDefault="00224795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</w:rPr>
      </w:pPr>
    </w:p>
    <w:p w14:paraId="0059B859" w14:textId="77777777" w:rsidR="00224795" w:rsidRPr="000516B6" w:rsidRDefault="000B161F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i/>
        </w:rPr>
      </w:pPr>
      <w:r w:rsidRPr="000516B6">
        <w:rPr>
          <w:rFonts w:ascii="AdihausDIN" w:eastAsia="AdihausDIN" w:hAnsi="AdihausDIN" w:cs="AdihausDIN"/>
          <w:i/>
        </w:rPr>
        <w:t>“The Capable of Greatness Collection is a true celebration of the adidas and Peloton communities,</w:t>
      </w:r>
      <w:r w:rsidRPr="000516B6">
        <w:rPr>
          <w:rFonts w:ascii="AdihausDIN" w:eastAsia="AdihausDIN" w:hAnsi="AdihausDIN" w:cs="AdihausDIN"/>
        </w:rPr>
        <w:t xml:space="preserve">” said Jessica Chiang, VP of Apparel. </w:t>
      </w:r>
      <w:r w:rsidRPr="000516B6">
        <w:rPr>
          <w:rFonts w:ascii="AdihausDIN" w:eastAsia="AdihausDIN" w:hAnsi="AdihausDIN" w:cs="AdihausDIN"/>
          <w:i/>
        </w:rPr>
        <w:t>“The collaborative process between adidas' design team and Peloton’s best-in-class instructors allowed us to innovate as a team, designing thoughtful performance and lifestyle pieces that enable greatness during workouts and beyond.”</w:t>
      </w:r>
    </w:p>
    <w:p w14:paraId="0D01CE68" w14:textId="77777777" w:rsidR="00224795" w:rsidRPr="000516B6" w:rsidRDefault="00224795" w:rsidP="4BAFDE11">
      <w:pPr>
        <w:shd w:val="clear" w:color="auto" w:fill="FFFFFF" w:themeFill="background1"/>
        <w:spacing w:after="0" w:line="240" w:lineRule="auto"/>
        <w:jc w:val="both"/>
        <w:rPr>
          <w:rFonts w:ascii="AdihausDIN" w:eastAsia="AdihausDIN" w:hAnsi="AdihausDIN" w:cs="AdihausDIN"/>
        </w:rPr>
      </w:pPr>
    </w:p>
    <w:p w14:paraId="63389818" w14:textId="77777777" w:rsidR="00224795" w:rsidRPr="000516B6" w:rsidRDefault="000B161F" w:rsidP="4BAFDE11">
      <w:pPr>
        <w:shd w:val="clear" w:color="auto" w:fill="FFFFFF" w:themeFill="background1"/>
        <w:spacing w:after="0" w:line="240" w:lineRule="auto"/>
        <w:jc w:val="both"/>
        <w:rPr>
          <w:rFonts w:ascii="AdihausDIN" w:eastAsia="AdihausDIN" w:hAnsi="AdihausDIN" w:cs="AdihausDIN"/>
          <w:i/>
          <w:iCs/>
          <w:highlight w:val="white"/>
        </w:rPr>
      </w:pPr>
      <w:r w:rsidRPr="4BAFDE11">
        <w:rPr>
          <w:rFonts w:ascii="AdihausDIN" w:eastAsia="AdihausDIN" w:hAnsi="AdihausDIN" w:cs="AdihausDIN"/>
        </w:rPr>
        <w:t>Ally Love, Peloton Instructor, said: “</w:t>
      </w:r>
      <w:r w:rsidRPr="4BAFDE11">
        <w:rPr>
          <w:rFonts w:ascii="AdihausDIN" w:eastAsia="AdihausDIN" w:hAnsi="AdihausDIN" w:cs="AdihausDIN"/>
          <w:i/>
          <w:iCs/>
          <w:highlight w:val="white"/>
        </w:rPr>
        <w:t xml:space="preserve">adidas x Peloton always delivers. I can't wait to rock these 80s-inspired looks in the studio. I love the reflective design; it's going to light up my ride!” </w:t>
      </w:r>
    </w:p>
    <w:p w14:paraId="681A9E89" w14:textId="77777777" w:rsidR="00224795" w:rsidRPr="000516B6" w:rsidRDefault="00224795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color w:val="000000"/>
          <w:highlight w:val="lightGray"/>
        </w:rPr>
      </w:pPr>
    </w:p>
    <w:p w14:paraId="6040D9AA" w14:textId="35D117A4" w:rsidR="00224795" w:rsidRPr="000516B6" w:rsidRDefault="000B161F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color w:val="000000"/>
        </w:rPr>
      </w:pPr>
      <w:r w:rsidRPr="000516B6">
        <w:rPr>
          <w:rFonts w:ascii="AdihausDIN" w:eastAsia="AdihausDIN" w:hAnsi="AdihausDIN" w:cs="AdihausDIN"/>
          <w:color w:val="000000"/>
        </w:rPr>
        <w:t>The capsule includes sports bras, training tanks, tees, run shorts, tights, hoodies and joggers, and can be shopped at adidas.com, apparel.onepeloton.com, and select adidas stores worldwide from July 14. </w:t>
      </w:r>
    </w:p>
    <w:p w14:paraId="32EB3E2D" w14:textId="77777777" w:rsidR="00224795" w:rsidRPr="000516B6" w:rsidRDefault="00224795">
      <w:pPr>
        <w:shd w:val="clear" w:color="auto" w:fill="FFFFFF"/>
        <w:spacing w:after="0" w:line="240" w:lineRule="auto"/>
        <w:jc w:val="both"/>
        <w:rPr>
          <w:rFonts w:ascii="AdihausDIN" w:eastAsia="AdihausDIN" w:hAnsi="AdihausDIN" w:cs="AdihausDIN"/>
          <w:color w:val="000000"/>
        </w:rPr>
      </w:pPr>
    </w:p>
    <w:p w14:paraId="05BD2203" w14:textId="77777777" w:rsidR="00224795" w:rsidRPr="000516B6" w:rsidRDefault="000B161F">
      <w:pPr>
        <w:spacing w:after="0" w:line="240" w:lineRule="auto"/>
        <w:jc w:val="center"/>
        <w:rPr>
          <w:rFonts w:ascii="AdihausDIN" w:eastAsia="AdihausDIN" w:hAnsi="AdihausDIN" w:cs="AdihausDIN"/>
          <w:b/>
        </w:rPr>
      </w:pPr>
      <w:r w:rsidRPr="000516B6">
        <w:rPr>
          <w:rFonts w:ascii="AdihausDIN" w:eastAsia="AdihausDIN" w:hAnsi="AdihausDIN" w:cs="AdihausDIN"/>
          <w:b/>
        </w:rPr>
        <w:t>ENDS</w:t>
      </w:r>
    </w:p>
    <w:p w14:paraId="43CE8284" w14:textId="77777777" w:rsidR="00224795" w:rsidRPr="000516B6" w:rsidRDefault="00224795">
      <w:pPr>
        <w:spacing w:after="0" w:line="240" w:lineRule="auto"/>
        <w:jc w:val="center"/>
        <w:rPr>
          <w:rFonts w:ascii="AdihausDIN" w:eastAsia="AdihausDIN" w:hAnsi="AdihausDIN" w:cs="AdihausDIN"/>
          <w:b/>
        </w:rPr>
      </w:pPr>
    </w:p>
    <w:p w14:paraId="6471C8FC" w14:textId="77777777" w:rsidR="00224795" w:rsidRPr="000516B6" w:rsidRDefault="000B161F">
      <w:pPr>
        <w:spacing w:after="0" w:line="240" w:lineRule="auto"/>
        <w:jc w:val="center"/>
        <w:rPr>
          <w:rFonts w:ascii="AdihausDIN" w:eastAsia="AdihausDIN" w:hAnsi="AdihausDIN" w:cs="AdihausDIN"/>
        </w:rPr>
      </w:pPr>
      <w:r w:rsidRPr="000516B6">
        <w:rPr>
          <w:rFonts w:ascii="AdihausDIN" w:eastAsia="AdihausDIN" w:hAnsi="AdihausDIN" w:cs="AdihausDIN"/>
        </w:rPr>
        <w:t xml:space="preserve">*This product has reflective or fluorescent elements for design and decoration reasons only. </w:t>
      </w:r>
    </w:p>
    <w:p w14:paraId="309B7BD2" w14:textId="102E2FFC" w:rsidR="00224795" w:rsidRPr="000516B6" w:rsidRDefault="000B161F">
      <w:pPr>
        <w:spacing w:after="0" w:line="240" w:lineRule="auto"/>
        <w:jc w:val="center"/>
        <w:rPr>
          <w:rFonts w:ascii="AdihausDIN" w:eastAsia="AdihausDIN" w:hAnsi="AdihausDIN" w:cs="AdihausDIN"/>
        </w:rPr>
      </w:pPr>
      <w:r w:rsidRPr="4BAFDE11">
        <w:rPr>
          <w:rFonts w:ascii="AdihausDIN" w:eastAsia="AdihausDIN" w:hAnsi="AdihausDIN" w:cs="AdihausDIN"/>
        </w:rPr>
        <w:t xml:space="preserve">It is not intended or suitable </w:t>
      </w:r>
      <w:bookmarkStart w:id="0" w:name="_GoBack"/>
      <w:bookmarkEnd w:id="0"/>
      <w:r w:rsidRPr="4BAFDE11">
        <w:rPr>
          <w:rFonts w:ascii="AdihausDIN" w:eastAsia="AdihausDIN" w:hAnsi="AdihausDIN" w:cs="AdihausDIN"/>
        </w:rPr>
        <w:t>for the use of Personal Protective Equipment PPE.</w:t>
      </w:r>
    </w:p>
    <w:sectPr w:rsidR="00224795" w:rsidRPr="000516B6">
      <w:head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3012" w14:textId="77777777" w:rsidR="003F270E" w:rsidRDefault="003F270E">
      <w:pPr>
        <w:spacing w:after="0" w:line="240" w:lineRule="auto"/>
      </w:pPr>
      <w:r>
        <w:separator/>
      </w:r>
    </w:p>
  </w:endnote>
  <w:endnote w:type="continuationSeparator" w:id="0">
    <w:p w14:paraId="0BE0105B" w14:textId="77777777" w:rsidR="003F270E" w:rsidRDefault="003F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FB93D" w14:textId="77777777" w:rsidR="003F270E" w:rsidRDefault="003F270E">
      <w:pPr>
        <w:spacing w:after="0" w:line="240" w:lineRule="auto"/>
      </w:pPr>
      <w:r>
        <w:separator/>
      </w:r>
    </w:p>
  </w:footnote>
  <w:footnote w:type="continuationSeparator" w:id="0">
    <w:p w14:paraId="7CD8A8A2" w14:textId="77777777" w:rsidR="003F270E" w:rsidRDefault="003F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C3573" w14:textId="77777777" w:rsidR="00224795" w:rsidRDefault="000B16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FE4A20" wp14:editId="186E8080">
          <wp:simplePos x="0" y="0"/>
          <wp:positionH relativeFrom="column">
            <wp:posOffset>5273158</wp:posOffset>
          </wp:positionH>
          <wp:positionV relativeFrom="paragraph">
            <wp:posOffset>-205382</wp:posOffset>
          </wp:positionV>
          <wp:extent cx="979170" cy="89408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5810" r="78231"/>
                  <a:stretch>
                    <a:fillRect/>
                  </a:stretch>
                </pic:blipFill>
                <pic:spPr>
                  <a:xfrm>
                    <a:off x="0" y="0"/>
                    <a:ext cx="979170" cy="894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EB6D52" w14:textId="77777777" w:rsidR="00224795" w:rsidRDefault="002247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6873"/>
    <w:multiLevelType w:val="multilevel"/>
    <w:tmpl w:val="B66258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376627"/>
    <w:multiLevelType w:val="multilevel"/>
    <w:tmpl w:val="75A4B4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795"/>
    <w:rsid w:val="000516B6"/>
    <w:rsid w:val="000B161F"/>
    <w:rsid w:val="00203BDC"/>
    <w:rsid w:val="00224795"/>
    <w:rsid w:val="003F270E"/>
    <w:rsid w:val="005E2716"/>
    <w:rsid w:val="006358EA"/>
    <w:rsid w:val="00D701AA"/>
    <w:rsid w:val="4BAFDE11"/>
    <w:rsid w:val="553D9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4C79"/>
  <w15:docId w15:val="{D6E208A9-D053-4639-897A-B0E4FEA6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8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CF"/>
  </w:style>
  <w:style w:type="paragraph" w:styleId="Footer">
    <w:name w:val="footer"/>
    <w:basedOn w:val="Normal"/>
    <w:link w:val="FooterChar"/>
    <w:uiPriority w:val="99"/>
    <w:unhideWhenUsed/>
    <w:rsid w:val="00682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CF"/>
  </w:style>
  <w:style w:type="paragraph" w:styleId="ListParagraph">
    <w:name w:val="List Paragraph"/>
    <w:basedOn w:val="Normal"/>
    <w:uiPriority w:val="34"/>
    <w:qFormat/>
    <w:rsid w:val="00680BB9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430F"/>
    <w:pPr>
      <w:spacing w:before="100" w:beforeAutospacing="1" w:after="100" w:afterAutospacing="1" w:line="240" w:lineRule="auto"/>
    </w:pPr>
  </w:style>
  <w:style w:type="character" w:styleId="Hyperlink">
    <w:name w:val="Hyperlink"/>
    <w:uiPriority w:val="99"/>
    <w:unhideWhenUsed/>
    <w:rsid w:val="006E125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E1258"/>
    <w:pPr>
      <w:spacing w:after="0" w:line="240" w:lineRule="auto"/>
    </w:pPr>
    <w:rPr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E1258"/>
    <w:rPr>
      <w:rFonts w:ascii="Calibri" w:eastAsia="Calibri" w:hAnsi="Calibri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CF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F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FC4"/>
  </w:style>
  <w:style w:type="paragraph" w:customStyle="1" w:styleId="paragraph">
    <w:name w:val="paragraph"/>
    <w:basedOn w:val="Normal"/>
    <w:rsid w:val="00FE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1863"/>
  </w:style>
  <w:style w:type="character" w:customStyle="1" w:styleId="scxp169301781">
    <w:name w:val="scxp169301781"/>
    <w:basedOn w:val="DefaultParagraphFont"/>
    <w:rsid w:val="00FE1863"/>
  </w:style>
  <w:style w:type="character" w:customStyle="1" w:styleId="eop">
    <w:name w:val="eop"/>
    <w:basedOn w:val="DefaultParagraphFont"/>
    <w:rsid w:val="00FE1863"/>
  </w:style>
  <w:style w:type="character" w:styleId="Strong">
    <w:name w:val="Strong"/>
    <w:uiPriority w:val="22"/>
    <w:qFormat/>
    <w:rsid w:val="008B1B0F"/>
    <w:rPr>
      <w:b/>
      <w:bCs/>
    </w:rPr>
  </w:style>
  <w:style w:type="character" w:customStyle="1" w:styleId="spellingerror">
    <w:name w:val="spellingerror"/>
    <w:basedOn w:val="DefaultParagraphFont"/>
    <w:rsid w:val="004A0921"/>
  </w:style>
  <w:style w:type="character" w:customStyle="1" w:styleId="apple-converted-space">
    <w:name w:val="apple-converted-space"/>
    <w:basedOn w:val="DefaultParagraphFont"/>
    <w:rsid w:val="004A0921"/>
  </w:style>
  <w:style w:type="character" w:styleId="UnresolvedMention">
    <w:name w:val="Unresolved Mention"/>
    <w:basedOn w:val="DefaultParagraphFont"/>
    <w:uiPriority w:val="99"/>
    <w:unhideWhenUsed/>
    <w:rsid w:val="0039203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74DB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C05"/>
  </w:style>
  <w:style w:type="character" w:styleId="FootnoteReference">
    <w:name w:val="footnote reference"/>
    <w:basedOn w:val="DefaultParagraphFont"/>
    <w:uiPriority w:val="99"/>
    <w:semiHidden/>
    <w:unhideWhenUsed/>
    <w:rsid w:val="00432C0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49d9c-b020-4fa6-803f-3253ca223d6e" xsi:nil="true"/>
    <lcf76f155ced4ddcb4097134ff3c332f xmlns="0d3da3dd-d457-4b93-87b9-b7621a762b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A541B92BC849BD286601F148C216" ma:contentTypeVersion="16" ma:contentTypeDescription="Create a new document." ma:contentTypeScope="" ma:versionID="14dfd916ec6d04b05244456a4835f1b1">
  <xsd:schema xmlns:xsd="http://www.w3.org/2001/XMLSchema" xmlns:xs="http://www.w3.org/2001/XMLSchema" xmlns:p="http://schemas.microsoft.com/office/2006/metadata/properties" xmlns:ns2="0d3da3dd-d457-4b93-87b9-b7621a762b89" xmlns:ns3="d4749d9c-b020-4fa6-803f-3253ca223d6e" targetNamespace="http://schemas.microsoft.com/office/2006/metadata/properties" ma:root="true" ma:fieldsID="0904435515940cfe1d937e5f9220ef53" ns2:_="" ns3:_="">
    <xsd:import namespace="0d3da3dd-d457-4b93-87b9-b7621a762b89"/>
    <xsd:import namespace="d4749d9c-b020-4fa6-803f-3253ca22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a3dd-d457-4b93-87b9-b7621a76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9d9c-b020-4fa6-803f-3253ca223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945ff-8d27-4a6c-8b38-d1b2e2cfb374}" ma:internalName="TaxCatchAll" ma:showField="CatchAllData" ma:web="d4749d9c-b020-4fa6-803f-3253ca223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T6irMYOleVJQbxF5GBpute62Q==">AMUW2mXGQPjK8Arj7GKkqyr+ru5X+RuZHQSpH/02i0nlgS+BeMlmYLK2JmqdD+KwHO1LYMgSyMbyvIb3zn6P1WFJCexSXZioohGMS8YFH/Y61uZNV5zMFhpoNq96zuI3eIZSmJa6ZPr5biRiUDwVXOhxnMivqYF8BDKzkHq5ybwUNpvJC+7+S+LdrP5EYKcxOPnkXz2JM7yWnjezjowkbNcC7iycgoCfdiFYLOdMvwcTz6X5pwlcjXKIkbCd/HiUSssRxnajuH1K1OUWtVNNzfeTDt+i14tWhpqwJUXfJ77UZma7Qwzrd/ir6cyGuL+tr5Ygr+J+pKtYmkd0ROVcYD/SnaTRZBgHG0X7vSMJFdpMB+B7NobkKhE=</go:docsCustomData>
</go:gDocsCustomXmlDataStorage>
</file>

<file path=customXml/itemProps1.xml><?xml version="1.0" encoding="utf-8"?>
<ds:datastoreItem xmlns:ds="http://schemas.openxmlformats.org/officeDocument/2006/customXml" ds:itemID="{C38153B8-DFB5-40DC-BFCC-4CB4BFB85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7A8D5-A5E9-4051-9AD5-367446F750B7}">
  <ds:schemaRefs>
    <ds:schemaRef ds:uri="http://schemas.microsoft.com/office/2006/metadata/properties"/>
    <ds:schemaRef ds:uri="http://schemas.microsoft.com/office/infopath/2007/PartnerControls"/>
    <ds:schemaRef ds:uri="d4749d9c-b020-4fa6-803f-3253ca223d6e"/>
    <ds:schemaRef ds:uri="0d3da3dd-d457-4b93-87b9-b7621a762b89"/>
  </ds:schemaRefs>
</ds:datastoreItem>
</file>

<file path=customXml/itemProps3.xml><?xml version="1.0" encoding="utf-8"?>
<ds:datastoreItem xmlns:ds="http://schemas.openxmlformats.org/officeDocument/2006/customXml" ds:itemID="{FABA4896-BDA5-4CC7-AB68-A4EEED92A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da3dd-d457-4b93-87b9-b7621a762b89"/>
    <ds:schemaRef ds:uri="d4749d9c-b020-4fa6-803f-3253ca22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Lewis</dc:creator>
  <cp:lastModifiedBy>Kiran Tank</cp:lastModifiedBy>
  <cp:revision>3</cp:revision>
  <dcterms:created xsi:type="dcterms:W3CDTF">2022-07-07T10:56:00Z</dcterms:created>
  <dcterms:modified xsi:type="dcterms:W3CDTF">2022-07-07T11:41:00Z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0x01010021BFA541B92BC849BD286601F148C216</vt:lpwstr>
  </property>
  <property fmtid="{D5CDD505-2E9C-101B-9397-08002B2CF9AE}" pid="3" name="MediaServiceImageTags">
    <vt:lpwstr/>
  </property>
</Properties>
</file>