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A43A" w14:textId="77777777" w:rsidR="00B21AFD" w:rsidRDefault="00B21AFD" w:rsidP="00B21AFD">
      <w:pPr>
        <w:spacing w:line="360" w:lineRule="auto"/>
        <w:jc w:val="center"/>
        <w:rPr>
          <w:rFonts w:ascii="Arial" w:eastAsia="Arial" w:hAnsi="Arial" w:cs="Arial"/>
          <w:b/>
          <w:sz w:val="22"/>
          <w:szCs w:val="22"/>
          <w:highlight w:val="white"/>
        </w:rPr>
      </w:pPr>
      <w:bookmarkStart w:id="0" w:name="_GoBack"/>
      <w:bookmarkEnd w:id="0"/>
      <w:r>
        <w:rPr>
          <w:rFonts w:ascii="Arial" w:eastAsia="Arial" w:hAnsi="Arial" w:cs="Arial"/>
          <w:b/>
          <w:sz w:val="32"/>
          <w:szCs w:val="32"/>
          <w:highlight w:val="white"/>
        </w:rPr>
        <w:t>adidas and Pharrell Williams Launch New Core Black Colorway of the Humanrace Sičhona Silhouette</w:t>
      </w:r>
    </w:p>
    <w:p w14:paraId="6BA03396" w14:textId="77777777" w:rsidR="00B21AFD" w:rsidRPr="00CD443E" w:rsidRDefault="00B21AFD" w:rsidP="00B21AFD">
      <w:pPr>
        <w:spacing w:line="276" w:lineRule="auto"/>
        <w:jc w:val="both"/>
        <w:rPr>
          <w:rFonts w:ascii="Arial" w:eastAsia="Arial" w:hAnsi="Arial" w:cs="Arial"/>
          <w:sz w:val="28"/>
          <w:szCs w:val="28"/>
          <w:highlight w:val="white"/>
        </w:rPr>
      </w:pPr>
      <w:r w:rsidRPr="00CD443E">
        <w:rPr>
          <w:rFonts w:ascii="Arial" w:eastAsia="Arial" w:hAnsi="Arial" w:cs="Arial"/>
          <w:sz w:val="22"/>
          <w:szCs w:val="22"/>
          <w:highlight w:val="white"/>
        </w:rPr>
        <w:t xml:space="preserve">      </w:t>
      </w:r>
    </w:p>
    <w:p w14:paraId="7BE7FE9E" w14:textId="77777777" w:rsidR="00B21AFD" w:rsidRPr="00CD443E" w:rsidRDefault="00B21AFD" w:rsidP="00B21AFD">
      <w:pPr>
        <w:spacing w:line="276" w:lineRule="auto"/>
        <w:jc w:val="both"/>
        <w:rPr>
          <w:rFonts w:ascii="Arial" w:eastAsia="Arial" w:hAnsi="Arial" w:cs="Arial"/>
          <w:sz w:val="22"/>
          <w:szCs w:val="22"/>
          <w:highlight w:val="white"/>
        </w:rPr>
      </w:pPr>
      <w:r w:rsidRPr="00254CC9">
        <w:rPr>
          <w:rFonts w:ascii="Arial" w:eastAsia="Arial" w:hAnsi="Arial" w:cs="Arial"/>
          <w:sz w:val="22"/>
          <w:szCs w:val="22"/>
          <w:highlight w:val="white"/>
        </w:rPr>
        <w:t>Last</w:t>
      </w:r>
      <w:r w:rsidRPr="00CD443E">
        <w:rPr>
          <w:rFonts w:ascii="Arial" w:eastAsia="Arial" w:hAnsi="Arial" w:cs="Arial"/>
          <w:sz w:val="22"/>
          <w:szCs w:val="22"/>
          <w:highlight w:val="white"/>
        </w:rPr>
        <w:t xml:space="preserve"> year, adidas and Pharrell Williams launched the Humanrace Sičhona silhouette to pay homage to the Dakota community and celebrate the organic beauty of the human body, which informed the free-flowing design of the sneaker. Today, adidas and Pharrell Williams return to present a new color update to the silhouette. </w:t>
      </w:r>
    </w:p>
    <w:p w14:paraId="0E2000CB" w14:textId="77777777" w:rsidR="00B21AFD" w:rsidRPr="00CD443E" w:rsidRDefault="00B21AFD" w:rsidP="00B21AFD">
      <w:pPr>
        <w:spacing w:line="276" w:lineRule="auto"/>
        <w:jc w:val="both"/>
        <w:rPr>
          <w:rFonts w:ascii="Arial" w:eastAsia="Arial" w:hAnsi="Arial" w:cs="Arial"/>
          <w:sz w:val="22"/>
          <w:szCs w:val="22"/>
          <w:highlight w:val="white"/>
        </w:rPr>
      </w:pPr>
    </w:p>
    <w:p w14:paraId="16152F6B" w14:textId="247E3D91" w:rsidR="00B21AFD" w:rsidRPr="00CD443E" w:rsidRDefault="00B21AFD" w:rsidP="00B21AFD">
      <w:pPr>
        <w:spacing w:line="276" w:lineRule="auto"/>
        <w:jc w:val="both"/>
        <w:rPr>
          <w:rFonts w:ascii="Arial" w:eastAsia="Arial" w:hAnsi="Arial" w:cs="Arial"/>
          <w:sz w:val="22"/>
          <w:szCs w:val="22"/>
          <w:highlight w:val="white"/>
        </w:rPr>
      </w:pPr>
      <w:r w:rsidRPr="00CD443E">
        <w:rPr>
          <w:rFonts w:ascii="Arial" w:eastAsia="Arial" w:hAnsi="Arial" w:cs="Arial"/>
          <w:sz w:val="22"/>
          <w:szCs w:val="22"/>
          <w:highlight w:val="white"/>
        </w:rPr>
        <w:t xml:space="preserve">While the first iterations of the sneaker boasted bright and vibrant palettes, for the third release, Pharrell flips the script, opting for a Core Black colorway with Semi Solar Pink and Vivid Green accents. Additionally, the Humanrace Sičhona features adidas’ Futurenatural technology and has been crafted with direct-inject casting – a process which creates a fluid form by merging the sneaker’s Primeknit upper with its anatomically-molded TPU midsole. Designed as an extension of the body’s natural form and innately inspired by the surfaces on which we run, the instantly recognizable look is rounded off with Humanrace branding, as well as co-branded tongue-tabs and sock-liners. </w:t>
      </w:r>
    </w:p>
    <w:p w14:paraId="45C8DB56" w14:textId="77777777" w:rsidR="00B21AFD" w:rsidRPr="00CD443E" w:rsidRDefault="00B21AFD" w:rsidP="00B21AFD">
      <w:pPr>
        <w:spacing w:line="276" w:lineRule="auto"/>
        <w:jc w:val="both"/>
        <w:rPr>
          <w:rFonts w:ascii="Arial" w:eastAsia="Arial" w:hAnsi="Arial" w:cs="Arial"/>
          <w:sz w:val="22"/>
          <w:szCs w:val="22"/>
          <w:highlight w:val="white"/>
        </w:rPr>
      </w:pPr>
    </w:p>
    <w:p w14:paraId="45934650" w14:textId="77777777" w:rsidR="00B21AFD" w:rsidRPr="00CD443E" w:rsidRDefault="00B21AFD" w:rsidP="00B21AFD">
      <w:pPr>
        <w:spacing w:line="276" w:lineRule="auto"/>
        <w:jc w:val="both"/>
        <w:rPr>
          <w:rFonts w:ascii="Arial" w:eastAsia="Arial" w:hAnsi="Arial" w:cs="Arial"/>
          <w:sz w:val="22"/>
          <w:szCs w:val="22"/>
          <w:highlight w:val="white"/>
        </w:rPr>
      </w:pPr>
      <w:r w:rsidRPr="00CD443E">
        <w:rPr>
          <w:rFonts w:ascii="Arial" w:eastAsia="Arial" w:hAnsi="Arial" w:cs="Arial"/>
          <w:sz w:val="22"/>
          <w:szCs w:val="22"/>
          <w:highlight w:val="white"/>
        </w:rPr>
        <w:t>Launching on May 21st, the Core Black colorway of the Humanrace Sičhona is available globally through Confirmed, adidas stores, and via select retailers.</w:t>
      </w:r>
    </w:p>
    <w:p w14:paraId="3DFD3D42" w14:textId="77777777" w:rsidR="00B21AFD" w:rsidRPr="00CD443E" w:rsidRDefault="00B21AFD" w:rsidP="00B21AFD">
      <w:pPr>
        <w:spacing w:line="276" w:lineRule="auto"/>
        <w:jc w:val="both"/>
        <w:rPr>
          <w:rFonts w:ascii="Arial" w:eastAsia="Arial" w:hAnsi="Arial" w:cs="Arial"/>
          <w:i/>
          <w:sz w:val="22"/>
          <w:szCs w:val="22"/>
          <w:highlight w:val="white"/>
        </w:rPr>
      </w:pPr>
    </w:p>
    <w:p w14:paraId="3723F0C8" w14:textId="77777777" w:rsidR="00B21AFD" w:rsidRPr="00CD443E" w:rsidRDefault="00B21AFD" w:rsidP="00B21AFD">
      <w:pPr>
        <w:spacing w:line="276" w:lineRule="auto"/>
        <w:jc w:val="center"/>
        <w:rPr>
          <w:rFonts w:ascii="Arial" w:eastAsia="Arial" w:hAnsi="Arial" w:cs="Arial"/>
          <w:sz w:val="22"/>
          <w:szCs w:val="22"/>
          <w:highlight w:val="white"/>
        </w:rPr>
      </w:pPr>
      <w:r w:rsidRPr="00CD443E">
        <w:rPr>
          <w:rFonts w:ascii="Arial" w:eastAsia="Arial" w:hAnsi="Arial" w:cs="Arial"/>
          <w:sz w:val="22"/>
          <w:szCs w:val="22"/>
          <w:highlight w:val="white"/>
        </w:rPr>
        <w:t xml:space="preserve">adidas.com/pharrell </w:t>
      </w:r>
    </w:p>
    <w:p w14:paraId="78D90065" w14:textId="77777777" w:rsidR="00B21AFD" w:rsidRPr="00CD443E" w:rsidRDefault="00B21AFD" w:rsidP="00B21AFD">
      <w:pPr>
        <w:spacing w:line="276" w:lineRule="auto"/>
        <w:jc w:val="center"/>
        <w:rPr>
          <w:rFonts w:ascii="Arial" w:eastAsia="Arial" w:hAnsi="Arial" w:cs="Arial"/>
          <w:sz w:val="22"/>
          <w:szCs w:val="22"/>
          <w:highlight w:val="white"/>
        </w:rPr>
      </w:pPr>
      <w:r w:rsidRPr="00CD443E">
        <w:rPr>
          <w:rFonts w:ascii="Arial" w:eastAsia="Arial" w:hAnsi="Arial" w:cs="Arial"/>
          <w:sz w:val="22"/>
          <w:szCs w:val="22"/>
          <w:highlight w:val="white"/>
        </w:rPr>
        <w:t xml:space="preserve">@adidasOriginals </w:t>
      </w:r>
    </w:p>
    <w:p w14:paraId="143BCB15" w14:textId="77777777" w:rsidR="00575EDE" w:rsidRDefault="00575EDE"/>
    <w:sectPr w:rsidR="00575EDE" w:rsidSect="002478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9CC78" w14:textId="77777777" w:rsidR="00540AEB" w:rsidRDefault="00540AEB" w:rsidP="00B21AFD">
      <w:r>
        <w:separator/>
      </w:r>
    </w:p>
  </w:endnote>
  <w:endnote w:type="continuationSeparator" w:id="0">
    <w:p w14:paraId="2A5E3B2D" w14:textId="77777777" w:rsidR="00540AEB" w:rsidRDefault="00540AEB" w:rsidP="00B2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E94F" w14:textId="77777777" w:rsidR="00B21AFD" w:rsidRDefault="00B21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EB9D" w14:textId="77777777" w:rsidR="00B21AFD" w:rsidRDefault="00B21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FBBB" w14:textId="77777777" w:rsidR="00B21AFD" w:rsidRDefault="00B21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B576A" w14:textId="77777777" w:rsidR="00540AEB" w:rsidRDefault="00540AEB" w:rsidP="00B21AFD">
      <w:r>
        <w:separator/>
      </w:r>
    </w:p>
  </w:footnote>
  <w:footnote w:type="continuationSeparator" w:id="0">
    <w:p w14:paraId="57EB87CE" w14:textId="77777777" w:rsidR="00540AEB" w:rsidRDefault="00540AEB" w:rsidP="00B21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01B5" w14:textId="77777777" w:rsidR="00B21AFD" w:rsidRDefault="00B21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2E1A" w14:textId="36836818" w:rsidR="00B21AFD" w:rsidRDefault="00B21AFD">
    <w:pPr>
      <w:pStyle w:val="Header"/>
    </w:pPr>
    <w:r>
      <w:rPr>
        <w:noProof/>
      </w:rPr>
      <w:drawing>
        <wp:anchor distT="114300" distB="114300" distL="114300" distR="114300" simplePos="0" relativeHeight="251659264" behindDoc="0" locked="0" layoutInCell="1" hidden="0" allowOverlap="1" wp14:anchorId="03F9322F" wp14:editId="15EAEA5F">
          <wp:simplePos x="0" y="0"/>
          <wp:positionH relativeFrom="column">
            <wp:posOffset>4165600</wp:posOffset>
          </wp:positionH>
          <wp:positionV relativeFrom="paragraph">
            <wp:posOffset>109855</wp:posOffset>
          </wp:positionV>
          <wp:extent cx="2210451" cy="682307"/>
          <wp:effectExtent l="0" t="0" r="0" b="0"/>
          <wp:wrapNone/>
          <wp:docPr id="1"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10;&#10;Description automatically generated"/>
                  <pic:cNvPicPr preferRelativeResize="0"/>
                </pic:nvPicPr>
                <pic:blipFill>
                  <a:blip r:embed="rId1"/>
                  <a:srcRect/>
                  <a:stretch>
                    <a:fillRect/>
                  </a:stretch>
                </pic:blipFill>
                <pic:spPr>
                  <a:xfrm>
                    <a:off x="0" y="0"/>
                    <a:ext cx="2210451" cy="682307"/>
                  </a:xfrm>
                  <a:prstGeom prst="rect">
                    <a:avLst/>
                  </a:prstGeom>
                  <a:ln/>
                </pic:spPr>
              </pic:pic>
            </a:graphicData>
          </a:graphic>
        </wp:anchor>
      </w:drawing>
    </w:r>
  </w:p>
  <w:p w14:paraId="3882B211" w14:textId="0F71DB03" w:rsidR="00B21AFD" w:rsidRDefault="00B21AFD">
    <w:pPr>
      <w:pStyle w:val="Header"/>
    </w:pPr>
  </w:p>
  <w:p w14:paraId="5F0B6694" w14:textId="13C2698E" w:rsidR="00B21AFD" w:rsidRDefault="00B21AFD">
    <w:pPr>
      <w:pStyle w:val="Header"/>
    </w:pPr>
  </w:p>
  <w:p w14:paraId="4EA1678C" w14:textId="77777777" w:rsidR="00B21AFD" w:rsidRDefault="00B21AFD">
    <w:pPr>
      <w:pStyle w:val="Header"/>
    </w:pPr>
  </w:p>
  <w:p w14:paraId="3D6BE825" w14:textId="77777777" w:rsidR="00B21AFD" w:rsidRDefault="00B21AFD">
    <w:pPr>
      <w:pStyle w:val="Header"/>
    </w:pPr>
  </w:p>
  <w:p w14:paraId="0754C32E" w14:textId="208C0408" w:rsidR="00B21AFD" w:rsidRDefault="00B21A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042E" w14:textId="77777777" w:rsidR="00B21AFD" w:rsidRDefault="00B21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FD"/>
    <w:rsid w:val="000B40DB"/>
    <w:rsid w:val="002478C2"/>
    <w:rsid w:val="00472C29"/>
    <w:rsid w:val="004920E6"/>
    <w:rsid w:val="00540AEB"/>
    <w:rsid w:val="00575EDE"/>
    <w:rsid w:val="00912FAB"/>
    <w:rsid w:val="00992A81"/>
    <w:rsid w:val="00B21AFD"/>
    <w:rsid w:val="00F7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EE1C"/>
  <w15:chartTrackingRefBased/>
  <w15:docId w15:val="{486E4ED7-AF99-0B49-9B54-4CA566E0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FD"/>
    <w:rPr>
      <w:rFonts w:ascii="AdiHaus" w:eastAsia="AdiHaus" w:hAnsi="AdiHaus" w:cs="AdiHa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AFD"/>
    <w:pPr>
      <w:tabs>
        <w:tab w:val="center" w:pos="4680"/>
        <w:tab w:val="right" w:pos="9360"/>
      </w:tabs>
    </w:pPr>
  </w:style>
  <w:style w:type="character" w:customStyle="1" w:styleId="HeaderChar">
    <w:name w:val="Header Char"/>
    <w:basedOn w:val="DefaultParagraphFont"/>
    <w:link w:val="Header"/>
    <w:uiPriority w:val="99"/>
    <w:rsid w:val="00B21AFD"/>
    <w:rPr>
      <w:rFonts w:ascii="AdiHaus" w:eastAsia="AdiHaus" w:hAnsi="AdiHaus" w:cs="AdiHaus"/>
    </w:rPr>
  </w:style>
  <w:style w:type="paragraph" w:styleId="Footer">
    <w:name w:val="footer"/>
    <w:basedOn w:val="Normal"/>
    <w:link w:val="FooterChar"/>
    <w:uiPriority w:val="99"/>
    <w:unhideWhenUsed/>
    <w:rsid w:val="00B21AFD"/>
    <w:pPr>
      <w:tabs>
        <w:tab w:val="center" w:pos="4680"/>
        <w:tab w:val="right" w:pos="9360"/>
      </w:tabs>
    </w:pPr>
  </w:style>
  <w:style w:type="character" w:customStyle="1" w:styleId="FooterChar">
    <w:name w:val="Footer Char"/>
    <w:basedOn w:val="DefaultParagraphFont"/>
    <w:link w:val="Footer"/>
    <w:uiPriority w:val="99"/>
    <w:rsid w:val="00B21AFD"/>
    <w:rPr>
      <w:rFonts w:ascii="AdiHaus" w:eastAsia="AdiHaus" w:hAnsi="AdiHaus" w:cs="AdiHa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3" ma:contentTypeDescription="Create a new document." ma:contentTypeScope="" ma:versionID="f71abd4634f3617cedd87267f5966e35">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5947366ec95709efd220d0b90bc8c2c8"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6D57D-CE1C-43CE-B835-BBCCCD6EA074}">
  <ds:schemaRefs>
    <ds:schemaRef ds:uri="http://schemas.microsoft.com/sharepoint/v3/contenttype/forms"/>
  </ds:schemaRefs>
</ds:datastoreItem>
</file>

<file path=customXml/itemProps2.xml><?xml version="1.0" encoding="utf-8"?>
<ds:datastoreItem xmlns:ds="http://schemas.openxmlformats.org/officeDocument/2006/customXml" ds:itemID="{AB306D22-655A-431B-A9F4-01954F671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B842F6-8B07-4FB0-B82B-AA1246022A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Wirch, Andrew</dc:creator>
  <cp:keywords/>
  <dc:description/>
  <cp:lastModifiedBy>Ravi Bhagat</cp:lastModifiedBy>
  <cp:revision>4</cp:revision>
  <dcterms:created xsi:type="dcterms:W3CDTF">2022-05-17T17:17:00Z</dcterms:created>
  <dcterms:modified xsi:type="dcterms:W3CDTF">2022-05-17T23:47:00Z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