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6BB5" w14:textId="77777777" w:rsidR="003C3C45" w:rsidRPr="001B22D8" w:rsidRDefault="003C3C45" w:rsidP="003C3C45">
      <w:pPr>
        <w:spacing w:after="0" w:line="276" w:lineRule="auto"/>
        <w:ind w:right="144"/>
        <w:jc w:val="center"/>
        <w:rPr>
          <w:rFonts w:ascii="AdihausDIN" w:eastAsia="adineue PRO" w:hAnsi="AdihausDIN" w:cs="AdihausDIN"/>
          <w:b/>
          <w:bCs/>
        </w:rPr>
      </w:pPr>
      <w:r w:rsidRPr="001B22D8">
        <w:rPr>
          <w:rFonts w:ascii="AdihausDIN" w:eastAsia="adineue PRO" w:hAnsi="AdihausDIN" w:cs="AdihausDIN"/>
          <w:b/>
          <w:bCs/>
        </w:rPr>
        <w:t xml:space="preserve">INSPIRED BY GOLD: ADIDAS AND TINMAN ELITE UNITE FOR A SECOND TIME TO LAUNCH LATEST COLLECTION </w:t>
      </w:r>
    </w:p>
    <w:p w14:paraId="3A79BEAB"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6B947DA3" w14:textId="77777777" w:rsidR="003C3C45" w:rsidRPr="001B22D8" w:rsidRDefault="003C3C45" w:rsidP="003C3C45">
      <w:pPr>
        <w:numPr>
          <w:ilvl w:val="0"/>
          <w:numId w:val="1"/>
        </w:numPr>
        <w:pBdr>
          <w:top w:val="nil"/>
          <w:left w:val="nil"/>
          <w:bottom w:val="nil"/>
          <w:right w:val="nil"/>
          <w:between w:val="nil"/>
        </w:pBdr>
        <w:spacing w:after="0" w:line="276" w:lineRule="auto"/>
        <w:ind w:right="144"/>
        <w:jc w:val="both"/>
        <w:rPr>
          <w:rFonts w:ascii="AdihausDIN" w:eastAsia="AdihausDIN" w:hAnsi="AdihausDIN" w:cs="AdihausDIN"/>
          <w:color w:val="000000"/>
        </w:rPr>
      </w:pPr>
      <w:r w:rsidRPr="001B22D8">
        <w:rPr>
          <w:rFonts w:ascii="AdihausDIN" w:eastAsia="AdihausDIN" w:hAnsi="AdihausDIN" w:cs="AdihausDIN"/>
          <w:color w:val="000000" w:themeColor="text1"/>
        </w:rPr>
        <w:t xml:space="preserve">Developed with and for the world’s fastest distance road runners, the latest adidas x Tinman Elite collaboration is inspired by the glory of gold </w:t>
      </w:r>
    </w:p>
    <w:p w14:paraId="3AA4B60C" w14:textId="77777777" w:rsidR="003C3C45" w:rsidRPr="001B22D8" w:rsidRDefault="003C3C45" w:rsidP="003C3C45">
      <w:pPr>
        <w:numPr>
          <w:ilvl w:val="0"/>
          <w:numId w:val="1"/>
        </w:numPr>
        <w:pBdr>
          <w:top w:val="nil"/>
          <w:left w:val="nil"/>
          <w:bottom w:val="nil"/>
          <w:right w:val="nil"/>
          <w:between w:val="nil"/>
        </w:pBdr>
        <w:spacing w:after="0" w:line="276" w:lineRule="auto"/>
        <w:ind w:right="144"/>
        <w:jc w:val="both"/>
        <w:rPr>
          <w:rFonts w:ascii="AdihausDIN" w:eastAsia="AdihausDIN" w:hAnsi="AdihausDIN" w:cs="AdihausDIN"/>
          <w:color w:val="000000"/>
        </w:rPr>
      </w:pPr>
      <w:r w:rsidRPr="001B22D8">
        <w:rPr>
          <w:rFonts w:ascii="AdihausDIN" w:eastAsia="AdihausDIN" w:hAnsi="AdihausDIN" w:cs="AdihausDIN"/>
          <w:color w:val="000000" w:themeColor="text1"/>
        </w:rPr>
        <w:t>Featuring</w:t>
      </w:r>
      <w:r w:rsidRPr="001B22D8">
        <w:rPr>
          <w:rFonts w:ascii="AdihausDIN" w:hAnsi="AdihausDIN" w:cs="AdihausDIN"/>
        </w:rPr>
        <w:t xml:space="preserve"> three iconic running models - </w:t>
      </w:r>
      <w:r w:rsidRPr="001B22D8">
        <w:rPr>
          <w:rFonts w:ascii="AdihausDIN" w:eastAsia="AdihausDIN" w:hAnsi="AdihausDIN" w:cs="AdihausDIN"/>
          <w:color w:val="000000" w:themeColor="text1"/>
        </w:rPr>
        <w:t xml:space="preserve">the AVANTI TYO, TAKUMI SEN 8, and SL20.3 - the second adidas x Tinman Elite collection is available via adidas.com, tinmanelite.com, the adidas app and adidas stores from April 14th, 2022 </w:t>
      </w:r>
    </w:p>
    <w:p w14:paraId="5BE8D07C" w14:textId="77777777" w:rsidR="003C3C45" w:rsidRPr="001B22D8" w:rsidRDefault="003C3C45" w:rsidP="003C3C45">
      <w:pPr>
        <w:pBdr>
          <w:top w:val="nil"/>
          <w:left w:val="nil"/>
          <w:bottom w:val="nil"/>
          <w:right w:val="nil"/>
          <w:between w:val="nil"/>
        </w:pBdr>
        <w:spacing w:after="0" w:line="276" w:lineRule="auto"/>
        <w:ind w:left="720" w:right="144"/>
        <w:jc w:val="both"/>
        <w:rPr>
          <w:rFonts w:ascii="AdihausDIN" w:eastAsia="AdihausDIN" w:hAnsi="AdihausDIN" w:cs="AdihausDIN"/>
          <w:color w:val="000000"/>
        </w:rPr>
      </w:pPr>
    </w:p>
    <w:p w14:paraId="0D9314FE" w14:textId="77777777" w:rsidR="003C3C45" w:rsidRPr="001B22D8" w:rsidRDefault="003C3C45" w:rsidP="003C3C45">
      <w:pPr>
        <w:spacing w:after="0" w:line="276" w:lineRule="auto"/>
        <w:ind w:right="144"/>
        <w:jc w:val="both"/>
        <w:rPr>
          <w:rFonts w:ascii="AdihausDIN" w:eastAsia="AdihausDIN" w:hAnsi="AdihausDIN" w:cs="AdihausDIN"/>
          <w:b/>
          <w:bCs/>
          <w:color w:val="000000" w:themeColor="text1"/>
        </w:rPr>
      </w:pPr>
      <w:r w:rsidRPr="001B22D8">
        <w:rPr>
          <w:rFonts w:ascii="AdihausDIN" w:eastAsia="AdihausDIN" w:hAnsi="AdihausDIN" w:cs="AdihausDIN"/>
          <w:b/>
          <w:bCs/>
          <w:color w:val="000000" w:themeColor="text1"/>
        </w:rPr>
        <w:t xml:space="preserve">Herzogenaurach, April 12th, 2022: </w:t>
      </w:r>
      <w:r w:rsidRPr="001B22D8">
        <w:rPr>
          <w:rFonts w:ascii="AdihausDIN" w:eastAsia="AdihausDIN" w:hAnsi="AdihausDIN" w:cs="AdihausDIN"/>
          <w:color w:val="000000" w:themeColor="text1"/>
        </w:rPr>
        <w:t xml:space="preserve">Today, adidas unveils its second collaboration with professional running team, </w:t>
      </w:r>
      <w:hyperlink r:id="rId10" w:history="1">
        <w:r w:rsidRPr="001B22D8">
          <w:rPr>
            <w:rStyle w:val="Hyperlink"/>
            <w:rFonts w:ascii="AdihausDIN" w:eastAsia="AdihausDIN" w:hAnsi="AdihausDIN" w:cs="AdihausDIN"/>
          </w:rPr>
          <w:t>Tinman Elite</w:t>
        </w:r>
      </w:hyperlink>
      <w:r w:rsidRPr="001B22D8">
        <w:rPr>
          <w:rFonts w:ascii="AdihausDIN" w:eastAsia="AdihausDIN" w:hAnsi="AdihausDIN" w:cs="AdihausDIN"/>
          <w:color w:val="000000" w:themeColor="text1"/>
        </w:rPr>
        <w:t>, which was inspired by the glory of gold.</w:t>
      </w:r>
      <w:r w:rsidRPr="001B22D8">
        <w:rPr>
          <w:rFonts w:ascii="AdihausDIN" w:eastAsia="AdihausDIN" w:hAnsi="AdihausDIN" w:cs="AdihausDIN"/>
          <w:b/>
          <w:bCs/>
          <w:color w:val="000000" w:themeColor="text1"/>
        </w:rPr>
        <w:t xml:space="preserve"> </w:t>
      </w:r>
    </w:p>
    <w:p w14:paraId="5E9915FC" w14:textId="77777777" w:rsidR="003C3C45" w:rsidRPr="001B22D8" w:rsidRDefault="003C3C45" w:rsidP="003C3C45">
      <w:pPr>
        <w:spacing w:after="0" w:line="276" w:lineRule="auto"/>
        <w:ind w:right="144"/>
        <w:jc w:val="both"/>
        <w:rPr>
          <w:rFonts w:ascii="AdihausDIN" w:eastAsia="AdihausDIN" w:hAnsi="AdihausDIN" w:cs="AdihausDIN"/>
          <w:b/>
          <w:bCs/>
          <w:color w:val="000000" w:themeColor="text1"/>
        </w:rPr>
      </w:pPr>
    </w:p>
    <w:p w14:paraId="31ED49DA" w14:textId="77777777" w:rsidR="003C3C45" w:rsidRPr="001B22D8" w:rsidRDefault="003C3C45" w:rsidP="003C3C45">
      <w:pPr>
        <w:spacing w:after="0" w:line="276" w:lineRule="auto"/>
        <w:ind w:right="144"/>
        <w:jc w:val="both"/>
        <w:textAlignment w:val="baseline"/>
        <w:rPr>
          <w:rFonts w:ascii="AdihausDIN" w:eastAsia="AdihausDIN" w:hAnsi="AdihausDIN" w:cs="AdihausDIN"/>
          <w:color w:val="000000" w:themeColor="text1"/>
        </w:rPr>
      </w:pPr>
      <w:r w:rsidRPr="001B22D8">
        <w:rPr>
          <w:rFonts w:ascii="AdihausDIN" w:eastAsia="AdihausDIN" w:hAnsi="AdihausDIN" w:cs="AdihausDIN"/>
          <w:color w:val="000000" w:themeColor="text1"/>
        </w:rPr>
        <w:t>Launching ahead of a packed racing season, the new collection consists of two high-level racing shoes, the Tinman Elite AVANTI TYO and the Tinman Elite TAKUMI SEN 8, along with one daily training shoe, the Tinman Elite SL20.3.</w:t>
      </w:r>
    </w:p>
    <w:p w14:paraId="7736F9D9" w14:textId="77777777" w:rsidR="003C3C45" w:rsidRPr="001B22D8" w:rsidRDefault="003C3C45" w:rsidP="003C3C45">
      <w:pPr>
        <w:spacing w:after="0" w:line="276" w:lineRule="auto"/>
        <w:ind w:right="144"/>
        <w:jc w:val="both"/>
        <w:textAlignment w:val="baseline"/>
        <w:rPr>
          <w:rFonts w:ascii="AdihausDIN" w:eastAsia="AdihausDIN" w:hAnsi="AdihausDIN" w:cs="AdihausDIN"/>
          <w:color w:val="000000" w:themeColor="text1"/>
        </w:rPr>
      </w:pPr>
    </w:p>
    <w:p w14:paraId="131BE8E1" w14:textId="77777777" w:rsidR="003C3C45" w:rsidRPr="001B22D8" w:rsidRDefault="003C3C45" w:rsidP="003C3C45">
      <w:pPr>
        <w:spacing w:after="0" w:line="276" w:lineRule="auto"/>
        <w:ind w:right="144"/>
        <w:jc w:val="both"/>
        <w:textAlignment w:val="baseline"/>
        <w:rPr>
          <w:rFonts w:ascii="AdihausDIN" w:eastAsia="AdihausDIN" w:hAnsi="AdihausDIN" w:cs="AdihausDIN"/>
          <w:color w:val="000000" w:themeColor="text1"/>
        </w:rPr>
      </w:pPr>
      <w:r w:rsidRPr="001B22D8">
        <w:rPr>
          <w:rFonts w:ascii="AdihausDIN" w:eastAsia="AdihausDIN" w:hAnsi="AdihausDIN" w:cs="AdihausDIN"/>
          <w:color w:val="000000" w:themeColor="text1"/>
        </w:rPr>
        <w:t>Mirroring the creation process of the first collection, adidas has worked closely with the award-winning Colorado-born running team to develop shoes that inspire runners to make their impossible possible. As a result, the adidas x Tinman Elite shoes feature gold stripes and accents, symbolizing this strive for success and the glory of gold.</w:t>
      </w:r>
      <w:bookmarkStart w:id="0" w:name="_Hlk95682386"/>
    </w:p>
    <w:bookmarkEnd w:id="0"/>
    <w:p w14:paraId="30C1BAB5" w14:textId="77777777" w:rsidR="003C3C45" w:rsidRPr="001B22D8" w:rsidRDefault="003C3C45" w:rsidP="003C3C45">
      <w:pPr>
        <w:spacing w:after="0" w:line="276" w:lineRule="auto"/>
        <w:ind w:right="144"/>
        <w:jc w:val="both"/>
        <w:rPr>
          <w:rFonts w:ascii="AdihausDIN" w:eastAsia="AdihausDIN" w:hAnsi="AdihausDIN" w:cs="AdihausDIN"/>
          <w:color w:val="000000" w:themeColor="text1"/>
        </w:rPr>
      </w:pPr>
    </w:p>
    <w:p w14:paraId="132489B9" w14:textId="77777777" w:rsidR="003C3C45" w:rsidRPr="001B22D8" w:rsidRDefault="003C3C45" w:rsidP="003C3C45">
      <w:pPr>
        <w:spacing w:after="0" w:line="276" w:lineRule="auto"/>
        <w:ind w:right="144"/>
        <w:jc w:val="both"/>
        <w:rPr>
          <w:rFonts w:ascii="AdihausDIN" w:eastAsia="AdihausDIN" w:hAnsi="AdihausDIN" w:cs="AdihausDIN"/>
          <w:b/>
          <w:bCs/>
          <w:color w:val="000000" w:themeColor="text1"/>
        </w:rPr>
      </w:pPr>
      <w:r w:rsidRPr="001B22D8">
        <w:rPr>
          <w:rFonts w:ascii="AdihausDIN" w:eastAsia="AdihausDIN" w:hAnsi="AdihausDIN" w:cs="AdihausDIN"/>
          <w:b/>
          <w:bCs/>
          <w:color w:val="000000" w:themeColor="text1"/>
        </w:rPr>
        <w:t xml:space="preserve">A collaboration built on shared beliefs </w:t>
      </w:r>
    </w:p>
    <w:p w14:paraId="7BC43B1F" w14:textId="77777777" w:rsidR="003C3C45" w:rsidRPr="001B22D8" w:rsidRDefault="003C3C45" w:rsidP="003C3C45">
      <w:pPr>
        <w:spacing w:after="0" w:line="276" w:lineRule="auto"/>
        <w:ind w:right="144"/>
        <w:jc w:val="both"/>
        <w:rPr>
          <w:rFonts w:ascii="AdihausDIN" w:eastAsia="AdihausDIN" w:hAnsi="AdihausDIN" w:cs="AdihausDIN"/>
          <w:color w:val="000000" w:themeColor="text1"/>
        </w:rPr>
      </w:pPr>
      <w:r w:rsidRPr="001B22D8">
        <w:rPr>
          <w:rFonts w:ascii="AdihausDIN" w:eastAsia="AdihausDIN" w:hAnsi="AdihausDIN" w:cs="AdihausDIN"/>
          <w:color w:val="000000" w:themeColor="text1"/>
        </w:rPr>
        <w:t xml:space="preserve">Tinman Elite, which was set up by Drew Hunter in 2018 in Boulder Colorado, is rooted in the philosophy of ‘chop wood, carry water’ – a metaphor for how hard work reaps incremental rewards. Since then, the team has evolved and now includes </w:t>
      </w:r>
      <w:r w:rsidRPr="001B22D8">
        <w:rPr>
          <w:rFonts w:ascii="AdihausDIN" w:eastAsia="AdihausDIN" w:hAnsi="AdihausDIN" w:cs="AdihausDIN"/>
        </w:rPr>
        <w:t>twelve</w:t>
      </w:r>
      <w:r w:rsidRPr="001B22D8">
        <w:rPr>
          <w:rFonts w:ascii="AdihausDIN" w:eastAsia="AdihausDIN" w:hAnsi="AdihausDIN" w:cs="AdihausDIN"/>
          <w:color w:val="000000" w:themeColor="text1"/>
        </w:rPr>
        <w:t xml:space="preserve"> members hailing from all over the world, including the US, the UK, Australia, Germany and Malta. All members share a common ambition: to perform at the highest level and push the sport of running forward. </w:t>
      </w:r>
    </w:p>
    <w:p w14:paraId="321D07F4" w14:textId="77777777" w:rsidR="003C3C45" w:rsidRPr="001B22D8" w:rsidRDefault="003C3C45" w:rsidP="003C3C45">
      <w:pPr>
        <w:spacing w:after="0" w:line="276" w:lineRule="auto"/>
        <w:ind w:right="144"/>
        <w:jc w:val="both"/>
        <w:rPr>
          <w:rFonts w:ascii="AdihausDIN" w:eastAsia="AdihausDIN" w:hAnsi="AdihausDIN" w:cs="AdihausDIN"/>
          <w:color w:val="000000" w:themeColor="text1"/>
        </w:rPr>
      </w:pPr>
    </w:p>
    <w:p w14:paraId="1EC6E081" w14:textId="77777777" w:rsidR="003C3C45" w:rsidRPr="001B22D8" w:rsidRDefault="003C3C45" w:rsidP="003C3C45">
      <w:pPr>
        <w:tabs>
          <w:tab w:val="left" w:pos="8070"/>
        </w:tabs>
        <w:spacing w:after="0" w:line="276" w:lineRule="auto"/>
        <w:jc w:val="both"/>
        <w:rPr>
          <w:rFonts w:ascii="AdihausDIN" w:eastAsia="AdihausDIN" w:hAnsi="AdihausDIN" w:cs="AdihausDIN"/>
          <w:i/>
          <w:iCs/>
        </w:rPr>
      </w:pPr>
      <w:r w:rsidRPr="001B22D8">
        <w:rPr>
          <w:rFonts w:ascii="AdihausDIN" w:eastAsia="AdihausDIN" w:hAnsi="AdihausDIN" w:cs="AdihausDIN"/>
          <w:b/>
          <w:bCs/>
        </w:rPr>
        <w:t xml:space="preserve">Nick </w:t>
      </w:r>
      <w:proofErr w:type="spellStart"/>
      <w:r w:rsidRPr="001B22D8">
        <w:rPr>
          <w:rFonts w:ascii="AdihausDIN" w:eastAsia="AdihausDIN" w:hAnsi="AdihausDIN" w:cs="AdihausDIN"/>
          <w:b/>
          <w:bCs/>
        </w:rPr>
        <w:t>Roché</w:t>
      </w:r>
      <w:proofErr w:type="spellEnd"/>
      <w:r w:rsidRPr="001B22D8">
        <w:rPr>
          <w:rFonts w:ascii="AdihausDIN" w:eastAsia="AdihausDIN" w:hAnsi="AdihausDIN" w:cs="AdihausDIN"/>
          <w:b/>
          <w:bCs/>
        </w:rPr>
        <w:t>, Product Manager, adidas running</w:t>
      </w:r>
      <w:r w:rsidRPr="001B22D8">
        <w:rPr>
          <w:rFonts w:ascii="AdihausDIN" w:eastAsia="AdihausDIN" w:hAnsi="AdihausDIN" w:cs="AdihausDIN"/>
        </w:rPr>
        <w:t xml:space="preserve"> said: </w:t>
      </w:r>
      <w:r w:rsidRPr="001B22D8">
        <w:rPr>
          <w:rFonts w:ascii="AdihausDIN" w:eastAsia="AdihausDIN" w:hAnsi="AdihausDIN" w:cs="AdihausDIN"/>
          <w:i/>
          <w:iCs/>
        </w:rPr>
        <w:t>“We’re very excited to collaborate with Tinman Elite once more to celebrate gold and the power of winning. Like adidas, Tinman Elite believes in dedication and pushing the boundaries to make the impossible possible. That is why we’re incredibly proud to introduce two new high-level racing shoes to the collection – the Tinman Elite AVANTI TYO, and the Tinman Elite TAKUMI SEN 8, as well as a daily training shoe – the ultra-lightweight Tinman Elite SL20.3.</w:t>
      </w:r>
    </w:p>
    <w:p w14:paraId="4E9F6591" w14:textId="77777777" w:rsidR="003C3C45" w:rsidRPr="001B22D8" w:rsidRDefault="003C3C45" w:rsidP="003C3C45">
      <w:pPr>
        <w:tabs>
          <w:tab w:val="left" w:pos="8070"/>
        </w:tabs>
        <w:spacing w:after="0" w:line="276" w:lineRule="auto"/>
        <w:jc w:val="both"/>
        <w:rPr>
          <w:rFonts w:ascii="AdihausDIN" w:eastAsia="AdihausDIN" w:hAnsi="AdihausDIN" w:cs="AdihausDIN"/>
          <w:i/>
          <w:iCs/>
        </w:rPr>
      </w:pPr>
    </w:p>
    <w:p w14:paraId="54084810" w14:textId="77777777" w:rsidR="003C3C45" w:rsidRPr="001B22D8" w:rsidRDefault="003C3C45" w:rsidP="003C3C45">
      <w:pPr>
        <w:tabs>
          <w:tab w:val="left" w:pos="8070"/>
        </w:tabs>
        <w:spacing w:after="0" w:line="276" w:lineRule="auto"/>
        <w:jc w:val="both"/>
        <w:rPr>
          <w:rFonts w:ascii="AdihausDIN" w:eastAsia="AdihausDIN" w:hAnsi="AdihausDIN" w:cs="AdihausDIN"/>
          <w:i/>
          <w:iCs/>
        </w:rPr>
      </w:pPr>
      <w:r w:rsidRPr="001B22D8">
        <w:rPr>
          <w:rFonts w:ascii="AdihausDIN" w:eastAsia="AdihausDIN" w:hAnsi="AdihausDIN" w:cs="AdihausDIN"/>
          <w:i/>
          <w:iCs/>
        </w:rPr>
        <w:t>“</w:t>
      </w:r>
      <w:r w:rsidRPr="001B22D8">
        <w:rPr>
          <w:rFonts w:ascii="AdihausDIN" w:eastAsia="AdihausDIN" w:hAnsi="AdihausDIN" w:cs="AdihausDIN"/>
          <w:i/>
          <w:iCs/>
          <w:color w:val="000000" w:themeColor="text1"/>
        </w:rPr>
        <w:t xml:space="preserve">Collaborating with one of the most globally respected running teams, to learn from their unique insights, is a testament to adidas’ continued commitment to the running community. </w:t>
      </w:r>
      <w:r w:rsidRPr="001B22D8">
        <w:rPr>
          <w:rFonts w:ascii="AdihausDIN" w:eastAsia="AdihausDIN" w:hAnsi="AdihausDIN" w:cs="AdihausDIN"/>
          <w:i/>
          <w:iCs/>
        </w:rPr>
        <w:t xml:space="preserve">We hope this latest chapter of the collaboration will inspire the next generation of athletes to see possibilities for themselves.” </w:t>
      </w:r>
    </w:p>
    <w:p w14:paraId="5CC1663A" w14:textId="77777777" w:rsidR="003C3C45" w:rsidRPr="001B22D8" w:rsidRDefault="003C3C45" w:rsidP="003C3C45">
      <w:pPr>
        <w:spacing w:after="0" w:line="276" w:lineRule="auto"/>
        <w:jc w:val="both"/>
        <w:rPr>
          <w:rFonts w:ascii="AdihausDIN" w:eastAsia="AdihausDIN" w:hAnsi="AdihausDIN" w:cs="AdihausDIN"/>
          <w:i/>
          <w:iCs/>
        </w:rPr>
      </w:pPr>
    </w:p>
    <w:p w14:paraId="027BA5CD" w14:textId="77777777" w:rsidR="003C3C45" w:rsidRPr="001B22D8" w:rsidRDefault="003C3C45" w:rsidP="003C3C45">
      <w:pPr>
        <w:spacing w:after="0" w:line="276" w:lineRule="auto"/>
        <w:jc w:val="both"/>
        <w:rPr>
          <w:rFonts w:ascii="AdihausDIN" w:eastAsia="AdihausDIN" w:hAnsi="AdihausDIN" w:cs="AdihausDIN"/>
          <w:i/>
          <w:iCs/>
        </w:rPr>
      </w:pPr>
      <w:r w:rsidRPr="001B22D8">
        <w:rPr>
          <w:rFonts w:ascii="AdihausDIN" w:eastAsia="AdihausDIN" w:hAnsi="AdihausDIN" w:cs="AdihausDIN"/>
          <w:b/>
          <w:bCs/>
        </w:rPr>
        <w:t>Sam Parsons</w:t>
      </w:r>
      <w:r w:rsidRPr="001B22D8">
        <w:rPr>
          <w:rFonts w:ascii="AdihausDIN" w:eastAsia="AdihausDIN" w:hAnsi="AdihausDIN" w:cs="AdihausDIN"/>
        </w:rPr>
        <w:t xml:space="preserve">, </w:t>
      </w:r>
      <w:r w:rsidRPr="001B22D8">
        <w:rPr>
          <w:rFonts w:ascii="AdihausDIN" w:eastAsia="AdihausDIN" w:hAnsi="AdihausDIN" w:cs="AdihausDIN"/>
          <w:b/>
          <w:bCs/>
        </w:rPr>
        <w:t>Professional runner and Tinman Elite Creative Director</w:t>
      </w:r>
      <w:r w:rsidRPr="001B22D8">
        <w:rPr>
          <w:rFonts w:ascii="AdihausDIN" w:eastAsia="AdihausDIN" w:hAnsi="AdihausDIN" w:cs="AdihausDIN"/>
        </w:rPr>
        <w:t>, said</w:t>
      </w:r>
      <w:r w:rsidRPr="001B22D8">
        <w:rPr>
          <w:rFonts w:ascii="AdihausDIN" w:eastAsia="AdihausDIN" w:hAnsi="AdihausDIN" w:cs="AdihausDIN"/>
          <w:i/>
          <w:iCs/>
        </w:rPr>
        <w:t>: “Our latest collaboration with adidas represents the team’s constant strive for gold – whether that means winning a race or setting a personal best.</w:t>
      </w:r>
    </w:p>
    <w:p w14:paraId="5C945E12" w14:textId="77777777" w:rsidR="003C3C45" w:rsidRPr="001B22D8" w:rsidRDefault="003C3C45" w:rsidP="003C3C45">
      <w:pPr>
        <w:spacing w:after="0" w:line="276" w:lineRule="auto"/>
        <w:jc w:val="both"/>
        <w:rPr>
          <w:rFonts w:ascii="AdihausDIN" w:eastAsia="AdihausDIN" w:hAnsi="AdihausDIN" w:cs="AdihausDIN"/>
          <w:i/>
          <w:iCs/>
        </w:rPr>
      </w:pPr>
    </w:p>
    <w:p w14:paraId="42E9C603" w14:textId="77777777" w:rsidR="003C3C45" w:rsidRPr="001B22D8" w:rsidRDefault="003C3C45" w:rsidP="003C3C45">
      <w:pPr>
        <w:spacing w:after="0" w:line="276" w:lineRule="auto"/>
        <w:jc w:val="both"/>
        <w:rPr>
          <w:rFonts w:ascii="AdihausDIN" w:eastAsia="AdihausDIN" w:hAnsi="AdihausDIN" w:cs="AdihausDIN"/>
          <w:i/>
          <w:iCs/>
        </w:rPr>
      </w:pPr>
      <w:r w:rsidRPr="001B22D8">
        <w:rPr>
          <w:rFonts w:ascii="AdihausDIN" w:eastAsia="AdihausDIN" w:hAnsi="AdihausDIN" w:cs="AdihausDIN"/>
          <w:i/>
          <w:iCs/>
        </w:rPr>
        <w:t>“Tinman Elite</w:t>
      </w:r>
      <w:r w:rsidRPr="001B22D8">
        <w:rPr>
          <w:rFonts w:ascii="AdihausDIN" w:eastAsia="AdihausDIN" w:hAnsi="AdihausDIN" w:cs="AdihausDIN"/>
          <w:b/>
          <w:bCs/>
          <w:i/>
          <w:iCs/>
        </w:rPr>
        <w:t xml:space="preserve"> </w:t>
      </w:r>
      <w:r w:rsidRPr="001B22D8">
        <w:rPr>
          <w:rFonts w:ascii="AdihausDIN" w:eastAsia="AdihausDIN" w:hAnsi="AdihausDIN" w:cs="AdihausDIN"/>
          <w:i/>
          <w:iCs/>
        </w:rPr>
        <w:t>was born out of a desire to push the sport forward, and with adidas' support, we continue to commit to working our hardest to be the best runners’ brand we can be. Following the first joint collection, we are now extremely excited to mark our next chapter of the journey with adidas, as we continue to create products and designs that empower and excite runners everywhere.”</w:t>
      </w:r>
    </w:p>
    <w:p w14:paraId="1D5E3A08" w14:textId="77777777" w:rsidR="003C3C45" w:rsidRPr="001B22D8" w:rsidRDefault="003C3C45" w:rsidP="003C3C45">
      <w:pPr>
        <w:spacing w:after="0" w:line="276" w:lineRule="auto"/>
        <w:ind w:right="144"/>
        <w:jc w:val="both"/>
        <w:rPr>
          <w:rFonts w:ascii="AdihausDIN" w:eastAsia="AdihausDIN" w:hAnsi="AdihausDIN" w:cs="AdihausDIN"/>
          <w:color w:val="000000" w:themeColor="text1"/>
        </w:rPr>
      </w:pPr>
    </w:p>
    <w:p w14:paraId="42E50FAF" w14:textId="77777777" w:rsidR="003C3C45" w:rsidRPr="001B22D8" w:rsidRDefault="003C3C45" w:rsidP="003C3C45">
      <w:pPr>
        <w:spacing w:after="0" w:line="276" w:lineRule="auto"/>
        <w:ind w:right="144"/>
        <w:jc w:val="both"/>
        <w:rPr>
          <w:rFonts w:ascii="AdihausDIN" w:eastAsia="AdihausDIN" w:hAnsi="AdihausDIN" w:cs="AdihausDIN"/>
          <w:b/>
          <w:bCs/>
          <w:color w:val="000000"/>
          <w:lang w:val="en-US"/>
        </w:rPr>
      </w:pPr>
      <w:r w:rsidRPr="001B22D8">
        <w:rPr>
          <w:rFonts w:ascii="AdihausDIN" w:eastAsia="AdihausDIN" w:hAnsi="AdihausDIN" w:cs="AdihausDIN"/>
          <w:b/>
          <w:bCs/>
          <w:color w:val="000000" w:themeColor="text1"/>
          <w:lang w:val="en-US"/>
        </w:rPr>
        <w:t xml:space="preserve">The Collection </w:t>
      </w:r>
    </w:p>
    <w:p w14:paraId="6897910D" w14:textId="77777777" w:rsidR="003C3C45" w:rsidRPr="001B22D8" w:rsidDel="00445F4C" w:rsidRDefault="003C3C45" w:rsidP="003C3C45">
      <w:pPr>
        <w:spacing w:after="0" w:line="276" w:lineRule="auto"/>
        <w:ind w:right="144"/>
        <w:jc w:val="both"/>
        <w:rPr>
          <w:rFonts w:ascii="AdihausDIN" w:eastAsia="AdihausDIN" w:hAnsi="AdihausDIN" w:cs="AdihausDIN"/>
          <w:color w:val="000000" w:themeColor="text1"/>
        </w:rPr>
      </w:pPr>
      <w:r w:rsidRPr="001B22D8">
        <w:rPr>
          <w:rFonts w:ascii="AdihausDIN" w:eastAsia="AdihausDIN" w:hAnsi="AdihausDIN" w:cs="AdihausDIN"/>
          <w:color w:val="000000" w:themeColor="text1"/>
          <w:u w:val="single"/>
        </w:rPr>
        <w:t>Tinman Elite AVANTI TYO</w:t>
      </w:r>
    </w:p>
    <w:p w14:paraId="19A48FD1" w14:textId="6F36477C" w:rsidR="003C3C45" w:rsidRPr="001B22D8" w:rsidRDefault="003C3C45" w:rsidP="003C3C45">
      <w:pPr>
        <w:spacing w:after="0" w:line="276" w:lineRule="auto"/>
        <w:ind w:right="144"/>
        <w:jc w:val="both"/>
        <w:rPr>
          <w:rFonts w:ascii="AdihausDIN" w:eastAsia="AdihausDIN" w:hAnsi="AdihausDIN" w:cs="AdihausDIN"/>
          <w:color w:val="000000"/>
        </w:rPr>
      </w:pPr>
      <w:r w:rsidRPr="001B22D8">
        <w:rPr>
          <w:rFonts w:ascii="AdihausDIN" w:eastAsia="AdihausDIN" w:hAnsi="AdihausDIN" w:cs="AdihausDIN"/>
          <w:color w:val="000000"/>
        </w:rPr>
        <w:t>The new T</w:t>
      </w:r>
      <w:r w:rsidRPr="001B22D8">
        <w:rPr>
          <w:rFonts w:ascii="AdihausDIN" w:eastAsia="AdihausDIN" w:hAnsi="AdihausDIN" w:cs="AdihausDIN"/>
          <w:color w:val="000000" w:themeColor="text1"/>
        </w:rPr>
        <w:t>inman Elite</w:t>
      </w:r>
      <w:r w:rsidRPr="001B22D8">
        <w:rPr>
          <w:rFonts w:ascii="AdihausDIN" w:eastAsia="AdihausDIN" w:hAnsi="AdihausDIN" w:cs="AdihausDIN"/>
          <w:color w:val="000000"/>
        </w:rPr>
        <w:t xml:space="preserve"> AVANTI TYO, an </w:t>
      </w:r>
      <w:r w:rsidRPr="001B22D8">
        <w:rPr>
          <w:rFonts w:ascii="AdihausDIN" w:eastAsia="AdihausDIN" w:hAnsi="AdihausDIN" w:cs="AdihausDIN"/>
          <w:color w:val="000000" w:themeColor="text1"/>
        </w:rPr>
        <w:t>all-gender shoe, is a racing shoe</w:t>
      </w:r>
      <w:r w:rsidRPr="001B22D8">
        <w:rPr>
          <w:rFonts w:ascii="AdihausDIN" w:eastAsia="AdihausDIN" w:hAnsi="AdihausDIN" w:cs="AdihausDIN"/>
          <w:color w:val="000000"/>
        </w:rPr>
        <w:t xml:space="preserve"> specifically tailored for speed, supporting athletes with making their impossible, possible.</w:t>
      </w:r>
      <w:r w:rsidRPr="001B22D8">
        <w:rPr>
          <w:rFonts w:ascii="AdihausDIN" w:eastAsia="AdihausDIN" w:hAnsi="AdihausDIN" w:cs="AdihausDIN"/>
        </w:rPr>
        <w:t xml:space="preserve"> It </w:t>
      </w:r>
      <w:r w:rsidRPr="001B22D8">
        <w:rPr>
          <w:rFonts w:ascii="AdihausDIN" w:eastAsia="AdihausDIN" w:hAnsi="AdihausDIN" w:cs="AdihausDIN"/>
          <w:color w:val="000000"/>
        </w:rPr>
        <w:t>features the core elements of the ADIZERO AVANTI TYO - such as</w:t>
      </w:r>
      <w:r w:rsidRPr="001B22D8">
        <w:rPr>
          <w:rFonts w:ascii="AdihausDIN" w:eastAsia="AdihausDIN" w:hAnsi="AdihausDIN" w:cs="AdihausDIN"/>
          <w:b/>
          <w:bCs/>
          <w:color w:val="000000"/>
        </w:rPr>
        <w:t xml:space="preserve"> </w:t>
      </w:r>
      <w:r w:rsidRPr="001B22D8">
        <w:rPr>
          <w:rFonts w:ascii="AdihausDIN" w:eastAsia="AdihausDIN" w:hAnsi="AdihausDIN" w:cs="AdihausDIN"/>
          <w:color w:val="000000"/>
        </w:rPr>
        <w:t xml:space="preserve">the same </w:t>
      </w:r>
      <w:proofErr w:type="spellStart"/>
      <w:r w:rsidRPr="001B22D8">
        <w:rPr>
          <w:rFonts w:ascii="AdihausDIN" w:eastAsia="AdihausDIN" w:hAnsi="AdihausDIN" w:cs="AdihausDIN"/>
          <w:color w:val="000000"/>
        </w:rPr>
        <w:t>Li</w:t>
      </w:r>
      <w:r w:rsidRPr="001B22D8">
        <w:rPr>
          <w:rFonts w:ascii="AdihausDIN" w:eastAsia="AdihausDIN" w:hAnsi="AdihausDIN" w:cs="AdihausDIN"/>
          <w:color w:val="000000" w:themeColor="text1"/>
        </w:rPr>
        <w:t>ghtstrike</w:t>
      </w:r>
      <w:proofErr w:type="spellEnd"/>
      <w:r w:rsidRPr="001B22D8">
        <w:rPr>
          <w:rFonts w:ascii="AdihausDIN" w:eastAsia="AdihausDIN" w:hAnsi="AdihausDIN" w:cs="AdihausDIN"/>
          <w:color w:val="000000" w:themeColor="text1"/>
        </w:rPr>
        <w:t xml:space="preserve"> Pro </w:t>
      </w:r>
      <w:r w:rsidRPr="001B22D8">
        <w:rPr>
          <w:rFonts w:ascii="AdihausDIN" w:eastAsia="AdihausDIN" w:hAnsi="AdihausDIN" w:cs="AdihausDIN"/>
          <w:color w:val="000000"/>
        </w:rPr>
        <w:t xml:space="preserve">midsole foam, </w:t>
      </w:r>
      <w:r w:rsidR="00D26D22" w:rsidRPr="001B22D8">
        <w:rPr>
          <w:rFonts w:ascii="AdihausDIN" w:eastAsia="AdihausDIN" w:hAnsi="AdihausDIN" w:cs="AdihausDIN"/>
          <w:color w:val="000000" w:themeColor="text1"/>
        </w:rPr>
        <w:t xml:space="preserve">flexible </w:t>
      </w:r>
      <w:r w:rsidRPr="001B22D8">
        <w:rPr>
          <w:rFonts w:ascii="AdihausDIN" w:eastAsia="AdihausDIN" w:hAnsi="AdihausDIN" w:cs="AdihausDIN"/>
          <w:color w:val="000000"/>
        </w:rPr>
        <w:t xml:space="preserve">mesh upper offering ventilation and refined </w:t>
      </w:r>
      <w:r w:rsidRPr="001B22D8">
        <w:rPr>
          <w:rFonts w:ascii="AdihausDIN" w:eastAsia="AdihausDIN" w:hAnsi="AdihausDIN" w:cs="AdihausDIN"/>
          <w:color w:val="000000" w:themeColor="text1"/>
        </w:rPr>
        <w:t>ENERGYRODS</w:t>
      </w:r>
      <w:r w:rsidRPr="001B22D8">
        <w:rPr>
          <w:rFonts w:ascii="AdihausDIN" w:hAnsi="AdihausDIN" w:cs="AdihausDIN"/>
          <w:color w:val="000000"/>
          <w:shd w:val="clear" w:color="auto" w:fill="FFFFFF"/>
        </w:rPr>
        <w:t xml:space="preserve"> providing a snappy, propulsive ride with high traction. </w:t>
      </w:r>
    </w:p>
    <w:p w14:paraId="592E1493"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57D82876" w14:textId="7075A3ED" w:rsidR="003C3C45" w:rsidRPr="001B22D8" w:rsidRDefault="003C3C45" w:rsidP="003C3C45">
      <w:pPr>
        <w:spacing w:after="0" w:line="276" w:lineRule="auto"/>
        <w:ind w:right="144"/>
        <w:jc w:val="both"/>
        <w:rPr>
          <w:rFonts w:ascii="AdihausDIN" w:eastAsia="AdihausDIN" w:hAnsi="AdihausDIN" w:cs="AdihausDIN"/>
          <w:color w:val="000000" w:themeColor="text1"/>
        </w:rPr>
      </w:pPr>
      <w:r w:rsidRPr="001B22D8">
        <w:rPr>
          <w:rFonts w:ascii="AdihausDIN" w:eastAsia="AdihausDIN" w:hAnsi="AdihausDIN" w:cs="AdihausDIN"/>
          <w:color w:val="000000" w:themeColor="text1"/>
          <w:u w:val="single"/>
        </w:rPr>
        <w:t>Tinman Elite TAKUMI SEN 8</w:t>
      </w:r>
      <w:r w:rsidRPr="001B22D8">
        <w:rPr>
          <w:rFonts w:ascii="AdihausDIN" w:eastAsia="AdihausDIN" w:hAnsi="AdihausDIN" w:cs="AdihausDIN"/>
          <w:color w:val="000000" w:themeColor="text1"/>
        </w:rPr>
        <w:t xml:space="preserve"> </w:t>
      </w:r>
    </w:p>
    <w:p w14:paraId="1A9527A3" w14:textId="2BD244CD" w:rsidR="003C3C45" w:rsidRPr="001B22D8" w:rsidRDefault="003C3C45" w:rsidP="003C3C45">
      <w:pPr>
        <w:spacing w:after="0" w:line="276" w:lineRule="auto"/>
        <w:ind w:right="144"/>
        <w:jc w:val="both"/>
        <w:rPr>
          <w:rFonts w:ascii="AdihausDIN" w:eastAsia="AdihausDIN" w:hAnsi="AdihausDIN" w:cs="AdihausDIN"/>
          <w:color w:val="000000" w:themeColor="text1"/>
        </w:rPr>
      </w:pPr>
      <w:r w:rsidRPr="1BFCF3CB">
        <w:rPr>
          <w:rFonts w:ascii="AdihausDIN" w:eastAsia="AdihausDIN" w:hAnsi="AdihausDIN" w:cs="AdihausDIN"/>
          <w:color w:val="000000" w:themeColor="text1"/>
        </w:rPr>
        <w:t>The Tinman Elite TAKUMI SEN 8, an all-gender shoe, is designed for 5km and 10km races.</w:t>
      </w:r>
      <w:r w:rsidR="00DA45C0" w:rsidRPr="1BFCF3CB">
        <w:rPr>
          <w:rFonts w:ascii="AdihausDIN" w:eastAsia="AdihausDIN" w:hAnsi="AdihausDIN" w:cs="AdihausDIN"/>
          <w:color w:val="000000" w:themeColor="text1"/>
        </w:rPr>
        <w:t xml:space="preserve"> </w:t>
      </w:r>
      <w:r w:rsidRPr="1BFCF3CB">
        <w:rPr>
          <w:rFonts w:ascii="AdihausDIN" w:eastAsia="AdihausDIN" w:hAnsi="AdihausDIN" w:cs="AdihausDIN"/>
          <w:color w:val="000000" w:themeColor="text1"/>
        </w:rPr>
        <w:t xml:space="preserve"> </w:t>
      </w:r>
      <w:proofErr w:type="spellStart"/>
      <w:r w:rsidR="00DA45C0" w:rsidRPr="1BFCF3CB">
        <w:rPr>
          <w:rFonts w:ascii="AdihausDIN" w:eastAsia="AdihausDIN" w:hAnsi="AdihausDIN" w:cs="AdihausDIN"/>
          <w:color w:val="000000" w:themeColor="text1"/>
        </w:rPr>
        <w:t>Lightstrike</w:t>
      </w:r>
      <w:proofErr w:type="spellEnd"/>
      <w:r w:rsidR="00DA45C0" w:rsidRPr="1BFCF3CB">
        <w:rPr>
          <w:rFonts w:ascii="AdihausDIN" w:eastAsia="AdihausDIN" w:hAnsi="AdihausDIN" w:cs="AdihausDIN"/>
          <w:color w:val="000000" w:themeColor="text1"/>
        </w:rPr>
        <w:t xml:space="preserve"> Pro cushioning energises your stride while ENERGYRODS add stiffness for snappy toe-offs. This </w:t>
      </w:r>
      <w:r w:rsidRPr="1BFCF3CB">
        <w:rPr>
          <w:rFonts w:ascii="AdihausDIN" w:eastAsia="AdihausDIN" w:hAnsi="AdihausDIN" w:cs="AdihausDIN"/>
          <w:color w:val="000000" w:themeColor="text1"/>
        </w:rPr>
        <w:t xml:space="preserve">shoe is designed to support athletes with reaching their next personal best. </w:t>
      </w:r>
    </w:p>
    <w:p w14:paraId="671E59DA"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1269DE88" w14:textId="77777777" w:rsidR="003C3C45" w:rsidRPr="001B22D8" w:rsidRDefault="003C3C45" w:rsidP="003C3C45">
      <w:pPr>
        <w:spacing w:after="0" w:line="276" w:lineRule="auto"/>
        <w:ind w:right="144"/>
        <w:jc w:val="both"/>
        <w:rPr>
          <w:rFonts w:ascii="AdihausDIN" w:eastAsia="AdihausDIN" w:hAnsi="AdihausDIN" w:cs="AdihausDIN"/>
          <w:color w:val="000000" w:themeColor="text1"/>
          <w:u w:val="single"/>
        </w:rPr>
      </w:pPr>
      <w:r w:rsidRPr="001B22D8">
        <w:rPr>
          <w:rFonts w:ascii="AdihausDIN" w:eastAsia="AdihausDIN" w:hAnsi="AdihausDIN" w:cs="AdihausDIN"/>
          <w:color w:val="000000" w:themeColor="text1"/>
          <w:u w:val="single"/>
        </w:rPr>
        <w:t>Tinman Elite SL20.3</w:t>
      </w:r>
      <w:r w:rsidRPr="001B22D8">
        <w:rPr>
          <w:rFonts w:ascii="AdihausDIN" w:eastAsia="AdihausDIN" w:hAnsi="AdihausDIN" w:cs="AdihausDIN"/>
          <w:color w:val="000000" w:themeColor="text1"/>
        </w:rPr>
        <w:t xml:space="preserve"> </w:t>
      </w:r>
    </w:p>
    <w:p w14:paraId="028AD530" w14:textId="77777777" w:rsidR="003C3C45" w:rsidRPr="001B22D8" w:rsidRDefault="003C3C45" w:rsidP="003C3C45">
      <w:pPr>
        <w:spacing w:after="0" w:line="276" w:lineRule="auto"/>
        <w:ind w:right="144"/>
        <w:jc w:val="both"/>
        <w:rPr>
          <w:rFonts w:ascii="AdihausDIN" w:eastAsia="AdihausDIN" w:hAnsi="AdihausDIN" w:cs="AdihausDIN"/>
        </w:rPr>
      </w:pPr>
      <w:r w:rsidRPr="1BFCF3CB">
        <w:rPr>
          <w:rFonts w:ascii="AdihausDIN" w:eastAsia="AdihausDIN" w:hAnsi="AdihausDIN" w:cs="AdihausDIN"/>
          <w:color w:val="000000" w:themeColor="text1"/>
        </w:rPr>
        <w:t xml:space="preserve">The Tinman Elite SL20.3 men’s and women’s training shoe features snappy </w:t>
      </w:r>
      <w:proofErr w:type="spellStart"/>
      <w:r w:rsidRPr="1BFCF3CB">
        <w:rPr>
          <w:rFonts w:ascii="AdihausDIN" w:eastAsia="AdihausDIN" w:hAnsi="AdihausDIN" w:cs="AdihausDIN"/>
          <w:color w:val="000000" w:themeColor="text1"/>
        </w:rPr>
        <w:t>Lightstrike</w:t>
      </w:r>
      <w:proofErr w:type="spellEnd"/>
      <w:r w:rsidRPr="1BFCF3CB">
        <w:rPr>
          <w:rFonts w:ascii="AdihausDIN" w:eastAsia="AdihausDIN" w:hAnsi="AdihausDIN" w:cs="AdihausDIN"/>
          <w:color w:val="000000" w:themeColor="text1"/>
        </w:rPr>
        <w:t xml:space="preserve"> cushioning, built to help runners push their pace during those all-important training sessions. The upper is zoned for flex and support to give a secure feel through speed work and endurance training. </w:t>
      </w:r>
    </w:p>
    <w:p w14:paraId="23213462" w14:textId="77777777" w:rsidR="003C3C45" w:rsidRPr="001B22D8" w:rsidRDefault="003C3C45" w:rsidP="003C3C45">
      <w:pPr>
        <w:spacing w:after="0" w:line="276" w:lineRule="auto"/>
        <w:ind w:right="144"/>
        <w:jc w:val="both"/>
        <w:rPr>
          <w:rFonts w:ascii="AdihausDIN" w:eastAsia="AdihausDIN" w:hAnsi="AdihausDIN" w:cs="AdihausDIN"/>
          <w:color w:val="000000" w:themeColor="text1"/>
        </w:rPr>
      </w:pPr>
    </w:p>
    <w:p w14:paraId="4BE351F2" w14:textId="77777777" w:rsidR="003C3C45" w:rsidRPr="001B22D8" w:rsidRDefault="003C3C45" w:rsidP="003C3C45">
      <w:pPr>
        <w:spacing w:after="0" w:line="276" w:lineRule="auto"/>
        <w:ind w:right="144"/>
        <w:jc w:val="both"/>
        <w:rPr>
          <w:rFonts w:ascii="AdihausDIN" w:eastAsia="AdihausDIN" w:hAnsi="AdihausDIN" w:cs="AdihausDIN"/>
        </w:rPr>
      </w:pPr>
      <w:r w:rsidRPr="001B22D8">
        <w:rPr>
          <w:rFonts w:ascii="AdihausDIN" w:eastAsia="AdihausDIN" w:hAnsi="AdihausDIN" w:cs="AdihausDIN"/>
          <w:color w:val="000000" w:themeColor="text1"/>
        </w:rPr>
        <w:t>All three shoes feature the signature Tinman Elite axe logo on the medial side of the shoe and T</w:t>
      </w:r>
      <w:r w:rsidRPr="001B22D8">
        <w:rPr>
          <w:rFonts w:ascii="AdihausDIN" w:eastAsia="AdihausDIN" w:hAnsi="AdihausDIN" w:cs="AdihausDIN"/>
        </w:rPr>
        <w:t xml:space="preserve">inman Elite’s design DNA, which is visible from the smallest details in the eyelets, to the bold </w:t>
      </w:r>
      <w:proofErr w:type="spellStart"/>
      <w:r w:rsidRPr="001B22D8">
        <w:rPr>
          <w:rFonts w:ascii="AdihausDIN" w:eastAsia="AdihausDIN" w:hAnsi="AdihausDIN" w:cs="AdihausDIN"/>
        </w:rPr>
        <w:t>lightstrike</w:t>
      </w:r>
      <w:proofErr w:type="spellEnd"/>
      <w:r w:rsidRPr="001B22D8">
        <w:rPr>
          <w:rFonts w:ascii="AdihausDIN" w:eastAsia="AdihausDIN" w:hAnsi="AdihausDIN" w:cs="AdihausDIN"/>
        </w:rPr>
        <w:t xml:space="preserve"> metallic gold midsole. </w:t>
      </w:r>
    </w:p>
    <w:p w14:paraId="6ACB8030" w14:textId="77777777" w:rsidR="003C3C45" w:rsidRPr="001B22D8" w:rsidRDefault="003C3C45" w:rsidP="00017601">
      <w:pPr>
        <w:spacing w:after="0" w:line="276" w:lineRule="auto"/>
        <w:jc w:val="both"/>
        <w:rPr>
          <w:rFonts w:ascii="AdihausDIN" w:eastAsia="AdihausDIN" w:hAnsi="AdihausDIN" w:cs="AdihausDIN"/>
        </w:rPr>
      </w:pPr>
    </w:p>
    <w:p w14:paraId="1C019206" w14:textId="5D22A5DB" w:rsidR="003C3C45" w:rsidRPr="001B22D8" w:rsidRDefault="003C3C45" w:rsidP="001B22D8">
      <w:pPr>
        <w:spacing w:after="0" w:line="276" w:lineRule="auto"/>
        <w:rPr>
          <w:rFonts w:ascii="AdihausDIN" w:eastAsia="AdihausDIN" w:hAnsi="AdihausDIN" w:cs="AdihausDIN"/>
        </w:rPr>
      </w:pPr>
      <w:r w:rsidRPr="001B22D8">
        <w:rPr>
          <w:rFonts w:ascii="AdihausDIN" w:eastAsia="AdihausDIN" w:hAnsi="AdihausDIN" w:cs="AdihausDIN"/>
          <w:color w:val="000000" w:themeColor="text1"/>
        </w:rPr>
        <w:t xml:space="preserve">The </w:t>
      </w:r>
      <w:r w:rsidRPr="001B22D8">
        <w:rPr>
          <w:rFonts w:ascii="AdihausDIN" w:eastAsia="AdihausDIN" w:hAnsi="AdihausDIN" w:cs="AdihausDIN"/>
          <w:b/>
          <w:bCs/>
          <w:color w:val="000000" w:themeColor="text1"/>
        </w:rPr>
        <w:t>adidas x</w:t>
      </w:r>
      <w:r w:rsidRPr="001B22D8">
        <w:rPr>
          <w:rFonts w:ascii="AdihausDIN" w:eastAsia="AdihausDIN" w:hAnsi="AdihausDIN" w:cs="AdihausDIN"/>
          <w:color w:val="000000" w:themeColor="text1"/>
        </w:rPr>
        <w:t xml:space="preserve"> </w:t>
      </w:r>
      <w:r w:rsidRPr="001B22D8">
        <w:rPr>
          <w:rFonts w:ascii="AdihausDIN" w:eastAsia="AdihausDIN" w:hAnsi="AdihausDIN" w:cs="AdihausDIN"/>
          <w:b/>
          <w:bCs/>
          <w:color w:val="000000" w:themeColor="text1"/>
        </w:rPr>
        <w:t>Tinman Elite</w:t>
      </w:r>
      <w:r w:rsidRPr="001B22D8">
        <w:rPr>
          <w:rFonts w:ascii="AdihausDIN" w:eastAsia="AdihausDIN" w:hAnsi="AdihausDIN" w:cs="AdihausDIN"/>
          <w:color w:val="000000" w:themeColor="text1"/>
        </w:rPr>
        <w:t xml:space="preserve"> collection will be available from April 14th, 2022, via </w:t>
      </w:r>
      <w:hyperlink r:id="rId11">
        <w:r w:rsidRPr="001B22D8">
          <w:rPr>
            <w:rStyle w:val="Hyperlink"/>
            <w:rFonts w:ascii="AdihausDIN" w:eastAsia="AdihausDIN" w:hAnsi="AdihausDIN" w:cs="AdihausDIN"/>
          </w:rPr>
          <w:t>www.adidas.com/running</w:t>
        </w:r>
      </w:hyperlink>
      <w:r w:rsidRPr="001B22D8">
        <w:rPr>
          <w:rFonts w:ascii="AdihausDIN" w:eastAsia="AdihausDIN" w:hAnsi="AdihausDIN" w:cs="AdihausDIN"/>
          <w:color w:val="000000" w:themeColor="text1"/>
        </w:rPr>
        <w:t xml:space="preserve"> and </w:t>
      </w:r>
      <w:hyperlink r:id="rId12">
        <w:r w:rsidRPr="001B22D8">
          <w:rPr>
            <w:rStyle w:val="Hyperlink"/>
            <w:rFonts w:ascii="AdihausDIN" w:eastAsia="AdihausDIN" w:hAnsi="AdihausDIN" w:cs="AdihausDIN"/>
          </w:rPr>
          <w:t>tinmanelite.com</w:t>
        </w:r>
      </w:hyperlink>
      <w:r w:rsidR="001B22D8">
        <w:rPr>
          <w:rFonts w:ascii="AdihausDIN" w:eastAsia="AdihausDIN" w:hAnsi="AdihausDIN" w:cs="AdihausDIN"/>
          <w:color w:val="000000" w:themeColor="text1"/>
        </w:rPr>
        <w:t>.</w:t>
      </w:r>
    </w:p>
    <w:p w14:paraId="034BA8E8" w14:textId="77777777" w:rsidR="003C3C45" w:rsidRPr="001B22D8" w:rsidRDefault="003C3C45" w:rsidP="003C3C45">
      <w:pPr>
        <w:spacing w:after="0" w:line="276" w:lineRule="auto"/>
        <w:jc w:val="both"/>
        <w:rPr>
          <w:rFonts w:ascii="AdihausDIN" w:eastAsia="AdihausDIN" w:hAnsi="AdihausDIN" w:cs="AdihausDIN"/>
        </w:rPr>
      </w:pPr>
    </w:p>
    <w:p w14:paraId="089B6CA7" w14:textId="77777777" w:rsidR="003C3C45" w:rsidRPr="001B22D8" w:rsidRDefault="003C3C45" w:rsidP="003C3C45">
      <w:pPr>
        <w:spacing w:after="0" w:line="276" w:lineRule="auto"/>
        <w:jc w:val="both"/>
        <w:rPr>
          <w:rFonts w:ascii="AdihausDIN" w:eastAsia="AdihausDIN" w:hAnsi="AdihausDIN" w:cs="AdihausDIN"/>
        </w:rPr>
      </w:pPr>
      <w:r w:rsidRPr="001B22D8">
        <w:rPr>
          <w:rFonts w:ascii="AdihausDIN" w:eastAsia="AdihausDIN" w:hAnsi="AdihausDIN" w:cs="AdihausDIN"/>
        </w:rPr>
        <w:t xml:space="preserve">Tinman Elite Avanti </w:t>
      </w:r>
      <w:proofErr w:type="spellStart"/>
      <w:r w:rsidRPr="001B22D8">
        <w:rPr>
          <w:rFonts w:ascii="AdihausDIN" w:eastAsia="AdihausDIN" w:hAnsi="AdihausDIN" w:cs="AdihausDIN"/>
        </w:rPr>
        <w:t>Tyo</w:t>
      </w:r>
      <w:proofErr w:type="spellEnd"/>
      <w:r w:rsidRPr="001B22D8">
        <w:rPr>
          <w:rFonts w:ascii="AdihausDIN" w:eastAsia="AdihausDIN" w:hAnsi="AdihausDIN" w:cs="AdihausDIN"/>
        </w:rPr>
        <w:t xml:space="preserve"> - €180 / $205</w:t>
      </w:r>
    </w:p>
    <w:p w14:paraId="4DA40821" w14:textId="77777777" w:rsidR="003C3C45" w:rsidRPr="001B22D8" w:rsidRDefault="003C3C45" w:rsidP="003C3C45">
      <w:pPr>
        <w:spacing w:after="0" w:line="276" w:lineRule="auto"/>
        <w:jc w:val="both"/>
        <w:rPr>
          <w:rFonts w:ascii="AdihausDIN" w:eastAsia="AdihausDIN" w:hAnsi="AdihausDIN" w:cs="AdihausDIN"/>
        </w:rPr>
      </w:pPr>
      <w:r w:rsidRPr="001B22D8">
        <w:rPr>
          <w:rFonts w:ascii="AdihausDIN" w:eastAsia="AdihausDIN" w:hAnsi="AdihausDIN" w:cs="AdihausDIN"/>
        </w:rPr>
        <w:t>Tinman Elite TAKUMI SEN 8 - €150 / $170</w:t>
      </w:r>
    </w:p>
    <w:p w14:paraId="5C39766B" w14:textId="03F3AC9F" w:rsidR="003C3C45" w:rsidRPr="001B22D8" w:rsidRDefault="003C3C45" w:rsidP="793895D5">
      <w:pPr>
        <w:spacing w:after="0" w:line="276" w:lineRule="auto"/>
        <w:jc w:val="both"/>
        <w:rPr>
          <w:rFonts w:ascii="AdihausDIN" w:eastAsia="AdihausDIN" w:hAnsi="AdihausDIN" w:cs="AdihausDIN"/>
          <w:color w:val="000000" w:themeColor="text1"/>
        </w:rPr>
      </w:pPr>
      <w:r w:rsidRPr="001B22D8">
        <w:rPr>
          <w:rFonts w:ascii="AdihausDIN" w:eastAsia="AdihausDIN" w:hAnsi="AdihausDIN" w:cs="AdihausDIN"/>
        </w:rPr>
        <w:t>Tinman Elite SL20,3 - €120 / $137</w:t>
      </w:r>
    </w:p>
    <w:p w14:paraId="1CB006ED" w14:textId="4038C9A2" w:rsidR="003C3C45" w:rsidRPr="001B22D8" w:rsidRDefault="003C3C45" w:rsidP="001B22D8">
      <w:pPr>
        <w:spacing w:after="0" w:line="276" w:lineRule="auto"/>
        <w:rPr>
          <w:rFonts w:ascii="AdihausDIN" w:eastAsia="AdihausDIN" w:hAnsi="AdihausDIN" w:cs="AdihausDIN"/>
          <w:color w:val="000000" w:themeColor="text1"/>
        </w:rPr>
      </w:pPr>
    </w:p>
    <w:p w14:paraId="575F3E3B" w14:textId="21E2F741" w:rsidR="003C3C45" w:rsidRPr="001B22D8" w:rsidRDefault="003C3C45" w:rsidP="001B22D8">
      <w:pPr>
        <w:spacing w:after="0" w:line="276" w:lineRule="auto"/>
        <w:rPr>
          <w:rFonts w:ascii="AdihausDIN" w:eastAsia="AdihausDIN" w:hAnsi="AdihausDIN" w:cs="AdihausDIN"/>
          <w:color w:val="000000"/>
        </w:rPr>
      </w:pPr>
      <w:r w:rsidRPr="001B22D8">
        <w:rPr>
          <w:rFonts w:ascii="AdihausDIN" w:eastAsia="AdihausDIN" w:hAnsi="AdihausDIN" w:cs="AdihausDIN"/>
          <w:color w:val="000000" w:themeColor="text1"/>
        </w:rPr>
        <w:t>Follow</w:t>
      </w:r>
      <w:r w:rsidR="007456DA" w:rsidRPr="001B22D8">
        <w:rPr>
          <w:rFonts w:ascii="AdihausDIN" w:eastAsia="AdihausDIN" w:hAnsi="AdihausDIN" w:cs="AdihausDIN"/>
          <w:color w:val="000000" w:themeColor="text1"/>
        </w:rPr>
        <w:t xml:space="preserve"> </w:t>
      </w:r>
      <w:r w:rsidRPr="001B22D8">
        <w:rPr>
          <w:rFonts w:ascii="AdihausDIN" w:eastAsia="AdihausDIN" w:hAnsi="AdihausDIN" w:cs="AdihausDIN"/>
          <w:color w:val="000000" w:themeColor="text1"/>
        </w:rPr>
        <w:t xml:space="preserve">the conversation </w:t>
      </w:r>
      <w:r w:rsidR="001B22D8">
        <w:rPr>
          <w:rFonts w:ascii="AdihausDIN" w:eastAsia="AdihausDIN" w:hAnsi="AdihausDIN" w:cs="AdihausDIN"/>
          <w:color w:val="000000" w:themeColor="text1"/>
        </w:rPr>
        <w:t xml:space="preserve">on </w:t>
      </w:r>
      <w:r w:rsidRPr="001B22D8">
        <w:rPr>
          <w:rFonts w:ascii="AdihausDIN" w:eastAsia="AdihausDIN" w:hAnsi="AdihausDIN" w:cs="AdihausDIN"/>
          <w:color w:val="000000" w:themeColor="text1"/>
        </w:rPr>
        <w:t xml:space="preserve">Instagram, Facebook, </w:t>
      </w:r>
      <w:r w:rsidR="001B22D8">
        <w:rPr>
          <w:rFonts w:ascii="AdihausDIN" w:eastAsia="AdihausDIN" w:hAnsi="AdihausDIN" w:cs="AdihausDIN"/>
          <w:color w:val="000000" w:themeColor="text1"/>
        </w:rPr>
        <w:t>and</w:t>
      </w:r>
      <w:r w:rsidRPr="001B22D8">
        <w:rPr>
          <w:rFonts w:ascii="AdihausDIN" w:eastAsia="AdihausDIN" w:hAnsi="AdihausDIN" w:cs="AdihausDIN"/>
          <w:color w:val="000000" w:themeColor="text1"/>
        </w:rPr>
        <w:t xml:space="preserve"> Twitter </w:t>
      </w:r>
      <w:hyperlink r:id="rId13" w:history="1">
        <w:r w:rsidRPr="001B22D8">
          <w:rPr>
            <w:rStyle w:val="Hyperlink"/>
            <w:rFonts w:ascii="AdihausDIN" w:eastAsia="AdihausDIN" w:hAnsi="AdihausDIN" w:cs="AdihausDIN"/>
          </w:rPr>
          <w:t>@</w:t>
        </w:r>
        <w:proofErr w:type="spellStart"/>
        <w:r w:rsidRPr="001B22D8">
          <w:rPr>
            <w:rStyle w:val="Hyperlink"/>
            <w:rFonts w:ascii="AdihausDIN" w:eastAsia="AdihausDIN" w:hAnsi="AdihausDIN" w:cs="AdihausDIN"/>
          </w:rPr>
          <w:t>adidasrunning</w:t>
        </w:r>
        <w:proofErr w:type="spellEnd"/>
      </w:hyperlink>
      <w:r w:rsidRPr="001B22D8">
        <w:rPr>
          <w:rFonts w:ascii="AdihausDIN" w:eastAsia="AdihausDIN" w:hAnsi="AdihausDIN" w:cs="AdihausDIN"/>
          <w:color w:val="000000" w:themeColor="text1"/>
        </w:rPr>
        <w:t xml:space="preserve"> / </w:t>
      </w:r>
      <w:hyperlink r:id="rId14">
        <w:r w:rsidRPr="001B22D8">
          <w:rPr>
            <w:rStyle w:val="Hyperlink"/>
            <w:rFonts w:ascii="AdihausDIN" w:eastAsia="AdihausDIN" w:hAnsi="AdihausDIN" w:cs="AdihausDIN"/>
          </w:rPr>
          <w:t>@</w:t>
        </w:r>
        <w:proofErr w:type="spellStart"/>
        <w:r w:rsidRPr="001B22D8">
          <w:rPr>
            <w:rStyle w:val="Hyperlink"/>
            <w:rFonts w:ascii="AdihausDIN" w:eastAsia="AdihausDIN" w:hAnsi="AdihausDIN" w:cs="AdihausDIN"/>
          </w:rPr>
          <w:t>tinmanelite</w:t>
        </w:r>
        <w:proofErr w:type="spellEnd"/>
      </w:hyperlink>
      <w:r w:rsidRPr="001B22D8">
        <w:rPr>
          <w:rFonts w:ascii="AdihausDIN" w:eastAsia="AdihausDIN" w:hAnsi="AdihausDIN" w:cs="AdihausDIN"/>
          <w:color w:val="000000" w:themeColor="text1"/>
        </w:rPr>
        <w:t xml:space="preserve">. </w:t>
      </w:r>
    </w:p>
    <w:p w14:paraId="7BE34AFA"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59C04816" w14:textId="77777777" w:rsidR="003C3C45" w:rsidRPr="001B22D8" w:rsidRDefault="003C3C45" w:rsidP="003C3C45">
      <w:pPr>
        <w:spacing w:after="0" w:line="276" w:lineRule="auto"/>
        <w:ind w:right="144"/>
        <w:jc w:val="center"/>
        <w:rPr>
          <w:rFonts w:ascii="AdihausDIN" w:eastAsia="AdihausDIN" w:hAnsi="AdihausDIN" w:cs="AdihausDIN"/>
          <w:b/>
          <w:color w:val="000000"/>
        </w:rPr>
      </w:pPr>
      <w:r w:rsidRPr="001B22D8">
        <w:rPr>
          <w:rFonts w:ascii="AdihausDIN" w:eastAsia="AdihausDIN" w:hAnsi="AdihausDIN" w:cs="AdihausDIN"/>
          <w:b/>
          <w:color w:val="000000"/>
        </w:rPr>
        <w:t>ENDS</w:t>
      </w:r>
    </w:p>
    <w:p w14:paraId="409A6A28"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7EE74529" w14:textId="77777777" w:rsidR="003C3C45" w:rsidRPr="001B22D8" w:rsidRDefault="003C3C45" w:rsidP="003C3C45">
      <w:pPr>
        <w:spacing w:after="0" w:line="276" w:lineRule="auto"/>
        <w:ind w:right="144"/>
        <w:jc w:val="both"/>
        <w:rPr>
          <w:rFonts w:ascii="AdihausDIN" w:eastAsia="AdihausDIN" w:hAnsi="AdihausDIN" w:cs="AdihausDIN"/>
          <w:b/>
          <w:bCs/>
          <w:color w:val="000000" w:themeColor="text1"/>
        </w:rPr>
      </w:pPr>
      <w:r w:rsidRPr="001B22D8">
        <w:rPr>
          <w:rFonts w:ascii="AdihausDIN" w:eastAsia="AdihausDIN" w:hAnsi="AdihausDIN" w:cs="AdihausDIN"/>
          <w:b/>
          <w:bCs/>
          <w:color w:val="000000" w:themeColor="text1"/>
        </w:rPr>
        <w:t>NOTES TO EDITORS</w:t>
      </w:r>
    </w:p>
    <w:p w14:paraId="095544C9" w14:textId="77777777" w:rsidR="003C3C45" w:rsidRPr="001B22D8" w:rsidRDefault="003C3C45" w:rsidP="003C3C45">
      <w:pPr>
        <w:spacing w:after="0" w:line="276" w:lineRule="auto"/>
        <w:ind w:right="144"/>
        <w:jc w:val="both"/>
        <w:rPr>
          <w:rFonts w:ascii="AdihausDIN" w:eastAsia="AdihausDIN" w:hAnsi="AdihausDIN" w:cs="AdihausDIN"/>
          <w:b/>
          <w:bCs/>
          <w:color w:val="000000" w:themeColor="text1"/>
          <w:lang w:val="en-US"/>
        </w:rPr>
      </w:pPr>
      <w:r w:rsidRPr="001B22D8">
        <w:rPr>
          <w:rFonts w:ascii="AdihausDIN" w:eastAsia="AdihausDIN" w:hAnsi="AdihausDIN" w:cs="AdihausDIN"/>
          <w:b/>
          <w:bCs/>
          <w:color w:val="000000" w:themeColor="text1"/>
          <w:lang w:val="en-US"/>
        </w:rPr>
        <w:t>adidas</w:t>
      </w:r>
    </w:p>
    <w:p w14:paraId="273C957C" w14:textId="506D9A22" w:rsidR="003C3C45" w:rsidRPr="001B22D8" w:rsidRDefault="003C3C45" w:rsidP="003C3C45">
      <w:pPr>
        <w:spacing w:after="0" w:line="276" w:lineRule="auto"/>
        <w:ind w:right="144"/>
        <w:jc w:val="both"/>
        <w:rPr>
          <w:rFonts w:ascii="AdihausDIN" w:eastAsia="AdihausDIN" w:hAnsi="AdihausDIN" w:cs="AdihausDIN"/>
          <w:color w:val="000000" w:themeColor="text1"/>
          <w:lang w:val="en-US"/>
        </w:rPr>
      </w:pPr>
      <w:r w:rsidRPr="001B22D8">
        <w:rPr>
          <w:rFonts w:ascii="AdihausDIN" w:eastAsia="AdihausDIN" w:hAnsi="AdihausDIN" w:cs="AdihausDIN"/>
          <w:color w:val="000000" w:themeColor="text1"/>
          <w:lang w:val="en-US"/>
        </w:rPr>
        <w:t>adidas</w:t>
      </w:r>
      <w:r w:rsidR="007456DA" w:rsidRPr="001B22D8">
        <w:rPr>
          <w:rFonts w:ascii="AdihausDIN" w:eastAsia="AdihausDIN" w:hAnsi="AdihausDIN" w:cs="AdihausDIN"/>
          <w:color w:val="000000" w:themeColor="text1"/>
          <w:lang w:val="en-US"/>
        </w:rPr>
        <w:t xml:space="preserve"> </w:t>
      </w:r>
      <w:r w:rsidRPr="001B22D8">
        <w:rPr>
          <w:rFonts w:ascii="AdihausDIN" w:eastAsia="AdihausDIN" w:hAnsi="AdihausDIN" w:cs="AdihausDIN"/>
          <w:color w:val="000000" w:themeColor="text1"/>
          <w:lang w:val="en-US"/>
        </w:rPr>
        <w:t xml:space="preserve">is a global leader in the sporting goods industry. Headquartered in Herzogenaurach/Germany, the company employs more than 62,000 people across the globe and generated sales of € 19.8 billion in 2020. adidas’ sustainability mission is to help End Plastic Waste through forging partnerships and </w:t>
      </w:r>
      <w:r w:rsidRPr="001B22D8">
        <w:rPr>
          <w:rFonts w:ascii="AdihausDIN" w:eastAsia="AdihausDIN" w:hAnsi="AdihausDIN" w:cs="AdihausDIN"/>
          <w:color w:val="000000" w:themeColor="text1"/>
          <w:lang w:val="en-US"/>
        </w:rPr>
        <w:lastRenderedPageBreak/>
        <w:t>developing product innovations that either: use recycled materials, are made to be remade or are made with nature. adidas has set big goals for the coming years: replacing virgin polyester with recycled polyester wherever possible by 2024, (by the end of 2020 already more than 50% of its polyester was recycled), 15% carbon footprint reduction by 2025, 30% carbon footprint reduction by 2030 (compared to 2017) and carbon neutrality by 2050. For more information visit: adidas.com/sustainability.</w:t>
      </w:r>
    </w:p>
    <w:p w14:paraId="5A3F6DF1"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4E69A3B9"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45BABCA2" w14:textId="77777777" w:rsidR="003C3C45" w:rsidRPr="001B22D8" w:rsidRDefault="003C3C45" w:rsidP="003C3C45">
      <w:pPr>
        <w:spacing w:after="0" w:line="276" w:lineRule="auto"/>
        <w:ind w:right="144"/>
        <w:jc w:val="both"/>
        <w:rPr>
          <w:rFonts w:ascii="AdihausDIN" w:eastAsia="AdihausDIN" w:hAnsi="AdihausDIN" w:cs="AdihausDIN"/>
          <w:color w:val="000000"/>
        </w:rPr>
      </w:pPr>
    </w:p>
    <w:p w14:paraId="5792112E" w14:textId="77777777" w:rsidR="003C3C45" w:rsidRPr="001B22D8" w:rsidRDefault="003C3C45">
      <w:pPr>
        <w:rPr>
          <w:rFonts w:ascii="AdihausDIN" w:hAnsi="AdihausDIN" w:cs="AdihausDIN"/>
        </w:rPr>
      </w:pPr>
    </w:p>
    <w:sectPr w:rsidR="003C3C45" w:rsidRPr="001B22D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64ABB" w16cex:dateUtc="2022-02-15T1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9983" w14:textId="77777777" w:rsidR="00B117E9" w:rsidRDefault="00B117E9">
      <w:pPr>
        <w:spacing w:after="0" w:line="240" w:lineRule="auto"/>
      </w:pPr>
      <w:r>
        <w:separator/>
      </w:r>
    </w:p>
  </w:endnote>
  <w:endnote w:type="continuationSeparator" w:id="0">
    <w:p w14:paraId="4EAF5BC4" w14:textId="77777777" w:rsidR="00B117E9" w:rsidRDefault="00B117E9">
      <w:pPr>
        <w:spacing w:after="0" w:line="240" w:lineRule="auto"/>
      </w:pPr>
      <w:r>
        <w:continuationSeparator/>
      </w:r>
    </w:p>
  </w:endnote>
  <w:endnote w:type="continuationNotice" w:id="1">
    <w:p w14:paraId="60D55E5F" w14:textId="77777777" w:rsidR="00B117E9" w:rsidRDefault="00B11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adineue PRO">
    <w:panose1 w:val="00000000000000000000"/>
    <w:charset w:val="00"/>
    <w:family w:val="swiss"/>
    <w:notTrueType/>
    <w:pitch w:val="variable"/>
    <w:sig w:usb0="00000007" w:usb1="00000000" w:usb2="00000000" w:usb3="00000000" w:csb0="0000008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78D4" w14:textId="77777777" w:rsidR="003C166B" w:rsidRDefault="003C1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AB74505" w14:paraId="3CDC010F" w14:textId="77777777" w:rsidTr="3AB74505">
      <w:tc>
        <w:tcPr>
          <w:tcW w:w="3005" w:type="dxa"/>
        </w:tcPr>
        <w:p w14:paraId="61A9D246" w14:textId="77777777" w:rsidR="3AB74505" w:rsidRDefault="00B117E9" w:rsidP="3AB74505">
          <w:pPr>
            <w:pStyle w:val="Header"/>
            <w:ind w:left="-115"/>
          </w:pPr>
        </w:p>
      </w:tc>
      <w:tc>
        <w:tcPr>
          <w:tcW w:w="3005" w:type="dxa"/>
        </w:tcPr>
        <w:p w14:paraId="4AF4B473" w14:textId="77777777" w:rsidR="3AB74505" w:rsidRDefault="00B117E9" w:rsidP="3AB74505">
          <w:pPr>
            <w:pStyle w:val="Header"/>
            <w:jc w:val="center"/>
          </w:pPr>
        </w:p>
      </w:tc>
      <w:tc>
        <w:tcPr>
          <w:tcW w:w="3005" w:type="dxa"/>
        </w:tcPr>
        <w:p w14:paraId="28BB84A2" w14:textId="77777777" w:rsidR="3AB74505" w:rsidRDefault="00B117E9" w:rsidP="3AB74505">
          <w:pPr>
            <w:pStyle w:val="Header"/>
            <w:ind w:right="-115"/>
            <w:jc w:val="right"/>
          </w:pPr>
        </w:p>
      </w:tc>
    </w:tr>
  </w:tbl>
  <w:p w14:paraId="5F217DDB" w14:textId="77777777" w:rsidR="00C95407" w:rsidRDefault="00B1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FDB1" w14:textId="77777777" w:rsidR="003C166B" w:rsidRDefault="003C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A38A" w14:textId="77777777" w:rsidR="00B117E9" w:rsidRDefault="00B117E9">
      <w:pPr>
        <w:spacing w:after="0" w:line="240" w:lineRule="auto"/>
      </w:pPr>
      <w:r>
        <w:separator/>
      </w:r>
    </w:p>
  </w:footnote>
  <w:footnote w:type="continuationSeparator" w:id="0">
    <w:p w14:paraId="28D1D234" w14:textId="77777777" w:rsidR="00B117E9" w:rsidRDefault="00B117E9">
      <w:pPr>
        <w:spacing w:after="0" w:line="240" w:lineRule="auto"/>
      </w:pPr>
      <w:r>
        <w:continuationSeparator/>
      </w:r>
    </w:p>
  </w:footnote>
  <w:footnote w:type="continuationNotice" w:id="1">
    <w:p w14:paraId="20252305" w14:textId="77777777" w:rsidR="00B117E9" w:rsidRDefault="00B11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EFB5" w14:textId="77777777" w:rsidR="003C166B" w:rsidRDefault="003C1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09DC" w14:textId="17C629A6" w:rsidR="00BD7815" w:rsidRDefault="003C3C45">
    <w:pPr>
      <w:spacing w:after="0" w:line="240" w:lineRule="auto"/>
      <w:rPr>
        <w:rFonts w:ascii="AdihausDIN" w:eastAsia="AdihausDIN" w:hAnsi="AdihausDIN" w:cs="AdihausDIN"/>
        <w:sz w:val="14"/>
        <w:szCs w:val="14"/>
      </w:rPr>
    </w:pPr>
    <w:r>
      <w:rPr>
        <w:noProof/>
      </w:rPr>
      <w:drawing>
        <wp:anchor distT="0" distB="0" distL="114300" distR="114300" simplePos="0" relativeHeight="251658240" behindDoc="0" locked="0" layoutInCell="1" hidden="0" allowOverlap="1" wp14:anchorId="706CD5EE" wp14:editId="1A57FF87">
          <wp:simplePos x="0" y="0"/>
          <wp:positionH relativeFrom="column">
            <wp:posOffset>2573655</wp:posOffset>
          </wp:positionH>
          <wp:positionV relativeFrom="paragraph">
            <wp:posOffset>133350</wp:posOffset>
          </wp:positionV>
          <wp:extent cx="584200" cy="395605"/>
          <wp:effectExtent l="0" t="0" r="0" b="0"/>
          <wp:wrapSquare wrapText="bothSides" distT="0" distB="0" distL="114300" distR="114300"/>
          <wp:docPr id="3"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1"/>
                  <a:srcRect/>
                  <a:stretch>
                    <a:fillRect/>
                  </a:stretch>
                </pic:blipFill>
                <pic:spPr>
                  <a:xfrm>
                    <a:off x="0" y="0"/>
                    <a:ext cx="584200" cy="395605"/>
                  </a:xfrm>
                  <a:prstGeom prst="rect">
                    <a:avLst/>
                  </a:prstGeom>
                  <a:ln/>
                </pic:spPr>
              </pic:pic>
            </a:graphicData>
          </a:graphic>
        </wp:anchor>
      </w:drawing>
    </w:r>
    <w:bookmarkStart w:id="1" w:name="_GoBack"/>
    <w:bookmarkEnd w:id="1"/>
  </w:p>
  <w:p w14:paraId="37F427D8" w14:textId="77777777" w:rsidR="00BD7815" w:rsidRDefault="00B117E9">
    <w:pPr>
      <w:pBdr>
        <w:top w:val="nil"/>
        <w:left w:val="nil"/>
        <w:bottom w:val="nil"/>
        <w:right w:val="nil"/>
        <w:between w:val="nil"/>
      </w:pBdr>
      <w:tabs>
        <w:tab w:val="center" w:pos="4513"/>
        <w:tab w:val="right" w:pos="9026"/>
      </w:tabs>
      <w:spacing w:after="0" w:line="240" w:lineRule="auto"/>
      <w:rPr>
        <w:color w:val="000000"/>
      </w:rPr>
    </w:pPr>
  </w:p>
  <w:p w14:paraId="2CA96B07" w14:textId="77777777" w:rsidR="00BD7815" w:rsidRDefault="00B117E9">
    <w:pPr>
      <w:pBdr>
        <w:top w:val="nil"/>
        <w:left w:val="nil"/>
        <w:bottom w:val="nil"/>
        <w:right w:val="nil"/>
        <w:between w:val="nil"/>
      </w:pBdr>
      <w:tabs>
        <w:tab w:val="center" w:pos="4513"/>
        <w:tab w:val="right" w:pos="9026"/>
      </w:tabs>
      <w:spacing w:after="0" w:line="240" w:lineRule="auto"/>
      <w:rPr>
        <w:color w:val="000000"/>
      </w:rPr>
    </w:pPr>
  </w:p>
  <w:p w14:paraId="7A7BB20C" w14:textId="77777777" w:rsidR="00BD7815" w:rsidRDefault="00B117E9">
    <w:pPr>
      <w:pBdr>
        <w:top w:val="nil"/>
        <w:left w:val="nil"/>
        <w:bottom w:val="nil"/>
        <w:right w:val="nil"/>
        <w:between w:val="nil"/>
      </w:pBdr>
      <w:tabs>
        <w:tab w:val="center" w:pos="4513"/>
        <w:tab w:val="right" w:pos="9026"/>
      </w:tabs>
      <w:spacing w:after="0" w:line="240" w:lineRule="auto"/>
      <w:rPr>
        <w:color w:val="000000"/>
      </w:rPr>
    </w:pPr>
  </w:p>
  <w:p w14:paraId="766A73A3" w14:textId="77777777" w:rsidR="00BD7815" w:rsidRDefault="00B117E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0208" w14:textId="77777777" w:rsidR="003C166B" w:rsidRDefault="003C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A5F67"/>
    <w:multiLevelType w:val="multilevel"/>
    <w:tmpl w:val="75F6E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spaceForUL/>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45"/>
    <w:rsid w:val="00017601"/>
    <w:rsid w:val="0014088F"/>
    <w:rsid w:val="00165FB7"/>
    <w:rsid w:val="001B22D8"/>
    <w:rsid w:val="00385957"/>
    <w:rsid w:val="003C166B"/>
    <w:rsid w:val="003C3C45"/>
    <w:rsid w:val="004108BD"/>
    <w:rsid w:val="005F65C3"/>
    <w:rsid w:val="006F3A89"/>
    <w:rsid w:val="007456DA"/>
    <w:rsid w:val="00807168"/>
    <w:rsid w:val="00811220"/>
    <w:rsid w:val="00A15E6C"/>
    <w:rsid w:val="00B117E9"/>
    <w:rsid w:val="00B275E0"/>
    <w:rsid w:val="00B77858"/>
    <w:rsid w:val="00C33950"/>
    <w:rsid w:val="00D26D22"/>
    <w:rsid w:val="00DA45C0"/>
    <w:rsid w:val="1BFCF3CB"/>
    <w:rsid w:val="34036F77"/>
    <w:rsid w:val="659411AD"/>
    <w:rsid w:val="76A80662"/>
    <w:rsid w:val="79389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223F"/>
  <w15:chartTrackingRefBased/>
  <w15:docId w15:val="{CC7B7670-FD47-47BD-8942-8CCA6388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45"/>
    <w:rPr>
      <w:rFonts w:ascii="Calibri" w:eastAsia="Calibri" w:hAnsi="Calibri" w:cs="Calibr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C45"/>
    <w:rPr>
      <w:sz w:val="16"/>
      <w:szCs w:val="16"/>
    </w:rPr>
  </w:style>
  <w:style w:type="paragraph" w:styleId="CommentText">
    <w:name w:val="annotation text"/>
    <w:basedOn w:val="Normal"/>
    <w:link w:val="CommentTextChar"/>
    <w:uiPriority w:val="99"/>
    <w:unhideWhenUsed/>
    <w:rsid w:val="003C3C45"/>
    <w:pPr>
      <w:spacing w:line="240" w:lineRule="auto"/>
    </w:pPr>
    <w:rPr>
      <w:sz w:val="20"/>
      <w:szCs w:val="20"/>
    </w:rPr>
  </w:style>
  <w:style w:type="character" w:customStyle="1" w:styleId="CommentTextChar">
    <w:name w:val="Comment Text Char"/>
    <w:basedOn w:val="DefaultParagraphFont"/>
    <w:link w:val="CommentText"/>
    <w:uiPriority w:val="99"/>
    <w:rsid w:val="003C3C45"/>
    <w:rPr>
      <w:rFonts w:ascii="Calibri" w:eastAsia="Calibri" w:hAnsi="Calibri" w:cs="Calibri"/>
      <w:sz w:val="20"/>
      <w:szCs w:val="20"/>
      <w:lang w:val="en-GB" w:eastAsia="zh-CN"/>
    </w:rPr>
  </w:style>
  <w:style w:type="paragraph" w:styleId="Header">
    <w:name w:val="header"/>
    <w:basedOn w:val="Normal"/>
    <w:link w:val="HeaderChar"/>
    <w:uiPriority w:val="99"/>
    <w:unhideWhenUsed/>
    <w:rsid w:val="003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C45"/>
    <w:rPr>
      <w:rFonts w:ascii="Calibri" w:eastAsia="Calibri" w:hAnsi="Calibri" w:cs="Calibri"/>
      <w:lang w:val="en-GB" w:eastAsia="zh-CN"/>
    </w:rPr>
  </w:style>
  <w:style w:type="paragraph" w:styleId="Footer">
    <w:name w:val="footer"/>
    <w:basedOn w:val="Normal"/>
    <w:link w:val="FooterChar"/>
    <w:uiPriority w:val="99"/>
    <w:unhideWhenUsed/>
    <w:rsid w:val="003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C45"/>
    <w:rPr>
      <w:rFonts w:ascii="Calibri" w:eastAsia="Calibri" w:hAnsi="Calibri" w:cs="Calibri"/>
      <w:lang w:val="en-GB" w:eastAsia="zh-CN"/>
    </w:rPr>
  </w:style>
  <w:style w:type="character" w:styleId="Hyperlink">
    <w:name w:val="Hyperlink"/>
    <w:basedOn w:val="DefaultParagraphFont"/>
    <w:uiPriority w:val="99"/>
    <w:unhideWhenUsed/>
    <w:rsid w:val="003C3C4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15E6C"/>
    <w:rPr>
      <w:b/>
      <w:bCs/>
    </w:rPr>
  </w:style>
  <w:style w:type="character" w:customStyle="1" w:styleId="CommentSubjectChar">
    <w:name w:val="Comment Subject Char"/>
    <w:basedOn w:val="CommentTextChar"/>
    <w:link w:val="CommentSubject"/>
    <w:uiPriority w:val="99"/>
    <w:semiHidden/>
    <w:rsid w:val="00A15E6C"/>
    <w:rPr>
      <w:rFonts w:ascii="Calibri" w:eastAsia="Calibri" w:hAnsi="Calibri" w:cs="Calibri"/>
      <w:b/>
      <w:bCs/>
      <w:sz w:val="20"/>
      <w:szCs w:val="20"/>
      <w:lang w:val="en-GB" w:eastAsia="zh-CN"/>
    </w:rPr>
  </w:style>
  <w:style w:type="character" w:styleId="UnresolvedMention">
    <w:name w:val="Unresolved Mention"/>
    <w:basedOn w:val="DefaultParagraphFont"/>
    <w:uiPriority w:val="99"/>
    <w:semiHidden/>
    <w:unhideWhenUsed/>
    <w:rsid w:val="00A15E6C"/>
    <w:rPr>
      <w:color w:val="605E5C"/>
      <w:shd w:val="clear" w:color="auto" w:fill="E1DFDD"/>
    </w:rPr>
  </w:style>
  <w:style w:type="character" w:styleId="FollowedHyperlink">
    <w:name w:val="FollowedHyperlink"/>
    <w:basedOn w:val="DefaultParagraphFont"/>
    <w:uiPriority w:val="99"/>
    <w:semiHidden/>
    <w:unhideWhenUsed/>
    <w:rsid w:val="0014088F"/>
    <w:rPr>
      <w:color w:val="954F72" w:themeColor="followedHyperlink"/>
      <w:u w:val="single"/>
    </w:rPr>
  </w:style>
  <w:style w:type="paragraph" w:styleId="BalloonText">
    <w:name w:val="Balloon Text"/>
    <w:basedOn w:val="Normal"/>
    <w:link w:val="BalloonTextChar"/>
    <w:uiPriority w:val="99"/>
    <w:semiHidden/>
    <w:unhideWhenUsed/>
    <w:rsid w:val="003C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6B"/>
    <w:rPr>
      <w:rFonts w:ascii="Segoe UI" w:eastAsia="Calibr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tagram.com/adidasrunn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inmanelit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idas.com/running"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tinmanelite.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stagram.com/tinmaneli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3" ma:contentTypeDescription="Create a new document." ma:contentTypeScope="" ma:versionID="e6405f20fe452e7e0a23474a85f2aa17">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482bfa67d800adf45318a3508a0f23d7"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A5470-B226-4B6B-B407-4DC5EFB4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F734C-8FDC-473E-AD3B-7C296A6232D4}">
  <ds:schemaRefs>
    <ds:schemaRef ds:uri="http://schemas.microsoft.com/sharepoint/v3/contenttype/forms"/>
  </ds:schemaRefs>
</ds:datastoreItem>
</file>

<file path=customXml/itemProps3.xml><?xml version="1.0" encoding="utf-8"?>
<ds:datastoreItem xmlns:ds="http://schemas.openxmlformats.org/officeDocument/2006/customXml" ds:itemID="{0C14E8C8-FEE8-446B-8A5D-3A809750B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Beltran, Sofia [External]</dc:creator>
  <cp:keywords/>
  <dc:description/>
  <cp:lastModifiedBy>Kiran Tank</cp:lastModifiedBy>
  <cp:revision>10</cp:revision>
  <dcterms:created xsi:type="dcterms:W3CDTF">2022-03-03T11:50:00Z</dcterms:created>
  <dcterms:modified xsi:type="dcterms:W3CDTF">2022-04-07T10:12:00Z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ies>
</file>