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D7B" w:rsidRPr="00E84D7B" w:rsidRDefault="00E84D7B" w:rsidP="00E84D7B">
      <w:pPr>
        <w:rPr>
          <w:rFonts w:ascii="Times New Roman" w:eastAsia="Times New Roman" w:hAnsi="Times New Roman" w:cs="Times New Roman"/>
          <w:sz w:val="20"/>
          <w:szCs w:val="20"/>
        </w:rPr>
      </w:pPr>
    </w:p>
    <w:p w:rsidR="00E84D7B" w:rsidRPr="00E84D7B" w:rsidRDefault="00E84D7B" w:rsidP="00E84D7B">
      <w:pPr>
        <w:jc w:val="center"/>
        <w:rPr>
          <w:rFonts w:ascii="AdihausDIN" w:hAnsi="AdihausDIN" w:cs="Times New Roman"/>
          <w:sz w:val="20"/>
          <w:szCs w:val="20"/>
        </w:rPr>
      </w:pPr>
      <w:r w:rsidRPr="00E84D7B">
        <w:rPr>
          <w:rFonts w:ascii="AdihausDIN" w:hAnsi="AdihausDIN" w:cs="Times New Roman"/>
          <w:b/>
          <w:bCs/>
          <w:color w:val="000000"/>
          <w:sz w:val="32"/>
          <w:szCs w:val="32"/>
          <w:shd w:val="clear" w:color="auto" w:fill="FFFFFF"/>
        </w:rPr>
        <w:t>adidas Originals and Pusha T Launch Second Collaborative Call of Duty Ozweego</w:t>
      </w:r>
    </w:p>
    <w:p w:rsidR="00E84D7B" w:rsidRPr="00E84D7B" w:rsidRDefault="00E84D7B" w:rsidP="00E84D7B">
      <w:pPr>
        <w:rPr>
          <w:rFonts w:ascii="AdihausDIN" w:eastAsia="Times New Roman" w:hAnsi="AdihausDIN" w:cs="Times New Roman"/>
          <w:sz w:val="20"/>
          <w:szCs w:val="20"/>
        </w:rPr>
      </w:pPr>
    </w:p>
    <w:p w:rsidR="00E84D7B" w:rsidRPr="00E84D7B" w:rsidRDefault="00E84D7B" w:rsidP="00E84D7B">
      <w:pPr>
        <w:jc w:val="both"/>
        <w:rPr>
          <w:rFonts w:ascii="AdihausDIN" w:hAnsi="AdihausDIN" w:cs="Times New Roman"/>
          <w:sz w:val="20"/>
          <w:szCs w:val="20"/>
        </w:rPr>
      </w:pPr>
      <w:r w:rsidRPr="00E84D7B">
        <w:rPr>
          <w:rFonts w:ascii="AdihausDIN" w:hAnsi="AdihausDIN" w:cs="Times New Roman"/>
          <w:b/>
          <w:bCs/>
          <w:color w:val="000000"/>
          <w:sz w:val="22"/>
          <w:szCs w:val="22"/>
          <w:shd w:val="clear" w:color="auto" w:fill="FFFFFF"/>
        </w:rPr>
        <w:t xml:space="preserve">Herzogenaurach, March 6, 2020  – </w:t>
      </w:r>
      <w:r w:rsidRPr="00E84D7B">
        <w:rPr>
          <w:rFonts w:ascii="AdihausDIN" w:hAnsi="AdihausDIN" w:cs="Times New Roman"/>
          <w:color w:val="000000"/>
          <w:sz w:val="22"/>
          <w:szCs w:val="22"/>
          <w:shd w:val="clear" w:color="auto" w:fill="FFFFFF"/>
        </w:rPr>
        <w:t>Having first joined forces to mark the arrival of Call of Duty: Modern Warfare in November 2019, adidas Originals, Pusha T, and the iconic gaming franchise are back. Representing the limitless vision of creators of all types, the partnership between adidas</w:t>
      </w:r>
      <w:bookmarkStart w:id="0" w:name="_GoBack"/>
      <w:bookmarkEnd w:id="0"/>
      <w:r w:rsidRPr="00E84D7B">
        <w:rPr>
          <w:rFonts w:ascii="AdihausDIN" w:hAnsi="AdihausDIN" w:cs="Times New Roman"/>
          <w:color w:val="000000"/>
          <w:sz w:val="22"/>
          <w:szCs w:val="22"/>
          <w:shd w:val="clear" w:color="auto" w:fill="FFFFFF"/>
        </w:rPr>
        <w:t xml:space="preserve"> Originals and Pusha T mirrors Pusha’s passion and affinity for the Call of Duty franchise and gaming as a whole. Driven by a shared creative vision, adidas</w:t>
      </w:r>
      <w:r>
        <w:rPr>
          <w:rFonts w:ascii="AdihausDIN" w:hAnsi="AdihausDIN" w:cs="Times New Roman"/>
          <w:color w:val="000000"/>
          <w:sz w:val="22"/>
          <w:szCs w:val="22"/>
          <w:shd w:val="clear" w:color="auto" w:fill="FFFFFF"/>
        </w:rPr>
        <w:t xml:space="preserve"> Originals and Pusha T continue</w:t>
      </w:r>
      <w:r w:rsidRPr="00E84D7B">
        <w:rPr>
          <w:rFonts w:ascii="AdihausDIN" w:hAnsi="AdihausDIN" w:cs="Times New Roman"/>
          <w:color w:val="000000"/>
          <w:sz w:val="22"/>
          <w:szCs w:val="22"/>
          <w:shd w:val="clear" w:color="auto" w:fill="FFFFFF"/>
        </w:rPr>
        <w:t xml:space="preserve"> their partnership with the launch of a striking new update to the iconic adidas Originals Ozweego silhouette.</w:t>
      </w:r>
    </w:p>
    <w:p w:rsidR="00E84D7B" w:rsidRPr="00E84D7B" w:rsidRDefault="00E84D7B" w:rsidP="00E84D7B">
      <w:pPr>
        <w:rPr>
          <w:rFonts w:ascii="AdihausDIN" w:eastAsia="Times New Roman" w:hAnsi="AdihausDIN" w:cs="Times New Roman"/>
          <w:sz w:val="20"/>
          <w:szCs w:val="20"/>
        </w:rPr>
      </w:pPr>
    </w:p>
    <w:p w:rsidR="00E84D7B" w:rsidRPr="00E84D7B" w:rsidRDefault="00E84D7B" w:rsidP="00E84D7B">
      <w:pPr>
        <w:jc w:val="both"/>
        <w:rPr>
          <w:rFonts w:ascii="AdihausDIN" w:hAnsi="AdihausDIN" w:cs="Times New Roman"/>
          <w:sz w:val="20"/>
          <w:szCs w:val="20"/>
        </w:rPr>
      </w:pPr>
      <w:r w:rsidRPr="00E84D7B">
        <w:rPr>
          <w:rFonts w:ascii="AdihausDIN" w:hAnsi="AdihausDIN" w:cs="Times New Roman"/>
          <w:color w:val="000000"/>
          <w:sz w:val="22"/>
          <w:szCs w:val="22"/>
          <w:shd w:val="clear" w:color="auto" w:fill="FFFFFF"/>
        </w:rPr>
        <w:t>Celebrating the silhouette’s iconic aesthetic form, the Pusha T and Call of Duty Ozweego features an open mesh upper, woven stripes, premium suede overlays, and an adiprene® midsole. Punctuated by a string of references to the wildly successful video game franchise, the collaborative Ozweego is then made up in the Call of Duty palette, boasting a black and blue color combination. Further bringing the gaming references to life are East and West Faction Badges on the right and left shoes respectively, a reflective Modern Warfare badge on the heel counter of each shoe, as well as the inclusion of the game’s “GOING DARK” tag-line on the webbing of the right shoe only. This is all capped off by a sock-liner which features the iconic Call of Duty waveform graphic.</w:t>
      </w:r>
    </w:p>
    <w:p w:rsidR="00E84D7B" w:rsidRPr="00E84D7B" w:rsidRDefault="00E84D7B" w:rsidP="00E84D7B">
      <w:pPr>
        <w:rPr>
          <w:rFonts w:ascii="AdihausDIN" w:eastAsia="Times New Roman" w:hAnsi="AdihausDIN" w:cs="Times New Roman"/>
          <w:sz w:val="20"/>
          <w:szCs w:val="20"/>
        </w:rPr>
      </w:pPr>
    </w:p>
    <w:p w:rsidR="00E84D7B" w:rsidRPr="00E84D7B" w:rsidRDefault="00E84D7B" w:rsidP="00E84D7B">
      <w:pPr>
        <w:jc w:val="both"/>
        <w:rPr>
          <w:rFonts w:ascii="AdihausDIN" w:hAnsi="AdihausDIN" w:cs="Times New Roman"/>
          <w:sz w:val="20"/>
          <w:szCs w:val="20"/>
        </w:rPr>
      </w:pPr>
      <w:r w:rsidRPr="00E84D7B">
        <w:rPr>
          <w:rFonts w:ascii="AdihausDIN" w:hAnsi="AdihausDIN" w:cs="Times New Roman"/>
          <w:color w:val="000000"/>
          <w:sz w:val="22"/>
          <w:szCs w:val="22"/>
          <w:shd w:val="clear" w:color="auto" w:fill="FFFFFF"/>
        </w:rPr>
        <w:t>Championing creativity in all forms, the adidas Originals and Pusha T Call of Duty Ozweego launches on March 11</w:t>
      </w:r>
      <w:r w:rsidRPr="00E84D7B">
        <w:rPr>
          <w:rFonts w:ascii="AdihausDIN" w:hAnsi="AdihausDIN" w:cs="Times New Roman"/>
          <w:color w:val="FF0000"/>
          <w:sz w:val="22"/>
          <w:szCs w:val="22"/>
          <w:shd w:val="clear" w:color="auto" w:fill="FFFFFF"/>
        </w:rPr>
        <w:t xml:space="preserve"> </w:t>
      </w:r>
      <w:r w:rsidRPr="00E84D7B">
        <w:rPr>
          <w:rFonts w:ascii="AdihausDIN" w:hAnsi="AdihausDIN" w:cs="Times New Roman"/>
          <w:color w:val="000000"/>
          <w:sz w:val="22"/>
          <w:szCs w:val="22"/>
          <w:shd w:val="clear" w:color="auto" w:fill="FFFFFF"/>
        </w:rPr>
        <w:t>through adidas.com/pusha_t.</w:t>
      </w:r>
    </w:p>
    <w:p w:rsidR="00E84D7B" w:rsidRPr="00E84D7B" w:rsidRDefault="00E84D7B" w:rsidP="00E84D7B">
      <w:pPr>
        <w:rPr>
          <w:rFonts w:ascii="AdihausDIN" w:eastAsia="Times New Roman" w:hAnsi="AdihausDIN" w:cs="Times New Roman"/>
          <w:sz w:val="20"/>
          <w:szCs w:val="20"/>
        </w:rPr>
      </w:pPr>
    </w:p>
    <w:p w:rsidR="00E84D7B" w:rsidRPr="00E84D7B" w:rsidRDefault="00434F61" w:rsidP="00E84D7B">
      <w:pPr>
        <w:jc w:val="center"/>
        <w:rPr>
          <w:rFonts w:ascii="AdihausDIN" w:hAnsi="AdihausDIN" w:cs="Times New Roman"/>
          <w:sz w:val="20"/>
          <w:szCs w:val="20"/>
        </w:rPr>
      </w:pPr>
      <w:hyperlink r:id="rId7" w:history="1">
        <w:r w:rsidR="00E84D7B" w:rsidRPr="00E84D7B">
          <w:rPr>
            <w:rFonts w:ascii="AdihausDIN" w:hAnsi="AdihausDIN" w:cs="Times New Roman"/>
            <w:color w:val="1155CC"/>
            <w:sz w:val="22"/>
            <w:szCs w:val="22"/>
            <w:u w:val="single"/>
            <w:shd w:val="clear" w:color="auto" w:fill="FFFFFF"/>
          </w:rPr>
          <w:t>www.adidas.com</w:t>
        </w:r>
      </w:hyperlink>
    </w:p>
    <w:p w:rsidR="00E84D7B" w:rsidRPr="00E84D7B" w:rsidRDefault="00E84D7B" w:rsidP="00E84D7B">
      <w:pPr>
        <w:jc w:val="center"/>
        <w:rPr>
          <w:rFonts w:ascii="AdihausDIN" w:hAnsi="AdihausDIN" w:cs="Times New Roman"/>
          <w:sz w:val="20"/>
          <w:szCs w:val="20"/>
        </w:rPr>
      </w:pPr>
      <w:r w:rsidRPr="00E84D7B">
        <w:rPr>
          <w:rFonts w:ascii="AdihausDIN" w:hAnsi="AdihausDIN" w:cs="Times New Roman"/>
          <w:color w:val="000000"/>
          <w:sz w:val="22"/>
          <w:szCs w:val="22"/>
          <w:shd w:val="clear" w:color="auto" w:fill="FFFFFF"/>
        </w:rPr>
        <w:t>@adidasOriginals</w:t>
      </w:r>
    </w:p>
    <w:p w:rsidR="00E84D7B" w:rsidRPr="00E84D7B" w:rsidRDefault="00E84D7B" w:rsidP="00E84D7B">
      <w:pPr>
        <w:spacing w:after="240"/>
        <w:rPr>
          <w:rFonts w:ascii="AdihausDIN" w:eastAsia="Times New Roman" w:hAnsi="AdihausDIN" w:cs="Times New Roman"/>
          <w:sz w:val="20"/>
          <w:szCs w:val="20"/>
        </w:rPr>
      </w:pPr>
    </w:p>
    <w:p w:rsidR="00E84D7B" w:rsidRPr="00E84D7B" w:rsidRDefault="00E84D7B" w:rsidP="00E84D7B">
      <w:pPr>
        <w:jc w:val="both"/>
        <w:rPr>
          <w:rFonts w:ascii="AdihausDIN" w:hAnsi="AdihausDIN" w:cs="Times New Roman"/>
          <w:sz w:val="20"/>
          <w:szCs w:val="20"/>
        </w:rPr>
      </w:pPr>
      <w:r w:rsidRPr="00E84D7B">
        <w:rPr>
          <w:rFonts w:ascii="AdihausDIN" w:hAnsi="AdihausDIN" w:cs="Times New Roman"/>
          <w:b/>
          <w:bCs/>
          <w:color w:val="000000"/>
          <w:sz w:val="20"/>
          <w:szCs w:val="20"/>
        </w:rPr>
        <w:t>About adidas Originals: </w:t>
      </w:r>
    </w:p>
    <w:p w:rsidR="00E84D7B" w:rsidRPr="00E84D7B" w:rsidRDefault="00E84D7B" w:rsidP="00E84D7B">
      <w:pPr>
        <w:jc w:val="both"/>
        <w:rPr>
          <w:rFonts w:ascii="AdihausDIN" w:hAnsi="AdihausDIN" w:cs="Times New Roman"/>
          <w:sz w:val="20"/>
          <w:szCs w:val="20"/>
        </w:rPr>
      </w:pPr>
      <w:r w:rsidRPr="00E84D7B">
        <w:rPr>
          <w:rFonts w:ascii="AdihausDIN" w:hAnsi="AdihausDIN" w:cs="Times New Roman"/>
          <w:color w:val="000000"/>
          <w:sz w:val="20"/>
          <w:szCs w:val="20"/>
          <w:shd w:val="clear" w:color="auto" w:fill="FFFFFF"/>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rsidR="00E84D7B" w:rsidRPr="00E84D7B" w:rsidRDefault="00E84D7B" w:rsidP="00E84D7B">
      <w:pPr>
        <w:rPr>
          <w:rFonts w:ascii="Times New Roman" w:eastAsia="Times New Roman" w:hAnsi="Times New Roman" w:cs="Times New Roman"/>
          <w:sz w:val="20"/>
          <w:szCs w:val="20"/>
        </w:rPr>
      </w:pPr>
    </w:p>
    <w:p w:rsidR="0083195C" w:rsidRDefault="0083195C"/>
    <w:sectPr w:rsidR="0083195C" w:rsidSect="0083195C">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4F61" w:rsidRDefault="00434F61" w:rsidP="00E84D7B">
      <w:r>
        <w:separator/>
      </w:r>
    </w:p>
  </w:endnote>
  <w:endnote w:type="continuationSeparator" w:id="0">
    <w:p w:rsidR="00434F61" w:rsidRDefault="00434F61" w:rsidP="00E8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ihausDIN">
    <w:panose1 w:val="020B0504020101020102"/>
    <w:charset w:val="00"/>
    <w:family w:val="swiss"/>
    <w:pitch w:val="variable"/>
    <w:sig w:usb0="A00002BF" w:usb1="4000207B" w:usb2="00000008" w:usb3="00000000" w:csb0="0000009F" w:csb1="00000000"/>
  </w:font>
  <w:font w:name="AdiHaus">
    <w:altName w:val="Corbe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4F61" w:rsidRDefault="00434F61" w:rsidP="00E84D7B">
      <w:r>
        <w:separator/>
      </w:r>
    </w:p>
  </w:footnote>
  <w:footnote w:type="continuationSeparator" w:id="0">
    <w:p w:rsidR="00434F61" w:rsidRDefault="00434F61" w:rsidP="00E8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4D7B" w:rsidRDefault="00434F61">
    <w:pPr>
      <w:pStyle w:val="Header"/>
    </w:pPr>
    <w:sdt>
      <w:sdtPr>
        <w:id w:val="171999623"/>
        <w:placeholder>
          <w:docPart w:val="36EE570EC77C7045AD3593F9741F1EB6"/>
        </w:placeholder>
        <w:temporary/>
        <w:showingPlcHdr/>
      </w:sdtPr>
      <w:sdtEndPr/>
      <w:sdtContent>
        <w:r w:rsidR="00E84D7B">
          <w:t>[Type text]</w:t>
        </w:r>
      </w:sdtContent>
    </w:sdt>
    <w:r w:rsidR="00E84D7B">
      <w:ptab w:relativeTo="margin" w:alignment="center" w:leader="none"/>
    </w:r>
    <w:sdt>
      <w:sdtPr>
        <w:id w:val="171999624"/>
        <w:placeholder>
          <w:docPart w:val="5640C650B1304B489ACC2BD007880BE0"/>
        </w:placeholder>
        <w:temporary/>
        <w:showingPlcHdr/>
      </w:sdtPr>
      <w:sdtEndPr/>
      <w:sdtContent>
        <w:r w:rsidR="00E84D7B">
          <w:t>[Type text]</w:t>
        </w:r>
      </w:sdtContent>
    </w:sdt>
    <w:r w:rsidR="00E84D7B">
      <w:ptab w:relativeTo="margin" w:alignment="right" w:leader="none"/>
    </w:r>
    <w:sdt>
      <w:sdtPr>
        <w:id w:val="171999625"/>
        <w:placeholder>
          <w:docPart w:val="87F9EEB69214D149A6640E8D4A37C3BD"/>
        </w:placeholder>
        <w:temporary/>
        <w:showingPlcHdr/>
      </w:sdtPr>
      <w:sdtEndPr/>
      <w:sdtContent>
        <w:r w:rsidR="00E84D7B">
          <w:t>[Type text]</w:t>
        </w:r>
      </w:sdtContent>
    </w:sdt>
  </w:p>
  <w:p w:rsidR="00E84D7B" w:rsidRDefault="00E84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4D7B" w:rsidRPr="00E84D7B" w:rsidRDefault="00E84D7B" w:rsidP="00E84D7B">
    <w:pPr>
      <w:jc w:val="both"/>
      <w:rPr>
        <w:rFonts w:ascii="AdihausDIN" w:hAnsi="AdihausDIN" w:cs="Times New Roman"/>
        <w:sz w:val="20"/>
        <w:szCs w:val="20"/>
      </w:rPr>
    </w:pPr>
    <w:r>
      <w:rPr>
        <w:rFonts w:ascii="AdiHaus" w:eastAsia="Times New Roman" w:hAnsi="AdiHaus" w:cs="Times New Roman"/>
        <w:noProof/>
        <w:color w:val="000000"/>
        <w:bdr w:val="none" w:sz="0" w:space="0" w:color="auto" w:frame="1"/>
      </w:rPr>
      <w:drawing>
        <wp:anchor distT="0" distB="0" distL="114300" distR="114300" simplePos="0" relativeHeight="251658240" behindDoc="0" locked="0" layoutInCell="1" allowOverlap="1" wp14:anchorId="77696FA4" wp14:editId="22ECD40D">
          <wp:simplePos x="0" y="0"/>
          <wp:positionH relativeFrom="column">
            <wp:posOffset>4800600</wp:posOffset>
          </wp:positionH>
          <wp:positionV relativeFrom="paragraph">
            <wp:posOffset>-228600</wp:posOffset>
          </wp:positionV>
          <wp:extent cx="609600" cy="596900"/>
          <wp:effectExtent l="0" t="0" r="0" b="12700"/>
          <wp:wrapSquare wrapText="bothSides"/>
          <wp:docPr id="1" name="Picture 1"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adidas%20Group)/01.%20PR/GENERAL/03.%20LOGOS/Originals/logo/originals/web/Originals_Logo_B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D7B">
      <w:rPr>
        <w:rFonts w:ascii="Helvetica Neue" w:hAnsi="Helvetica Neue" w:cs="Times New Roman"/>
        <w:b/>
        <w:bCs/>
        <w:color w:val="000000"/>
        <w:sz w:val="22"/>
        <w:szCs w:val="22"/>
      </w:rPr>
      <w:t> </w:t>
    </w:r>
  </w:p>
  <w:p w:rsidR="00E84D7B" w:rsidRPr="00E84D7B" w:rsidRDefault="00E84D7B" w:rsidP="00E84D7B">
    <w:pPr>
      <w:rPr>
        <w:rFonts w:ascii="Times New Roman" w:eastAsia="Times New Roman" w:hAnsi="Times New Roman" w:cs="Times New Roman"/>
        <w:sz w:val="20"/>
        <w:szCs w:val="20"/>
      </w:rPr>
    </w:pPr>
  </w:p>
  <w:p w:rsidR="00E84D7B" w:rsidRPr="00E84D7B" w:rsidRDefault="00E84D7B" w:rsidP="00E84D7B">
    <w:pPr>
      <w:rPr>
        <w:rFonts w:ascii="Times New Roman" w:eastAsia="Times New Roman" w:hAnsi="Times New Roman" w:cs="Times New Roman"/>
        <w:sz w:val="20"/>
        <w:szCs w:val="20"/>
      </w:rPr>
    </w:pPr>
  </w:p>
  <w:p w:rsidR="00E84D7B" w:rsidRDefault="00E84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grammar="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7B"/>
    <w:rsid w:val="00434F61"/>
    <w:rsid w:val="0083195C"/>
    <w:rsid w:val="00964386"/>
    <w:rsid w:val="00A94D9D"/>
    <w:rsid w:val="00E8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32D0D"/>
  <w14:defaultImageDpi w14:val="300"/>
  <w15:docId w15:val="{880FEFDD-1966-C147-A70B-40A0820D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D7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84D7B"/>
    <w:rPr>
      <w:color w:val="0000FF"/>
      <w:u w:val="single"/>
    </w:rPr>
  </w:style>
  <w:style w:type="paragraph" w:styleId="Header">
    <w:name w:val="header"/>
    <w:basedOn w:val="Normal"/>
    <w:link w:val="HeaderChar"/>
    <w:uiPriority w:val="99"/>
    <w:unhideWhenUsed/>
    <w:rsid w:val="00E84D7B"/>
    <w:pPr>
      <w:tabs>
        <w:tab w:val="center" w:pos="4320"/>
        <w:tab w:val="right" w:pos="8640"/>
      </w:tabs>
    </w:pPr>
  </w:style>
  <w:style w:type="character" w:customStyle="1" w:styleId="HeaderChar">
    <w:name w:val="Header Char"/>
    <w:basedOn w:val="DefaultParagraphFont"/>
    <w:link w:val="Header"/>
    <w:uiPriority w:val="99"/>
    <w:rsid w:val="00E84D7B"/>
  </w:style>
  <w:style w:type="paragraph" w:styleId="Footer">
    <w:name w:val="footer"/>
    <w:basedOn w:val="Normal"/>
    <w:link w:val="FooterChar"/>
    <w:uiPriority w:val="99"/>
    <w:unhideWhenUsed/>
    <w:rsid w:val="00E84D7B"/>
    <w:pPr>
      <w:tabs>
        <w:tab w:val="center" w:pos="4320"/>
        <w:tab w:val="right" w:pos="8640"/>
      </w:tabs>
    </w:pPr>
  </w:style>
  <w:style w:type="character" w:customStyle="1" w:styleId="FooterChar">
    <w:name w:val="Footer Char"/>
    <w:basedOn w:val="DefaultParagraphFont"/>
    <w:link w:val="Footer"/>
    <w:uiPriority w:val="99"/>
    <w:rsid w:val="00E84D7B"/>
  </w:style>
  <w:style w:type="paragraph" w:styleId="BalloonText">
    <w:name w:val="Balloon Text"/>
    <w:basedOn w:val="Normal"/>
    <w:link w:val="BalloonTextChar"/>
    <w:uiPriority w:val="99"/>
    <w:semiHidden/>
    <w:unhideWhenUsed/>
    <w:rsid w:val="00E84D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D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46539">
      <w:bodyDiv w:val="1"/>
      <w:marLeft w:val="0"/>
      <w:marRight w:val="0"/>
      <w:marTop w:val="0"/>
      <w:marBottom w:val="0"/>
      <w:divBdr>
        <w:top w:val="none" w:sz="0" w:space="0" w:color="auto"/>
        <w:left w:val="none" w:sz="0" w:space="0" w:color="auto"/>
        <w:bottom w:val="none" w:sz="0" w:space="0" w:color="auto"/>
        <w:right w:val="none" w:sz="0" w:space="0" w:color="auto"/>
      </w:divBdr>
    </w:div>
    <w:div w:id="1923179112">
      <w:bodyDiv w:val="1"/>
      <w:marLeft w:val="0"/>
      <w:marRight w:val="0"/>
      <w:marTop w:val="0"/>
      <w:marBottom w:val="0"/>
      <w:divBdr>
        <w:top w:val="none" w:sz="0" w:space="0" w:color="auto"/>
        <w:left w:val="none" w:sz="0" w:space="0" w:color="auto"/>
        <w:bottom w:val="none" w:sz="0" w:space="0" w:color="auto"/>
        <w:right w:val="none" w:sz="0" w:space="0" w:color="auto"/>
      </w:divBdr>
    </w:div>
    <w:div w:id="1930575103">
      <w:bodyDiv w:val="1"/>
      <w:marLeft w:val="0"/>
      <w:marRight w:val="0"/>
      <w:marTop w:val="0"/>
      <w:marBottom w:val="0"/>
      <w:divBdr>
        <w:top w:val="none" w:sz="0" w:space="0" w:color="auto"/>
        <w:left w:val="none" w:sz="0" w:space="0" w:color="auto"/>
        <w:bottom w:val="none" w:sz="0" w:space="0" w:color="auto"/>
        <w:right w:val="none" w:sz="0" w:space="0" w:color="auto"/>
      </w:divBdr>
    </w:div>
    <w:div w:id="1994598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id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EE570EC77C7045AD3593F9741F1EB6"/>
        <w:category>
          <w:name w:val="General"/>
          <w:gallery w:val="placeholder"/>
        </w:category>
        <w:types>
          <w:type w:val="bbPlcHdr"/>
        </w:types>
        <w:behaviors>
          <w:behavior w:val="content"/>
        </w:behaviors>
        <w:guid w:val="{FA3003FF-69F4-184D-A01F-567A3582EBCF}"/>
      </w:docPartPr>
      <w:docPartBody>
        <w:p w:rsidR="005D74A7" w:rsidRDefault="005E6559" w:rsidP="005E6559">
          <w:pPr>
            <w:pStyle w:val="36EE570EC77C7045AD3593F9741F1EB6"/>
          </w:pPr>
          <w:r>
            <w:t>[Type text]</w:t>
          </w:r>
        </w:p>
      </w:docPartBody>
    </w:docPart>
    <w:docPart>
      <w:docPartPr>
        <w:name w:val="5640C650B1304B489ACC2BD007880BE0"/>
        <w:category>
          <w:name w:val="General"/>
          <w:gallery w:val="placeholder"/>
        </w:category>
        <w:types>
          <w:type w:val="bbPlcHdr"/>
        </w:types>
        <w:behaviors>
          <w:behavior w:val="content"/>
        </w:behaviors>
        <w:guid w:val="{A8A0BC7B-BE25-1240-AD86-102FE169D02D}"/>
      </w:docPartPr>
      <w:docPartBody>
        <w:p w:rsidR="005D74A7" w:rsidRDefault="005E6559" w:rsidP="005E6559">
          <w:pPr>
            <w:pStyle w:val="5640C650B1304B489ACC2BD007880BE0"/>
          </w:pPr>
          <w:r>
            <w:t>[Type text]</w:t>
          </w:r>
        </w:p>
      </w:docPartBody>
    </w:docPart>
    <w:docPart>
      <w:docPartPr>
        <w:name w:val="87F9EEB69214D149A6640E8D4A37C3BD"/>
        <w:category>
          <w:name w:val="General"/>
          <w:gallery w:val="placeholder"/>
        </w:category>
        <w:types>
          <w:type w:val="bbPlcHdr"/>
        </w:types>
        <w:behaviors>
          <w:behavior w:val="content"/>
        </w:behaviors>
        <w:guid w:val="{AB2A2008-A506-BA4F-A612-C5FD79AE0DC4}"/>
      </w:docPartPr>
      <w:docPartBody>
        <w:p w:rsidR="005D74A7" w:rsidRDefault="005E6559" w:rsidP="005E6559">
          <w:pPr>
            <w:pStyle w:val="87F9EEB69214D149A6640E8D4A37C3B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ihausDIN">
    <w:panose1 w:val="020B0504020101020102"/>
    <w:charset w:val="00"/>
    <w:family w:val="swiss"/>
    <w:pitch w:val="variable"/>
    <w:sig w:usb0="A00002BF" w:usb1="4000207B" w:usb2="00000008" w:usb3="00000000" w:csb0="0000009F" w:csb1="00000000"/>
  </w:font>
  <w:font w:name="AdiHaus">
    <w:altName w:val="Corbe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559"/>
    <w:rsid w:val="001022F5"/>
    <w:rsid w:val="005D74A7"/>
    <w:rsid w:val="005E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E570EC77C7045AD3593F9741F1EB6">
    <w:name w:val="36EE570EC77C7045AD3593F9741F1EB6"/>
    <w:rsid w:val="005E6559"/>
  </w:style>
  <w:style w:type="paragraph" w:customStyle="1" w:styleId="5640C650B1304B489ACC2BD007880BE0">
    <w:name w:val="5640C650B1304B489ACC2BD007880BE0"/>
    <w:rsid w:val="005E6559"/>
  </w:style>
  <w:style w:type="paragraph" w:customStyle="1" w:styleId="87F9EEB69214D149A6640E8D4A37C3BD">
    <w:name w:val="87F9EEB69214D149A6640E8D4A37C3BD"/>
    <w:rsid w:val="005E6559"/>
  </w:style>
  <w:style w:type="paragraph" w:customStyle="1" w:styleId="DA32128EFD12DD4FB063954F6B30932D">
    <w:name w:val="DA32128EFD12DD4FB063954F6B30932D"/>
    <w:rsid w:val="005E6559"/>
  </w:style>
  <w:style w:type="paragraph" w:customStyle="1" w:styleId="1B98DA8BC8B89B4BBAE3967E1C6DC026">
    <w:name w:val="1B98DA8BC8B89B4BBAE3967E1C6DC026"/>
    <w:rsid w:val="005E6559"/>
  </w:style>
  <w:style w:type="paragraph" w:customStyle="1" w:styleId="45F6E586F4F1E04BAE18E6A91AEE4B78">
    <w:name w:val="45F6E586F4F1E04BAE18E6A91AEE4B78"/>
    <w:rsid w:val="005E6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BB178C-5B25-8C45-91DB-57DF5C55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Company>PR Consulting</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Klepacz</dc:creator>
  <cp:keywords/>
  <dc:description/>
  <cp:lastModifiedBy>Torgay, Ceylin [External]</cp:lastModifiedBy>
  <cp:revision>3</cp:revision>
  <dcterms:created xsi:type="dcterms:W3CDTF">2020-03-06T20:28:00Z</dcterms:created>
  <dcterms:modified xsi:type="dcterms:W3CDTF">2020-03-06T20:29:00Z</dcterms:modified>
</cp:coreProperties>
</file>