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6E" w:rsidRDefault="009C3C51">
      <w:pPr>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FOR IMMEDIATE RELEASE</w:t>
      </w:r>
    </w:p>
    <w:p w:rsidR="00EC736E" w:rsidRDefault="009C3C51">
      <w:pPr>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October 31, 2018</w:t>
      </w:r>
    </w:p>
    <w:p w:rsidR="00EC736E" w:rsidRDefault="00EC736E">
      <w:pPr>
        <w:contextualSpacing w:val="0"/>
        <w:jc w:val="both"/>
        <w:rPr>
          <w:rFonts w:ascii="Times New Roman" w:eastAsia="Times New Roman" w:hAnsi="Times New Roman" w:cs="Times New Roman"/>
          <w:sz w:val="24"/>
          <w:szCs w:val="24"/>
          <w:highlight w:val="white"/>
        </w:rPr>
      </w:pPr>
    </w:p>
    <w:p w:rsidR="00EC736E" w:rsidRDefault="00EC736E">
      <w:pPr>
        <w:contextualSpacing w:val="0"/>
        <w:jc w:val="center"/>
        <w:rPr>
          <w:rFonts w:ascii="Times New Roman" w:eastAsia="Times New Roman" w:hAnsi="Times New Roman" w:cs="Times New Roman"/>
          <w:b/>
          <w:sz w:val="36"/>
          <w:szCs w:val="36"/>
          <w:highlight w:val="white"/>
        </w:rPr>
      </w:pPr>
    </w:p>
    <w:p w:rsidR="00EC736E" w:rsidRDefault="009C3C51">
      <w:pPr>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adidas Originals + </w:t>
      </w:r>
      <w:r w:rsidR="00F30A8E">
        <w:rPr>
          <w:rFonts w:ascii="Times New Roman" w:eastAsia="Times New Roman" w:hAnsi="Times New Roman" w:cs="Times New Roman"/>
          <w:b/>
          <w:sz w:val="36"/>
          <w:szCs w:val="36"/>
          <w:highlight w:val="white"/>
        </w:rPr>
        <w:t>KANYE WEST</w:t>
      </w:r>
      <w:r>
        <w:rPr>
          <w:rFonts w:ascii="Times New Roman" w:eastAsia="Times New Roman" w:hAnsi="Times New Roman" w:cs="Times New Roman"/>
          <w:b/>
          <w:sz w:val="36"/>
          <w:szCs w:val="36"/>
          <w:highlight w:val="white"/>
        </w:rPr>
        <w:t xml:space="preserve"> </w:t>
      </w:r>
    </w:p>
    <w:p w:rsidR="00EC736E" w:rsidRDefault="009C3C51">
      <w:pPr>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Announce November Releases</w:t>
      </w:r>
    </w:p>
    <w:p w:rsidR="00EC736E" w:rsidRDefault="00EC736E">
      <w:pPr>
        <w:contextualSpacing w:val="0"/>
        <w:jc w:val="center"/>
        <w:rPr>
          <w:rFonts w:ascii="Times New Roman" w:eastAsia="Times New Roman" w:hAnsi="Times New Roman" w:cs="Times New Roman"/>
          <w:b/>
          <w:sz w:val="36"/>
          <w:szCs w:val="36"/>
          <w:highlight w:val="white"/>
        </w:rPr>
      </w:pPr>
    </w:p>
    <w:p w:rsidR="00EC736E" w:rsidRDefault="009C3C51">
      <w:pPr>
        <w:contextualSpacing w:val="0"/>
        <w:jc w:val="center"/>
        <w:rPr>
          <w:b/>
        </w:rPr>
      </w:pPr>
      <w:r>
        <w:rPr>
          <w:rFonts w:ascii="Times New Roman" w:eastAsia="Times New Roman" w:hAnsi="Times New Roman" w:cs="Times New Roman"/>
          <w:b/>
          <w:sz w:val="36"/>
          <w:szCs w:val="36"/>
          <w:highlight w:val="white"/>
        </w:rPr>
        <w:t xml:space="preserve"> </w:t>
      </w:r>
      <w:r>
        <w:rPr>
          <w:rFonts w:ascii="Times New Roman" w:eastAsia="Times New Roman" w:hAnsi="Times New Roman" w:cs="Times New Roman"/>
          <w:b/>
          <w:noProof/>
          <w:sz w:val="36"/>
          <w:szCs w:val="36"/>
          <w:highlight w:val="white"/>
        </w:rPr>
        <w:drawing>
          <wp:inline distT="114300" distB="114300" distL="114300" distR="114300">
            <wp:extent cx="1905000" cy="14287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05000" cy="1428750"/>
                    </a:xfrm>
                    <a:prstGeom prst="rect">
                      <a:avLst/>
                    </a:prstGeom>
                    <a:ln/>
                  </pic:spPr>
                </pic:pic>
              </a:graphicData>
            </a:graphic>
          </wp:inline>
        </w:drawing>
      </w:r>
      <w:r>
        <w:rPr>
          <w:rFonts w:ascii="Times New Roman" w:eastAsia="Times New Roman" w:hAnsi="Times New Roman" w:cs="Times New Roman"/>
          <w:b/>
          <w:sz w:val="36"/>
          <w:szCs w:val="36"/>
          <w:highlight w:val="white"/>
        </w:rPr>
        <w:t xml:space="preserve"> </w:t>
      </w:r>
      <w:r>
        <w:rPr>
          <w:rFonts w:ascii="Times New Roman" w:eastAsia="Times New Roman" w:hAnsi="Times New Roman" w:cs="Times New Roman"/>
          <w:b/>
          <w:noProof/>
          <w:sz w:val="36"/>
          <w:szCs w:val="36"/>
          <w:highlight w:val="white"/>
        </w:rPr>
        <w:drawing>
          <wp:inline distT="114300" distB="114300" distL="114300" distR="114300">
            <wp:extent cx="1905000" cy="142875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05000" cy="1428750"/>
                    </a:xfrm>
                    <a:prstGeom prst="rect">
                      <a:avLst/>
                    </a:prstGeom>
                    <a:ln/>
                  </pic:spPr>
                </pic:pic>
              </a:graphicData>
            </a:graphic>
          </wp:inline>
        </w:drawing>
      </w:r>
    </w:p>
    <w:p w:rsidR="00EC736E" w:rsidRDefault="009C3C51">
      <w:pPr>
        <w:contextualSpacing w:val="0"/>
        <w:jc w:val="center"/>
        <w:rPr>
          <w:b/>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noProof/>
          <w:sz w:val="36"/>
          <w:szCs w:val="36"/>
        </w:rPr>
        <w:drawing>
          <wp:inline distT="114300" distB="114300" distL="114300" distR="114300">
            <wp:extent cx="1905000" cy="142875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905000" cy="1428750"/>
                    </a:xfrm>
                    <a:prstGeom prst="rect">
                      <a:avLst/>
                    </a:prstGeom>
                    <a:ln/>
                  </pic:spPr>
                </pic:pic>
              </a:graphicData>
            </a:graphic>
          </wp:inline>
        </w:drawing>
      </w:r>
      <w:r>
        <w:rPr>
          <w:rFonts w:ascii="Times New Roman" w:eastAsia="Times New Roman" w:hAnsi="Times New Roman" w:cs="Times New Roman"/>
          <w:b/>
          <w:sz w:val="36"/>
          <w:szCs w:val="36"/>
        </w:rPr>
        <w:t xml:space="preserve"> </w:t>
      </w:r>
      <w:r>
        <w:rPr>
          <w:rFonts w:ascii="Times New Roman" w:eastAsia="Times New Roman" w:hAnsi="Times New Roman" w:cs="Times New Roman"/>
          <w:b/>
          <w:noProof/>
          <w:sz w:val="36"/>
          <w:szCs w:val="36"/>
        </w:rPr>
        <w:drawing>
          <wp:inline distT="114300" distB="114300" distL="114300" distR="114300">
            <wp:extent cx="1905000" cy="14287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05000" cy="1428750"/>
                    </a:xfrm>
                    <a:prstGeom prst="rect">
                      <a:avLst/>
                    </a:prstGeom>
                    <a:ln/>
                  </pic:spPr>
                </pic:pic>
              </a:graphicData>
            </a:graphic>
          </wp:inline>
        </w:drawing>
      </w:r>
    </w:p>
    <w:p w:rsidR="00EC736E" w:rsidRDefault="00EC736E">
      <w:pPr>
        <w:contextualSpacing w:val="0"/>
        <w:rPr>
          <w:rFonts w:ascii="Times New Roman" w:eastAsia="Times New Roman" w:hAnsi="Times New Roman" w:cs="Times New Roman"/>
          <w:b/>
          <w:sz w:val="24"/>
          <w:szCs w:val="24"/>
        </w:rPr>
      </w:pPr>
    </w:p>
    <w:p w:rsidR="009C3C51" w:rsidRDefault="009C3C51" w:rsidP="00F30A8E">
      <w:pPr>
        <w:contextualSpacing w:val="0"/>
        <w:rPr>
          <w:rFonts w:ascii="Times New Roman" w:eastAsia="Times New Roman" w:hAnsi="Times New Roman" w:cs="Times New Roman"/>
          <w:sz w:val="24"/>
          <w:szCs w:val="24"/>
        </w:rPr>
      </w:pPr>
    </w:p>
    <w:p w:rsidR="00EC736E" w:rsidRDefault="009C3C51" w:rsidP="00F30A8E">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adidas + KANYE WEST confirm the lineup for all of November.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YEEZY BOOST 350 V2 White/Core Black/Red returns globally on November 9, 2018 with a recommended retail price of $220/€. The YEEZY BOOST 350 V2 White/Core Black/Red features a Primeknit upper, di</w:t>
      </w:r>
      <w:r>
        <w:rPr>
          <w:rFonts w:ascii="Times New Roman" w:eastAsia="Times New Roman" w:hAnsi="Times New Roman" w:cs="Times New Roman"/>
          <w:sz w:val="24"/>
          <w:szCs w:val="24"/>
        </w:rPr>
        <w:t>stinct center stitching, and heel tab. The midsole utilizes adidas’ innovative BOOST™ technology.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CALABASAS TRACK PANT will be available globally on November 17, 2018 with a recommended retail price of $120/€ and will be available in two color options</w:t>
      </w:r>
      <w:r>
        <w:rPr>
          <w:rFonts w:ascii="Times New Roman" w:eastAsia="Times New Roman" w:hAnsi="Times New Roman" w:cs="Times New Roman"/>
          <w:sz w:val="24"/>
          <w:szCs w:val="24"/>
        </w:rPr>
        <w:t>: Core/Mink and Umber/Core. It is constructed of double-knit polyester fabrication, featuring an elastic waistband with draw cord and zipped side pockets. Contrasting Three Stripes run down the side of the pant and ‘CALABASAS’ text is embedded on the leg.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YEEZY BOOST 350 V2 Sesame will be available globally on November 23, 2018 with a recommended retail price of $220/€. The YEEZY BOOST 350 V2 Sesame features a tonal </w:t>
      </w:r>
      <w:r>
        <w:rPr>
          <w:rFonts w:ascii="Times New Roman" w:eastAsia="Times New Roman" w:hAnsi="Times New Roman" w:cs="Times New Roman"/>
          <w:sz w:val="24"/>
          <w:szCs w:val="24"/>
        </w:rPr>
        <w:lastRenderedPageBreak/>
        <w:t>Primeknit upper, distinct center stitching, heel tab, and gum sole. The midsole utilize</w:t>
      </w:r>
      <w:r>
        <w:rPr>
          <w:rFonts w:ascii="Times New Roman" w:eastAsia="Times New Roman" w:hAnsi="Times New Roman" w:cs="Times New Roman"/>
          <w:sz w:val="24"/>
          <w:szCs w:val="24"/>
        </w:rPr>
        <w:t xml:space="preserve">s adidas’ innovative BOOST™ technology.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YEEZY 500 Salt will be available globally on November 30, 2018 with a recommended retail price of $200/€. The YEEZY 500 Salt features an upper composed of cow suede, premium leather and mesh with nubuck accents</w:t>
      </w:r>
      <w:r>
        <w:rPr>
          <w:rFonts w:ascii="Times New Roman" w:eastAsia="Times New Roman" w:hAnsi="Times New Roman" w:cs="Times New Roman"/>
          <w:sz w:val="24"/>
          <w:szCs w:val="24"/>
        </w:rPr>
        <w:t>. A rubber wrap along the midsole of the foot provides support and abrasion resistance while reflective piping details around the lace eyelets add visibility. The adiPRENE+ cushioning and rubber outsole absorbs impact and provides traction.</w:t>
      </w:r>
      <w:r>
        <w:rPr>
          <w:rFonts w:ascii="Times New Roman" w:eastAsia="Times New Roman" w:hAnsi="Times New Roman" w:cs="Times New Roman"/>
          <w:sz w:val="24"/>
          <w:szCs w:val="24"/>
        </w:rPr>
        <w:br/>
      </w:r>
    </w:p>
    <w:p w:rsidR="00EC736E" w:rsidRDefault="009C3C51" w:rsidP="00F30A8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releases w</w:t>
      </w:r>
      <w:r>
        <w:rPr>
          <w:rFonts w:ascii="Times New Roman" w:eastAsia="Times New Roman" w:hAnsi="Times New Roman" w:cs="Times New Roman"/>
          <w:sz w:val="24"/>
          <w:szCs w:val="24"/>
        </w:rPr>
        <w:t>ill be available globally on adidas.com/YEEZY, at select retailers and via YEEZY SUPPLY. A full list of retailers can be found at adidas.com/YEEZY prior to each launch.</w:t>
      </w:r>
    </w:p>
    <w:p w:rsidR="00EC736E" w:rsidRDefault="00EC736E">
      <w:pPr>
        <w:contextualSpacing w:val="0"/>
        <w:jc w:val="both"/>
        <w:rPr>
          <w:rFonts w:ascii="Times New Roman" w:eastAsia="Times New Roman" w:hAnsi="Times New Roman" w:cs="Times New Roman"/>
          <w:sz w:val="24"/>
          <w:szCs w:val="24"/>
          <w:highlight w:val="yellow"/>
        </w:rPr>
      </w:pPr>
    </w:p>
    <w:p w:rsidR="00EC736E" w:rsidRDefault="00EC736E">
      <w:pPr>
        <w:contextualSpacing w:val="0"/>
        <w:rPr>
          <w:rFonts w:ascii="Times New Roman" w:eastAsia="Times New Roman" w:hAnsi="Times New Roman" w:cs="Times New Roman"/>
          <w:b/>
          <w:sz w:val="24"/>
          <w:szCs w:val="24"/>
          <w:u w:val="single"/>
        </w:rPr>
      </w:pPr>
    </w:p>
    <w:p w:rsidR="00EC736E" w:rsidRDefault="009C3C51">
      <w:pPr>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 #</w:t>
      </w:r>
    </w:p>
    <w:p w:rsidR="00EC736E" w:rsidRDefault="00EC736E">
      <w:pPr>
        <w:contextualSpacing w:val="0"/>
        <w:rPr>
          <w:rFonts w:ascii="Times New Roman" w:eastAsia="Times New Roman" w:hAnsi="Times New Roman" w:cs="Times New Roman"/>
          <w:b/>
          <w:sz w:val="24"/>
          <w:szCs w:val="24"/>
          <w:highlight w:val="white"/>
        </w:rPr>
      </w:pPr>
    </w:p>
    <w:p w:rsidR="00EC736E" w:rsidRDefault="00EC736E">
      <w:pPr>
        <w:contextualSpacing w:val="0"/>
        <w:rPr>
          <w:rFonts w:ascii="Times New Roman" w:eastAsia="Times New Roman" w:hAnsi="Times New Roman" w:cs="Times New Roman"/>
          <w:b/>
          <w:sz w:val="24"/>
          <w:szCs w:val="24"/>
          <w:highlight w:val="white"/>
        </w:rPr>
      </w:pPr>
    </w:p>
    <w:p w:rsidR="00EC736E" w:rsidRDefault="009C3C51">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For general enquiries, please contact: </w:t>
      </w:r>
      <w:r>
        <w:rPr>
          <w:rFonts w:ascii="Times New Roman" w:eastAsia="Times New Roman" w:hAnsi="Times New Roman" w:cs="Times New Roman"/>
          <w:b/>
          <w:sz w:val="24"/>
          <w:szCs w:val="24"/>
          <w:highlight w:val="white"/>
        </w:rPr>
        <w:br/>
      </w:r>
    </w:p>
    <w:p w:rsidR="00EC736E" w:rsidRDefault="009C3C51">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Candice Han</w:t>
      </w:r>
    </w:p>
    <w:p w:rsidR="00EC736E" w:rsidRDefault="009C3C51">
      <w:pPr>
        <w:contextualSpacing w:val="0"/>
        <w:rPr>
          <w:rFonts w:ascii="Times New Roman" w:eastAsia="Times New Roman" w:hAnsi="Times New Roman" w:cs="Times New Roman"/>
          <w:sz w:val="24"/>
          <w:szCs w:val="24"/>
          <w:highlight w:val="white"/>
        </w:rPr>
      </w:pPr>
      <w:hyperlink r:id="rId8">
        <w:r>
          <w:rPr>
            <w:rFonts w:ascii="Times New Roman" w:eastAsia="Times New Roman" w:hAnsi="Times New Roman" w:cs="Times New Roman"/>
            <w:color w:val="1155CC"/>
            <w:sz w:val="24"/>
            <w:szCs w:val="24"/>
            <w:highlight w:val="white"/>
            <w:u w:val="single"/>
          </w:rPr>
          <w:t>candice@pitchblend.com</w:t>
        </w:r>
      </w:hyperlink>
    </w:p>
    <w:p w:rsidR="00EC736E" w:rsidRDefault="00EC736E">
      <w:pPr>
        <w:contextualSpacing w:val="0"/>
        <w:rPr>
          <w:rFonts w:ascii="Times New Roman" w:eastAsia="Times New Roman" w:hAnsi="Times New Roman" w:cs="Times New Roman"/>
          <w:sz w:val="24"/>
          <w:szCs w:val="24"/>
          <w:highlight w:val="white"/>
        </w:rPr>
      </w:pPr>
    </w:p>
    <w:p w:rsidR="00EC736E" w:rsidRDefault="009C3C51">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Paige Bradford</w:t>
      </w:r>
    </w:p>
    <w:p w:rsidR="00EC736E" w:rsidRDefault="009C3C51">
      <w:pPr>
        <w:contextualSpacing w:val="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highlight w:val="white"/>
            <w:u w:val="single"/>
          </w:rPr>
          <w:t>paige@pitchblend.com</w:t>
        </w:r>
      </w:hyperlink>
    </w:p>
    <w:p w:rsidR="00EC736E" w:rsidRDefault="00EC736E">
      <w:pPr>
        <w:contextualSpacing w:val="0"/>
        <w:jc w:val="both"/>
        <w:rPr>
          <w:rFonts w:ascii="Times New Roman" w:eastAsia="Times New Roman" w:hAnsi="Times New Roman" w:cs="Times New Roman"/>
          <w:sz w:val="24"/>
          <w:szCs w:val="24"/>
        </w:rPr>
      </w:pPr>
    </w:p>
    <w:p w:rsidR="00EC736E" w:rsidRDefault="00EC736E">
      <w:pPr>
        <w:contextualSpacing w:val="0"/>
      </w:pPr>
    </w:p>
    <w:p w:rsidR="00EC736E" w:rsidRDefault="00EC736E">
      <w:pPr>
        <w:contextualSpacing w:val="0"/>
      </w:pPr>
    </w:p>
    <w:sectPr w:rsidR="00EC73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C736E"/>
    <w:rsid w:val="004B272B"/>
    <w:rsid w:val="009C3C51"/>
    <w:rsid w:val="00EC736E"/>
    <w:rsid w:val="00F3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8364"/>
  <w15:docId w15:val="{5E2C9D09-2E10-4D7E-8A84-FD54EE35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ndice@pitchblend.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paige@pitchbl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 Bhagat</cp:lastModifiedBy>
  <cp:revision>4</cp:revision>
  <dcterms:created xsi:type="dcterms:W3CDTF">2018-10-30T18:06:00Z</dcterms:created>
  <dcterms:modified xsi:type="dcterms:W3CDTF">2018-10-30T18:07:00Z</dcterms:modified>
</cp:coreProperties>
</file>