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50CD" w14:textId="08DCB340" w:rsidR="00E55CD4" w:rsidRPr="00E55CD4" w:rsidRDefault="00E55CD4" w:rsidP="00022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p w14:paraId="0CC400A5" w14:textId="32D2093D" w:rsidR="00E55CD4" w:rsidRDefault="00E55CD4" w:rsidP="00E55CD4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b/>
          <w:bCs/>
          <w:sz w:val="24"/>
          <w:szCs w:val="24"/>
        </w:rPr>
      </w:pPr>
      <w:r>
        <w:rPr>
          <w:rFonts w:ascii="Franklin Gothic Book" w:hAnsi="Franklin Gothic Book" w:cs="AdihausDIN"/>
          <w:b/>
          <w:bCs/>
          <w:sz w:val="24"/>
          <w:szCs w:val="24"/>
        </w:rPr>
        <w:t>Τα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  <w:lang w:val="en-US"/>
        </w:rPr>
        <w:t>adidas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  <w:lang w:val="en-US"/>
        </w:rPr>
        <w:t>Originals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προκαλούν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  <w:lang w:val="en-US"/>
        </w:rPr>
        <w:t>disruption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στην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Αθήνα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με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την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αποκάλυψη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</w:rPr>
        <w:t>του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 w:cs="AdihausDIN"/>
          <w:b/>
          <w:bCs/>
          <w:sz w:val="24"/>
          <w:szCs w:val="24"/>
          <w:lang w:val="en-US"/>
        </w:rPr>
        <w:t>DEERUPT</w:t>
      </w:r>
      <w:r w:rsidRPr="00E55CD4">
        <w:rPr>
          <w:rFonts w:ascii="Franklin Gothic Book" w:hAnsi="Franklin Gothic Book" w:cs="AdihausDIN"/>
          <w:b/>
          <w:bCs/>
          <w:sz w:val="24"/>
          <w:szCs w:val="24"/>
        </w:rPr>
        <w:t>.</w:t>
      </w:r>
    </w:p>
    <w:p w14:paraId="6454C848" w14:textId="2E0801F3" w:rsidR="00E55CD4" w:rsidRPr="00E55CD4" w:rsidRDefault="00E55CD4" w:rsidP="00E55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</w:pPr>
      <w:r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Disruptively</w:t>
      </w:r>
      <w:r w:rsidRPr="00E55CD4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="000316A7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s</w:t>
      </w:r>
      <w:r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imple</w:t>
      </w:r>
      <w:r w:rsidRPr="00E55CD4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. </w:t>
      </w:r>
    </w:p>
    <w:p w14:paraId="3EB94339" w14:textId="77777777" w:rsidR="00E55CD4" w:rsidRPr="00E55CD4" w:rsidRDefault="00E55CD4" w:rsidP="00E55CD4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b/>
          <w:bCs/>
          <w:sz w:val="24"/>
          <w:szCs w:val="24"/>
        </w:rPr>
      </w:pPr>
    </w:p>
    <w:p w14:paraId="3F267AC9" w14:textId="5A7F8D6D" w:rsidR="00E55CD4" w:rsidRPr="00E55CD4" w:rsidRDefault="00E55CD4" w:rsidP="00E55CD4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b/>
          <w:bCs/>
          <w:sz w:val="24"/>
          <w:szCs w:val="24"/>
        </w:rPr>
      </w:pPr>
      <w:r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Με μια ανατρεπτική εικαστική προβολή στην πρόσοψη </w:t>
      </w:r>
      <w:r>
        <w:rPr>
          <w:rFonts w:ascii="Franklin Gothic Book" w:hAnsi="Franklin Gothic Book" w:cs="AdihausDIN"/>
          <w:sz w:val="24"/>
          <w:szCs w:val="24"/>
        </w:rPr>
        <w:t>ενός από τα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="00C142D2">
        <w:rPr>
          <w:rFonts w:ascii="Franklin Gothic Book" w:hAnsi="Franklin Gothic Book" w:cs="AdihausDIN"/>
          <w:sz w:val="24"/>
          <w:szCs w:val="24"/>
        </w:rPr>
        <w:t xml:space="preserve">πιο </w:t>
      </w:r>
      <w:r>
        <w:rPr>
          <w:rFonts w:ascii="Franklin Gothic Book" w:hAnsi="Franklin Gothic Book" w:cs="AdihausDIN"/>
          <w:sz w:val="24"/>
          <w:szCs w:val="24"/>
          <w:lang w:val="en-US"/>
        </w:rPr>
        <w:t>iconic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>
        <w:rPr>
          <w:rFonts w:ascii="Franklin Gothic Book" w:hAnsi="Franklin Gothic Book" w:cs="AdihausDIN"/>
          <w:sz w:val="24"/>
          <w:szCs w:val="24"/>
        </w:rPr>
        <w:t>κτίρια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της πόλης, το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Hilton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Athens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, </w:t>
      </w:r>
      <w:r>
        <w:rPr>
          <w:rFonts w:ascii="Franklin Gothic Book" w:hAnsi="Franklin Gothic Book" w:cs="AdihausDIN"/>
          <w:sz w:val="24"/>
          <w:szCs w:val="24"/>
        </w:rPr>
        <w:t>τα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Originals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>
        <w:rPr>
          <w:rFonts w:ascii="Franklin Gothic Book" w:hAnsi="Franklin Gothic Book" w:cs="AdihausDIN"/>
          <w:sz w:val="24"/>
          <w:szCs w:val="24"/>
        </w:rPr>
        <w:t>γιόρτασαν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την κυκλοφορία του </w:t>
      </w:r>
      <w:r>
        <w:rPr>
          <w:rFonts w:ascii="Franklin Gothic Book" w:hAnsi="Franklin Gothic Book" w:cs="AdihausDIN"/>
          <w:sz w:val="24"/>
          <w:szCs w:val="24"/>
        </w:rPr>
        <w:t xml:space="preserve">νέου </w:t>
      </w:r>
      <w:r>
        <w:rPr>
          <w:rFonts w:ascii="Franklin Gothic Book" w:hAnsi="Franklin Gothic Book" w:cs="AdihausDIN"/>
          <w:sz w:val="24"/>
          <w:szCs w:val="24"/>
          <w:lang w:val="en-US"/>
        </w:rPr>
        <w:t>sneaker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>
        <w:rPr>
          <w:rFonts w:ascii="Franklin Gothic Book" w:hAnsi="Franklin Gothic Book" w:cs="AdihausDIN"/>
          <w:sz w:val="24"/>
          <w:szCs w:val="24"/>
        </w:rPr>
        <w:t xml:space="preserve">με το επαναστατικό </w:t>
      </w:r>
      <w:r>
        <w:rPr>
          <w:rFonts w:ascii="Franklin Gothic Book" w:hAnsi="Franklin Gothic Book" w:cs="AdihausDIN"/>
          <w:sz w:val="24"/>
          <w:szCs w:val="24"/>
          <w:lang w:val="en-US"/>
        </w:rPr>
        <w:t>design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, </w:t>
      </w:r>
      <w:r w:rsidRPr="00E55CD4">
        <w:rPr>
          <w:rFonts w:ascii="Franklin Gothic Book" w:hAnsi="Franklin Gothic Book" w:cs="AdihausDIN"/>
          <w:b/>
          <w:sz w:val="24"/>
          <w:szCs w:val="24"/>
          <w:lang w:val="en-US"/>
        </w:rPr>
        <w:t>DEERUPT</w:t>
      </w:r>
      <w:r>
        <w:rPr>
          <w:rFonts w:ascii="Franklin Gothic Book" w:hAnsi="Franklin Gothic Book" w:cs="AdihausDIN"/>
          <w:sz w:val="24"/>
          <w:szCs w:val="24"/>
        </w:rPr>
        <w:t>.</w:t>
      </w:r>
    </w:p>
    <w:p w14:paraId="5DE76B55" w14:textId="4B9E6831" w:rsidR="00E55CD4" w:rsidRPr="00E55CD4" w:rsidRDefault="00E55CD4" w:rsidP="00E55CD4">
      <w:pPr>
        <w:widowControl w:val="0"/>
        <w:autoSpaceDE w:val="0"/>
        <w:autoSpaceDN w:val="0"/>
        <w:adjustRightInd w:val="0"/>
        <w:rPr>
          <w:rFonts w:ascii="Franklin Gothic Book" w:hAnsi="Franklin Gothic Book" w:cs="AdihausDIN"/>
          <w:sz w:val="24"/>
          <w:szCs w:val="24"/>
        </w:rPr>
      </w:pPr>
    </w:p>
    <w:p w14:paraId="120D9365" w14:textId="15A9924F" w:rsidR="00E55CD4" w:rsidRPr="00E55CD4" w:rsidRDefault="00C142D2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  <w:r>
        <w:rPr>
          <w:rFonts w:ascii="Franklin Gothic Book" w:hAnsi="Franklin Gothic Book" w:cs="AdihausDIN"/>
          <w:b/>
          <w:bCs/>
          <w:sz w:val="24"/>
          <w:szCs w:val="24"/>
        </w:rPr>
        <w:t>Αθήνα, 2</w:t>
      </w:r>
      <w:r w:rsidRPr="00C142D2">
        <w:rPr>
          <w:rFonts w:ascii="Franklin Gothic Book" w:hAnsi="Franklin Gothic Book" w:cs="AdihausDIN"/>
          <w:b/>
          <w:bCs/>
          <w:sz w:val="24"/>
          <w:szCs w:val="24"/>
        </w:rPr>
        <w:t>6</w:t>
      </w:r>
      <w:r w:rsidR="00E55CD4" w:rsidRPr="00E55CD4">
        <w:rPr>
          <w:rFonts w:ascii="Franklin Gothic Book" w:hAnsi="Franklin Gothic Book" w:cs="AdihausDIN"/>
          <w:b/>
          <w:bCs/>
          <w:sz w:val="24"/>
          <w:szCs w:val="24"/>
        </w:rPr>
        <w:t xml:space="preserve"> Μαρτίου -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Έχοντας στο επίκεντρο το βασικό στοιχείο αρχιτεκτονικής της νέας σιλουέτας </w:t>
      </w:r>
      <w:r w:rsidR="00E55CD4" w:rsidRPr="00E55CD4">
        <w:rPr>
          <w:rFonts w:ascii="Franklin Gothic Book" w:hAnsi="Franklin Gothic Book" w:cs="AdihausDIN"/>
          <w:b/>
          <w:sz w:val="24"/>
          <w:szCs w:val="24"/>
          <w:lang w:val="en-US"/>
        </w:rPr>
        <w:t>DEERUPT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, το </w:t>
      </w:r>
      <w:r w:rsidR="00E55CD4">
        <w:rPr>
          <w:rFonts w:ascii="Franklin Gothic Book" w:hAnsi="Franklin Gothic Book" w:cs="AdihausDIN"/>
          <w:sz w:val="24"/>
          <w:szCs w:val="24"/>
          <w:lang w:val="en-US"/>
        </w:rPr>
        <w:t>gr</w:t>
      </w:r>
      <w:r w:rsidR="00E55CD4" w:rsidRPr="00E55CD4">
        <w:rPr>
          <w:rFonts w:ascii="Franklin Gothic Book" w:hAnsi="Franklin Gothic Book" w:cs="AdihausDIN"/>
          <w:sz w:val="24"/>
          <w:szCs w:val="24"/>
          <w:lang w:val="en-US"/>
        </w:rPr>
        <w:t>id</w:t>
      </w:r>
      <w:r w:rsidR="00E55CD4">
        <w:rPr>
          <w:rFonts w:ascii="Franklin Gothic Book" w:hAnsi="Franklin Gothic Book" w:cs="AdihausDIN"/>
          <w:sz w:val="24"/>
          <w:szCs w:val="24"/>
        </w:rPr>
        <w:t>, τα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="00E55CD4" w:rsidRPr="00E55CD4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="00E55CD4" w:rsidRPr="00E55CD4">
        <w:rPr>
          <w:rFonts w:ascii="Franklin Gothic Book" w:hAnsi="Franklin Gothic Book" w:cs="AdihausDIN"/>
          <w:sz w:val="24"/>
          <w:szCs w:val="24"/>
          <w:lang w:val="en-US"/>
        </w:rPr>
        <w:t>Originals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="00E55CD4">
        <w:rPr>
          <w:rFonts w:ascii="Franklin Gothic Book" w:hAnsi="Franklin Gothic Book" w:cs="AdihausDIN"/>
          <w:sz w:val="24"/>
          <w:szCs w:val="24"/>
        </w:rPr>
        <w:t>φώτισαν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το νυχτερινό ουρανό της Αθήνας με ένα επιβλητικό </w:t>
      </w:r>
      <w:r w:rsidR="00E55CD4" w:rsidRPr="00E55CD4">
        <w:rPr>
          <w:rFonts w:ascii="Franklin Gothic Book" w:hAnsi="Franklin Gothic Book" w:cs="AdihausDIN"/>
          <w:sz w:val="24"/>
          <w:szCs w:val="24"/>
          <w:lang w:val="en-US"/>
        </w:rPr>
        <w:t>motion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εικαστικό στην πρόσοψη του </w:t>
      </w:r>
      <w:r w:rsidR="00E55CD4" w:rsidRPr="00E55CD4">
        <w:rPr>
          <w:rFonts w:ascii="Franklin Gothic Book" w:hAnsi="Franklin Gothic Book" w:cs="AdihausDIN"/>
          <w:sz w:val="24"/>
          <w:szCs w:val="24"/>
          <w:lang w:val="en-US"/>
        </w:rPr>
        <w:t>Hilton</w:t>
      </w:r>
      <w:r w:rsidR="00E55CD4"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="00E55CD4" w:rsidRPr="00E55CD4">
        <w:rPr>
          <w:rFonts w:ascii="Franklin Gothic Book" w:hAnsi="Franklin Gothic Book" w:cs="AdihausDIN"/>
          <w:sz w:val="24"/>
          <w:szCs w:val="24"/>
          <w:lang w:val="en-US"/>
        </w:rPr>
        <w:t>Athens</w:t>
      </w:r>
      <w:r w:rsidR="00575268">
        <w:rPr>
          <w:rFonts w:ascii="Franklin Gothic Book" w:hAnsi="Franklin Gothic Book" w:cs="AdihausDIN"/>
          <w:sz w:val="24"/>
          <w:szCs w:val="24"/>
        </w:rPr>
        <w:t>, στις 22 Μαρτίου.</w:t>
      </w:r>
    </w:p>
    <w:p w14:paraId="2DDC324E" w14:textId="77777777" w:rsidR="00E55CD4" w:rsidRP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73829F0B" w14:textId="3B4851EB" w:rsidR="00E55CD4" w:rsidRP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  <w:r w:rsidRPr="00E55CD4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lovers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, καλά πληροφορημένοι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creators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αλλά και ανυποψίαστοι περαστικοί στάθηκαν ακίνητοι για μερικά λεπτά μπροστά από το ιστορικό κτίριο για να απολαύσουν το εντυπωσιακό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projection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το οποίο ήταν βασισμένο στο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grid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(ελληνιστί κάνναβος)</w:t>
      </w:r>
      <w:r>
        <w:rPr>
          <w:rFonts w:ascii="Franklin Gothic Book" w:hAnsi="Franklin Gothic Book" w:cs="AdihausDIN"/>
          <w:sz w:val="24"/>
          <w:szCs w:val="24"/>
        </w:rPr>
        <w:t>,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="00FF1EB3">
        <w:rPr>
          <w:rFonts w:ascii="Franklin Gothic Book" w:hAnsi="Franklin Gothic Book" w:cs="AdihausDIN"/>
          <w:sz w:val="24"/>
          <w:szCs w:val="24"/>
        </w:rPr>
        <w:t>που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αποτελεί την απαρχή του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design</w:t>
      </w:r>
      <w:r>
        <w:rPr>
          <w:rFonts w:ascii="Franklin Gothic Book" w:hAnsi="Franklin Gothic Book" w:cs="AdihausDIN"/>
          <w:sz w:val="24"/>
          <w:szCs w:val="24"/>
        </w:rPr>
        <w:t xml:space="preserve"> στην τέχνη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και το οποίο </w:t>
      </w:r>
      <w:r w:rsidR="00FF1EB3">
        <w:rPr>
          <w:rFonts w:ascii="Franklin Gothic Book" w:hAnsi="Franklin Gothic Book" w:cs="AdihausDIN"/>
          <w:sz w:val="24"/>
          <w:szCs w:val="24"/>
        </w:rPr>
        <w:t>εμπνέει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τη μίνιμαλ αισθητική και τον τολμηρό σχεδιασμό του νέου </w:t>
      </w:r>
      <w:r w:rsidRPr="00E55CD4">
        <w:rPr>
          <w:rFonts w:ascii="Franklin Gothic Book" w:hAnsi="Franklin Gothic Book" w:cs="AdihausDIN"/>
          <w:b/>
          <w:sz w:val="24"/>
          <w:szCs w:val="24"/>
          <w:lang w:val="en-US"/>
        </w:rPr>
        <w:t>DEERUPT</w:t>
      </w:r>
      <w:r w:rsidRPr="00E55CD4">
        <w:rPr>
          <w:rFonts w:ascii="Franklin Gothic Book" w:hAnsi="Franklin Gothic Book" w:cs="AdihausDIN"/>
          <w:sz w:val="24"/>
          <w:szCs w:val="24"/>
        </w:rPr>
        <w:t>.</w:t>
      </w:r>
    </w:p>
    <w:p w14:paraId="751C587D" w14:textId="77777777" w:rsidR="00E55CD4" w:rsidRP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5B7B980A" w14:textId="01CC7499" w:rsidR="00E55CD4" w:rsidRP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  <w:r w:rsidRPr="00E55CD4">
        <w:rPr>
          <w:rFonts w:ascii="Franklin Gothic Book" w:hAnsi="Franklin Gothic Book" w:cs="AdihausDIN"/>
          <w:sz w:val="24"/>
          <w:szCs w:val="24"/>
        </w:rPr>
        <w:t xml:space="preserve">Το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projection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color w:val="000000" w:themeColor="text1"/>
          <w:sz w:val="24"/>
          <w:szCs w:val="24"/>
          <w:lang w:val="en-US"/>
        </w:rPr>
        <w:t>mapping</w:t>
      </w:r>
      <w:r w:rsidRPr="00E55CD4">
        <w:rPr>
          <w:rFonts w:ascii="Franklin Gothic Book" w:hAnsi="Franklin Gothic Book" w:cs="AdihausDIN"/>
          <w:color w:val="000000" w:themeColor="text1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της Αθήνας, δημιουργία του αθηναϊκού γραφείου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Fake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Office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σε συνεργασία με τον Παναγιώτη Τομαρά, ήρθε σε συνέχεια της φωταγώγησης της περίφημης πλατείας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Carrousel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στο Παρίσι και μέσα από την αναπόφευκτη προβολή στα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social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media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</w:t>
      </w:r>
      <w:r>
        <w:rPr>
          <w:rFonts w:ascii="Franklin Gothic Book" w:hAnsi="Franklin Gothic Book" w:cs="AdihausDIN"/>
          <w:sz w:val="24"/>
          <w:szCs w:val="24"/>
        </w:rPr>
        <w:t xml:space="preserve">από μυημένους και περαστικούς, 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κατάφερε να σκορπίσει τη μαγεία του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grid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σε κάθε γωνιά της πόλης.</w:t>
      </w:r>
    </w:p>
    <w:p w14:paraId="2F848F60" w14:textId="6DA1FD50" w:rsid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0B7D2441" w14:textId="698CEFAB" w:rsidR="00E55CD4" w:rsidRPr="00E55CD4" w:rsidRDefault="00E55CD4" w:rsidP="00FF1E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hAnsi="Franklin Gothic Book" w:cs="AdihausDIN"/>
          <w:sz w:val="24"/>
          <w:szCs w:val="24"/>
        </w:rPr>
      </w:pP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αρχικό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μοτίβο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του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grid</w:t>
      </w:r>
      <w:r w:rsidRPr="00E55CD4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έκανε την εμφάνισή του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στα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FF1EB3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adidas</w:t>
      </w:r>
      <w:r w:rsidR="00FF1EB3" w:rsidRPr="00FF1EB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running</w:t>
      </w:r>
      <w:r w:rsidR="00FF1EB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παπούτσια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τη</w:t>
      </w:r>
      <w:r w:rsidR="00FF1EB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ς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δεκαετία</w:t>
      </w:r>
      <w:r w:rsidR="00FF1EB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ς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του ’80 </w:t>
      </w:r>
      <w:r>
        <w:rPr>
          <w:rFonts w:ascii="Franklin Gothic Book" w:hAnsi="Franklin Gothic Book" w:cs="AdihausDIN"/>
          <w:sz w:val="24"/>
          <w:szCs w:val="24"/>
        </w:rPr>
        <w:t xml:space="preserve">και σήμερα επιστρέφει με </w:t>
      </w:r>
      <w:r w:rsidR="00F26E18">
        <w:rPr>
          <w:rFonts w:ascii="Franklin Gothic Book" w:hAnsi="Franklin Gothic Book" w:cs="AdihausDIN"/>
          <w:sz w:val="24"/>
          <w:szCs w:val="24"/>
        </w:rPr>
        <w:t>νέα</w:t>
      </w:r>
      <w:r>
        <w:rPr>
          <w:rFonts w:ascii="Franklin Gothic Book" w:hAnsi="Franklin Gothic Book" w:cs="AdihausDIN"/>
          <w:sz w:val="24"/>
          <w:szCs w:val="24"/>
        </w:rPr>
        <w:t xml:space="preserve"> προοπτική, 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δημιουργώντας μια εντελώς ανατρεπτική πρόταση. </w:t>
      </w:r>
    </w:p>
    <w:p w14:paraId="5AE484F0" w14:textId="77777777" w:rsidR="00E55CD4" w:rsidRP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2B199EC7" w14:textId="77777777" w:rsidR="00FF1EB3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  <w:r w:rsidRPr="00E55CD4">
        <w:rPr>
          <w:rFonts w:ascii="Franklin Gothic Book" w:hAnsi="Franklin Gothic Book" w:cs="AdihausDIN"/>
          <w:sz w:val="24"/>
          <w:szCs w:val="24"/>
        </w:rPr>
        <w:t xml:space="preserve">Με σχεδιασμό που καταφέρνει να συνδυάσει το παρελθόν και το μέλλον με υψηλή αισθητική </w:t>
      </w:r>
      <w:r w:rsidR="00FF1EB3">
        <w:rPr>
          <w:rFonts w:ascii="Franklin Gothic Book" w:hAnsi="Franklin Gothic Book" w:cs="AdihausDIN"/>
          <w:sz w:val="24"/>
          <w:szCs w:val="24"/>
        </w:rPr>
        <w:t>που δημιουργεί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αίσθηση, το </w:t>
      </w:r>
      <w:r w:rsidRPr="00E55CD4">
        <w:rPr>
          <w:rFonts w:ascii="Franklin Gothic Book" w:hAnsi="Franklin Gothic Book" w:cs="AdihausDIN"/>
          <w:b/>
          <w:sz w:val="24"/>
          <w:szCs w:val="24"/>
          <w:lang w:val="en-US"/>
        </w:rPr>
        <w:t>DEERUPT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έρχεται να αφήσει το δικό του στίγμα στην ιστορία </w:t>
      </w:r>
      <w:r w:rsidR="00FF1EB3">
        <w:rPr>
          <w:rFonts w:ascii="Franklin Gothic Book" w:hAnsi="Franklin Gothic Book" w:cs="AdihausDIN"/>
          <w:sz w:val="24"/>
          <w:szCs w:val="24"/>
        </w:rPr>
        <w:t xml:space="preserve">των </w:t>
      </w:r>
      <w:r w:rsidR="00FF1EB3">
        <w:rPr>
          <w:rFonts w:ascii="Franklin Gothic Book" w:hAnsi="Franklin Gothic Book" w:cs="AdihausDIN"/>
          <w:sz w:val="24"/>
          <w:szCs w:val="24"/>
          <w:lang w:val="en-US"/>
        </w:rPr>
        <w:t>sneakers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. </w:t>
      </w:r>
    </w:p>
    <w:p w14:paraId="6CF26CAA" w14:textId="77777777" w:rsidR="00FF1EB3" w:rsidRDefault="00FF1EB3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63FA2CA4" w14:textId="23296B90" w:rsidR="00E55CD4" w:rsidRPr="00FF1EB3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  <w:r>
        <w:rPr>
          <w:rFonts w:ascii="Franklin Gothic Book" w:hAnsi="Franklin Gothic Book" w:cs="AdihausDIN"/>
          <w:sz w:val="24"/>
          <w:szCs w:val="24"/>
        </w:rPr>
        <w:t xml:space="preserve">Μινιμαλιστικά ανατρεπτικό 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και αναμφίβολα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FF1EB3">
        <w:rPr>
          <w:rFonts w:ascii="Franklin Gothic Book" w:hAnsi="Franklin Gothic Book" w:cs="AdihausDIN"/>
          <w:sz w:val="24"/>
          <w:szCs w:val="24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Originals</w:t>
      </w:r>
      <w:r w:rsidRPr="00E55CD4">
        <w:rPr>
          <w:rFonts w:ascii="Franklin Gothic Book" w:hAnsi="Franklin Gothic Book" w:cs="AdihausDIN"/>
          <w:sz w:val="24"/>
          <w:szCs w:val="24"/>
        </w:rPr>
        <w:t>.</w:t>
      </w:r>
      <w:r w:rsidR="00FF1EB3">
        <w:rPr>
          <w:rFonts w:ascii="Franklin Gothic Book" w:hAnsi="Franklin Gothic Book" w:cs="AdihausDIN"/>
          <w:sz w:val="24"/>
          <w:szCs w:val="24"/>
        </w:rPr>
        <w:t xml:space="preserve"> 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Το 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DEERUPT</w:t>
      </w:r>
      <w:r w:rsidRPr="00E55CD4">
        <w:rPr>
          <w:rFonts w:ascii="Franklin Gothic Book" w:hAnsi="Franklin Gothic Book" w:cs="AdihausDIN"/>
          <w:sz w:val="24"/>
          <w:szCs w:val="24"/>
        </w:rPr>
        <w:t xml:space="preserve"> κυκλοφόρησε παγκοσμίως στις 22 Μαρτίου 2018</w:t>
      </w:r>
      <w:r w:rsidR="00FF1EB3" w:rsidRPr="00FF1EB3">
        <w:rPr>
          <w:rFonts w:ascii="Franklin Gothic Book" w:hAnsi="Franklin Gothic Book" w:cs="AdihausDIN"/>
          <w:sz w:val="24"/>
          <w:szCs w:val="24"/>
        </w:rPr>
        <w:t>.</w:t>
      </w:r>
    </w:p>
    <w:p w14:paraId="0F8F88BE" w14:textId="77777777" w:rsidR="00E55CD4" w:rsidRPr="00E55CD4" w:rsidRDefault="00E55CD4" w:rsidP="00E55CD4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107D897D" w14:textId="77777777" w:rsidR="00E55CD4" w:rsidRPr="00E55CD4" w:rsidRDefault="00E55CD4" w:rsidP="00E55CD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Franklin Gothic Book" w:hAnsi="Franklin Gothic Book" w:cs="AdihausDIN"/>
          <w:sz w:val="24"/>
          <w:szCs w:val="24"/>
        </w:rPr>
      </w:pPr>
      <w:r w:rsidRPr="00E55CD4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E55CD4">
        <w:rPr>
          <w:rFonts w:ascii="Franklin Gothic Book" w:hAnsi="Franklin Gothic Book" w:cs="AdihausDIN"/>
          <w:sz w:val="24"/>
          <w:szCs w:val="24"/>
        </w:rPr>
        <w:t>.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gr</w:t>
      </w:r>
      <w:r w:rsidRPr="00E55CD4">
        <w:rPr>
          <w:rFonts w:ascii="Franklin Gothic Book" w:hAnsi="Franklin Gothic Book" w:cs="AdihausDIN"/>
          <w:sz w:val="24"/>
          <w:szCs w:val="24"/>
        </w:rPr>
        <w:t>/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deerupt</w:t>
      </w:r>
    </w:p>
    <w:p w14:paraId="7821D771" w14:textId="77777777" w:rsidR="00E55CD4" w:rsidRPr="00E55CD4" w:rsidRDefault="00E55CD4" w:rsidP="00E55CD4">
      <w:pPr>
        <w:jc w:val="center"/>
        <w:rPr>
          <w:rFonts w:ascii="Franklin Gothic Book" w:hAnsi="Franklin Gothic Book" w:cs="AdihausDIN"/>
          <w:color w:val="000000"/>
          <w:sz w:val="24"/>
          <w:szCs w:val="24"/>
        </w:rPr>
      </w:pPr>
      <w:r w:rsidRPr="00E55CD4">
        <w:rPr>
          <w:rFonts w:ascii="Franklin Gothic Book" w:hAnsi="Franklin Gothic Book" w:cs="AdihausDIN"/>
          <w:sz w:val="24"/>
          <w:szCs w:val="24"/>
        </w:rPr>
        <w:t>#</w:t>
      </w:r>
      <w:r w:rsidRPr="00E55CD4">
        <w:rPr>
          <w:rFonts w:ascii="Franklin Gothic Book" w:hAnsi="Franklin Gothic Book" w:cs="AdihausDIN"/>
          <w:sz w:val="24"/>
          <w:szCs w:val="24"/>
          <w:lang w:val="en-US"/>
        </w:rPr>
        <w:t>DEERUPT</w:t>
      </w:r>
    </w:p>
    <w:p w14:paraId="0FCA930C" w14:textId="071043A4" w:rsidR="00154733" w:rsidRPr="00FF1EB3" w:rsidRDefault="00154733" w:rsidP="00FF1EB3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992012D" w14:textId="13B72D90" w:rsidR="0037759E" w:rsidRPr="00D52866" w:rsidRDefault="0037759E" w:rsidP="0037759E">
      <w:pPr>
        <w:spacing w:after="200" w:line="276" w:lineRule="auto"/>
        <w:jc w:val="center"/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</w:pP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Για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π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ερισσότερα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νέα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>, μ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είνετε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συντονισ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>μ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ένοι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στη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hyperlink r:id="rId6" w:history="1"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 xml:space="preserve">Facebook Page </w:t>
        </w:r>
        <w:r w:rsidRPr="00D52866">
          <w:rPr>
            <w:rFonts w:ascii="Franklin Gothic Book" w:eastAsia="Calibri" w:hAnsi="Franklin Gothic Book" w:cs="Calibri"/>
            <w:i/>
            <w:color w:val="0000FF"/>
            <w:sz w:val="24"/>
            <w:szCs w:val="24"/>
            <w:u w:val="single"/>
            <w:lang w:eastAsia="en-US"/>
          </w:rPr>
          <w:t>των</w:t>
        </w:r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 xml:space="preserve"> adidas Originals</w:t>
        </w:r>
      </w:hyperlink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και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στο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hyperlink r:id="rId7" w:history="1"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>@</w:t>
        </w:r>
        <w:proofErr w:type="spellStart"/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>adidasgr</w:t>
        </w:r>
        <w:proofErr w:type="spellEnd"/>
      </w:hyperlink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στο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Instagram.</w:t>
      </w:r>
    </w:p>
    <w:p w14:paraId="632303CC" w14:textId="300D0AD0" w:rsidR="00990AF3" w:rsidRPr="00887EF6" w:rsidRDefault="00990AF3" w:rsidP="00990AF3">
      <w:pPr>
        <w:widowControl w:val="0"/>
        <w:autoSpaceDE w:val="0"/>
        <w:autoSpaceDN w:val="0"/>
        <w:adjustRightInd w:val="0"/>
        <w:jc w:val="both"/>
        <w:rPr>
          <w:rFonts w:ascii="AdiHaus" w:hAnsi="AdiHaus"/>
          <w:sz w:val="22"/>
          <w:szCs w:val="22"/>
        </w:rPr>
      </w:pPr>
    </w:p>
    <w:p w14:paraId="19E0885D" w14:textId="7F6495B7" w:rsidR="00990AF3" w:rsidRDefault="00FF1EB3" w:rsidP="00990AF3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="Franklin Gothic Book" w:hAnsi="Franklin Gothic Book"/>
          <w:i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7E48D855" wp14:editId="50D08A9C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3572510" cy="1695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i/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5832B359" wp14:editId="567B90EA">
            <wp:simplePos x="0" y="0"/>
            <wp:positionH relativeFrom="page">
              <wp:align>left</wp:align>
            </wp:positionH>
            <wp:positionV relativeFrom="paragraph">
              <wp:posOffset>5080</wp:posOffset>
            </wp:positionV>
            <wp:extent cx="4305935" cy="1323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16BCE" w14:textId="0404F511" w:rsidR="00CB4CCE" w:rsidRPr="0037759E" w:rsidRDefault="00CB4CCE" w:rsidP="0037759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CB4CCE" w:rsidRPr="0037759E" w:rsidSect="00704712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AFED" w14:textId="77777777" w:rsidR="00AA572B" w:rsidRDefault="00AA572B" w:rsidP="00744A74">
      <w:r>
        <w:separator/>
      </w:r>
    </w:p>
  </w:endnote>
  <w:endnote w:type="continuationSeparator" w:id="0">
    <w:p w14:paraId="03C90DBA" w14:textId="77777777" w:rsidR="00AA572B" w:rsidRDefault="00AA572B" w:rsidP="0074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roxima Nova">
    <w:altName w:val="Calibri"/>
    <w:charset w:val="00"/>
    <w:family w:val="auto"/>
    <w:pitch w:val="default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EC92" w14:textId="77777777" w:rsidR="00AA572B" w:rsidRDefault="00AA572B" w:rsidP="00744A74">
      <w:r>
        <w:separator/>
      </w:r>
    </w:p>
  </w:footnote>
  <w:footnote w:type="continuationSeparator" w:id="0">
    <w:p w14:paraId="2CCB4113" w14:textId="77777777" w:rsidR="00AA572B" w:rsidRDefault="00AA572B" w:rsidP="0074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A73F" w14:textId="2CE0F3D1" w:rsidR="00744A74" w:rsidRDefault="00744A74" w:rsidP="00744A74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 w:eastAsia="en-US"/>
      </w:rPr>
    </w:pPr>
    <w:r>
      <w:rPr>
        <w:rFonts w:asciiTheme="minorHAnsi" w:hAnsiTheme="minorHAnsi"/>
        <w:noProof/>
        <w:sz w:val="22"/>
        <w:lang w:eastAsia="el-GR"/>
      </w:rPr>
      <w:drawing>
        <wp:anchor distT="0" distB="0" distL="114300" distR="114300" simplePos="0" relativeHeight="251658240" behindDoc="0" locked="0" layoutInCell="1" allowOverlap="1" wp14:anchorId="517B3846" wp14:editId="4ADE8E70">
          <wp:simplePos x="0" y="0"/>
          <wp:positionH relativeFrom="column">
            <wp:posOffset>4947920</wp:posOffset>
          </wp:positionH>
          <wp:positionV relativeFrom="paragraph">
            <wp:posOffset>3175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diHaus" w:hAnsi="AdiHaus"/>
        <w:b/>
        <w:sz w:val="28"/>
        <w:szCs w:val="28"/>
        <w:lang w:val="de-DE"/>
      </w:rPr>
      <w:t>What’s</w:t>
    </w:r>
    <w:proofErr w:type="spellEnd"/>
    <w:r>
      <w:rPr>
        <w:rFonts w:ascii="AdiHaus" w:hAnsi="AdiHaus"/>
        <w:b/>
        <w:sz w:val="28"/>
        <w:szCs w:val="28"/>
        <w:lang w:val="de-DE"/>
      </w:rPr>
      <w:t xml:space="preserve"> Hot</w:t>
    </w:r>
    <w:r w:rsidR="006236CF">
      <w:rPr>
        <w:rFonts w:ascii="AdiHaus" w:hAnsi="AdiHaus"/>
        <w:b/>
        <w:sz w:val="28"/>
        <w:szCs w:val="28"/>
        <w:lang w:val="de-DE"/>
      </w:rPr>
      <w:t xml:space="preserve">                 </w:t>
    </w:r>
    <w:r w:rsidR="00E35EA2">
      <w:rPr>
        <w:rFonts w:ascii="AdiHaus" w:hAnsi="AdiHaus"/>
        <w:b/>
        <w:sz w:val="28"/>
        <w:szCs w:val="28"/>
        <w:lang w:val="de-DE"/>
      </w:rPr>
      <w:t xml:space="preserve"> </w:t>
    </w:r>
  </w:p>
  <w:p w14:paraId="61346553" w14:textId="77777777" w:rsidR="00744A74" w:rsidRDefault="00744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3"/>
    <w:rsid w:val="00003781"/>
    <w:rsid w:val="00022186"/>
    <w:rsid w:val="000316A7"/>
    <w:rsid w:val="00082D72"/>
    <w:rsid w:val="000C427D"/>
    <w:rsid w:val="000D06CB"/>
    <w:rsid w:val="000D5BCD"/>
    <w:rsid w:val="000E0520"/>
    <w:rsid w:val="000F163D"/>
    <w:rsid w:val="00146281"/>
    <w:rsid w:val="00147D15"/>
    <w:rsid w:val="00154733"/>
    <w:rsid w:val="001850D8"/>
    <w:rsid w:val="001C678D"/>
    <w:rsid w:val="001F36F3"/>
    <w:rsid w:val="002C134F"/>
    <w:rsid w:val="002C704F"/>
    <w:rsid w:val="002D7155"/>
    <w:rsid w:val="002E3CE4"/>
    <w:rsid w:val="003079A5"/>
    <w:rsid w:val="00330C67"/>
    <w:rsid w:val="0033261B"/>
    <w:rsid w:val="0035441B"/>
    <w:rsid w:val="003657D4"/>
    <w:rsid w:val="0037759E"/>
    <w:rsid w:val="0038531E"/>
    <w:rsid w:val="003C5C5F"/>
    <w:rsid w:val="003D404F"/>
    <w:rsid w:val="004275C1"/>
    <w:rsid w:val="00472426"/>
    <w:rsid w:val="004950C4"/>
    <w:rsid w:val="0054711B"/>
    <w:rsid w:val="00575268"/>
    <w:rsid w:val="00587FD0"/>
    <w:rsid w:val="005903C5"/>
    <w:rsid w:val="005D57C7"/>
    <w:rsid w:val="006236CF"/>
    <w:rsid w:val="00657CC3"/>
    <w:rsid w:val="006776D4"/>
    <w:rsid w:val="00695E9F"/>
    <w:rsid w:val="006A0979"/>
    <w:rsid w:val="006C2859"/>
    <w:rsid w:val="006D1BD6"/>
    <w:rsid w:val="00704712"/>
    <w:rsid w:val="00714D98"/>
    <w:rsid w:val="00744A74"/>
    <w:rsid w:val="00765DF3"/>
    <w:rsid w:val="00797CC0"/>
    <w:rsid w:val="007B0827"/>
    <w:rsid w:val="0084164E"/>
    <w:rsid w:val="00867C23"/>
    <w:rsid w:val="00872AE0"/>
    <w:rsid w:val="00886306"/>
    <w:rsid w:val="00887EF6"/>
    <w:rsid w:val="00990AF3"/>
    <w:rsid w:val="009D188E"/>
    <w:rsid w:val="00A27222"/>
    <w:rsid w:val="00A43D1D"/>
    <w:rsid w:val="00A7564A"/>
    <w:rsid w:val="00AA1107"/>
    <w:rsid w:val="00AA572B"/>
    <w:rsid w:val="00AF51FF"/>
    <w:rsid w:val="00B13117"/>
    <w:rsid w:val="00B56DD7"/>
    <w:rsid w:val="00B76DE6"/>
    <w:rsid w:val="00B82EEB"/>
    <w:rsid w:val="00B93888"/>
    <w:rsid w:val="00BE63BE"/>
    <w:rsid w:val="00C142D2"/>
    <w:rsid w:val="00C51875"/>
    <w:rsid w:val="00C537CE"/>
    <w:rsid w:val="00CB4CCE"/>
    <w:rsid w:val="00CE0E46"/>
    <w:rsid w:val="00CF71D5"/>
    <w:rsid w:val="00D31858"/>
    <w:rsid w:val="00D52866"/>
    <w:rsid w:val="00D90D0A"/>
    <w:rsid w:val="00DC66AB"/>
    <w:rsid w:val="00E2269B"/>
    <w:rsid w:val="00E35EA2"/>
    <w:rsid w:val="00E55CD4"/>
    <w:rsid w:val="00E66952"/>
    <w:rsid w:val="00F26E18"/>
    <w:rsid w:val="00F6101C"/>
    <w:rsid w:val="00F61045"/>
    <w:rsid w:val="00F81DA6"/>
    <w:rsid w:val="00F87E71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2823EA"/>
  <w14:defaultImageDpi w14:val="32767"/>
  <w15:docId w15:val="{AF86EC37-F0E9-4B93-A204-1C66201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733"/>
    <w:rPr>
      <w:rFonts w:ascii="Helvetica 45 Light" w:eastAsia="Times New Roman" w:hAnsi="Helvetica 45 Light" w:cs="Times New Roman"/>
      <w:sz w:val="18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73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4733"/>
    <w:rPr>
      <w:rFonts w:ascii="Helvetica 45 Light" w:eastAsia="Times New Roman" w:hAnsi="Helvetica 45 Light" w:cs="Times New Roman"/>
      <w:szCs w:val="20"/>
      <w:lang w:val="el-GR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54733"/>
    <w:rPr>
      <w:rFonts w:ascii="Consolas" w:hAnsi="Consolas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54733"/>
    <w:rPr>
      <w:rFonts w:ascii="Consolas" w:eastAsia="Times New Roman" w:hAnsi="Consolas" w:cs="Times New Roman"/>
      <w:sz w:val="21"/>
      <w:szCs w:val="21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3"/>
    <w:rPr>
      <w:rFonts w:ascii="Lucida Grande" w:eastAsia="Times New Roman" w:hAnsi="Lucida Grande" w:cs="Lucida Grande"/>
      <w:sz w:val="18"/>
      <w:szCs w:val="18"/>
      <w:lang w:val="el-GR" w:eastAsia="de-DE"/>
    </w:rPr>
  </w:style>
  <w:style w:type="paragraph" w:styleId="Header">
    <w:name w:val="header"/>
    <w:basedOn w:val="Normal"/>
    <w:link w:val="HeaderChar"/>
    <w:unhideWhenUsed/>
    <w:rsid w:val="00744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4A74"/>
    <w:rPr>
      <w:rFonts w:ascii="Helvetica 45 Light" w:eastAsia="Times New Roman" w:hAnsi="Helvetica 45 Light" w:cs="Times New Roman"/>
      <w:sz w:val="18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44A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74"/>
    <w:rPr>
      <w:rFonts w:ascii="Helvetica 45 Light" w:eastAsia="Times New Roman" w:hAnsi="Helvetica 45 Light" w:cs="Times New Roman"/>
      <w:sz w:val="18"/>
      <w:szCs w:val="20"/>
      <w:lang w:eastAsia="de-DE"/>
    </w:rPr>
  </w:style>
  <w:style w:type="character" w:styleId="Hyperlink">
    <w:name w:val="Hyperlink"/>
    <w:basedOn w:val="DefaultParagraphFont"/>
    <w:semiHidden/>
    <w:unhideWhenUsed/>
    <w:rsid w:val="0037759E"/>
    <w:rPr>
      <w:color w:val="0000FF"/>
      <w:u w:val="single"/>
    </w:rPr>
  </w:style>
  <w:style w:type="paragraph" w:customStyle="1" w:styleId="Default">
    <w:name w:val="Default"/>
    <w:rsid w:val="0037759E"/>
    <w:pPr>
      <w:autoSpaceDE w:val="0"/>
      <w:autoSpaceDN w:val="0"/>
      <w:adjustRightInd w:val="0"/>
    </w:pPr>
    <w:rPr>
      <w:rFonts w:ascii="AdihausDIN" w:hAnsi="AdihausDIN" w:cs="AdihausDI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didas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didasorigina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Consulting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Alexandra</dc:creator>
  <cp:keywords/>
  <dc:description/>
  <cp:lastModifiedBy>Sofia Vourlaki</cp:lastModifiedBy>
  <cp:revision>24</cp:revision>
  <cp:lastPrinted>2018-01-29T12:42:00Z</cp:lastPrinted>
  <dcterms:created xsi:type="dcterms:W3CDTF">2018-03-12T11:27:00Z</dcterms:created>
  <dcterms:modified xsi:type="dcterms:W3CDTF">2018-03-26T11:06:00Z</dcterms:modified>
</cp:coreProperties>
</file>