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31F9" w14:textId="7E68B91B" w:rsidR="00CA66A8" w:rsidRPr="00645DE6" w:rsidRDefault="00B85C95" w:rsidP="00CF6A84">
      <w:pPr>
        <w:spacing w:line="330" w:lineRule="atLeast"/>
        <w:jc w:val="center"/>
        <w:rPr>
          <w:rFonts w:ascii="AdihausDIN" w:hAnsi="AdihausDIN" w:cs="AdihausDIN"/>
          <w:b/>
          <w:sz w:val="22"/>
          <w:szCs w:val="22"/>
        </w:rPr>
      </w:pPr>
      <w:r>
        <w:rPr>
          <w:rFonts w:ascii="AdihausDIN" w:hAnsi="AdihausDIN" w:cs="AdihausDIN"/>
          <w:b/>
          <w:sz w:val="22"/>
          <w:szCs w:val="22"/>
        </w:rPr>
        <w:t>- Nuevos estilos y gamas de colores en la colección AMPHI FW18 de adidas</w:t>
      </w:r>
    </w:p>
    <w:p w14:paraId="2E1A02E9" w14:textId="77777777" w:rsidR="00CF6A84" w:rsidRPr="00645DE6" w:rsidRDefault="00CF6A84" w:rsidP="00CF6A84">
      <w:pPr>
        <w:spacing w:line="330" w:lineRule="atLeast"/>
        <w:jc w:val="center"/>
        <w:rPr>
          <w:rFonts w:ascii="AdihausDIN" w:eastAsia="Times New Roman" w:hAnsi="AdihausDIN" w:cs="AdihausDIN"/>
          <w:b/>
          <w:sz w:val="22"/>
          <w:szCs w:val="22"/>
        </w:rPr>
      </w:pPr>
    </w:p>
    <w:p w14:paraId="24389673" w14:textId="1CC68586" w:rsidR="004B0A07" w:rsidRDefault="004B0A07" w:rsidP="004B0A07">
      <w:pPr>
        <w:spacing w:line="330" w:lineRule="atLeast"/>
        <w:jc w:val="center"/>
        <w:rPr>
          <w:rFonts w:ascii="AdihausDIN" w:eastAsia="Times New Roman" w:hAnsi="AdihausDIN" w:cs="AdihausDIN"/>
          <w:b/>
          <w:sz w:val="22"/>
          <w:szCs w:val="22"/>
        </w:rPr>
      </w:pPr>
      <w:r>
        <w:rPr>
          <w:rFonts w:ascii="AdihausDIN" w:eastAsia="Times New Roman" w:hAnsi="AdihausDIN" w:cs="AdihausDIN"/>
          <w:b/>
          <w:sz w:val="22"/>
          <w:szCs w:val="22"/>
        </w:rPr>
        <w:t>– La nueva temporada incluye nuevos estilos para las partes de arriba y las de abajo, de manera que se puedan crear aún más combinaciones.</w:t>
      </w:r>
    </w:p>
    <w:p w14:paraId="0BA419DC" w14:textId="62B23632" w:rsidR="004B0A07" w:rsidRDefault="004B0A07" w:rsidP="004B0A07">
      <w:pPr>
        <w:spacing w:line="330" w:lineRule="atLeast"/>
        <w:jc w:val="center"/>
        <w:rPr>
          <w:rFonts w:ascii="AdihausDIN" w:eastAsia="Times New Roman" w:hAnsi="AdihausDIN" w:cs="AdihausDIN"/>
          <w:b/>
          <w:sz w:val="22"/>
          <w:szCs w:val="22"/>
        </w:rPr>
      </w:pPr>
      <w:r>
        <w:rPr>
          <w:rFonts w:ascii="AdihausDIN" w:eastAsia="Times New Roman" w:hAnsi="AdihausDIN" w:cs="AdihausDIN"/>
          <w:b/>
          <w:sz w:val="22"/>
          <w:szCs w:val="22"/>
        </w:rPr>
        <w:t>- Los diseños de la colección FW18 son resultado de la experiencia y conocimientos especializados de adidas en el campo de los sujetadores deportivos.</w:t>
      </w:r>
    </w:p>
    <w:p w14:paraId="50F4F0A7" w14:textId="0FFB04B1" w:rsidR="00E3180E" w:rsidRPr="00645DE6" w:rsidRDefault="004B0A07" w:rsidP="00CA66A8">
      <w:pPr>
        <w:spacing w:line="330" w:lineRule="atLeast"/>
        <w:jc w:val="center"/>
        <w:rPr>
          <w:rFonts w:ascii="AdihausDIN" w:eastAsia="Times New Roman" w:hAnsi="AdihausDIN" w:cs="AdihausDIN"/>
          <w:b/>
          <w:sz w:val="22"/>
          <w:szCs w:val="22"/>
        </w:rPr>
      </w:pPr>
      <w:r>
        <w:rPr>
          <w:rFonts w:ascii="AdihausDIN" w:eastAsia="Times New Roman" w:hAnsi="AdihausDIN" w:cs="AdihausDIN"/>
          <w:sz w:val="22"/>
          <w:szCs w:val="22"/>
        </w:rPr>
        <w:t> </w:t>
      </w:r>
      <w:r>
        <w:rPr>
          <w:rFonts w:ascii="AdihausDIN" w:eastAsia="Times New Roman" w:hAnsi="AdihausDIN" w:cs="AdihausDIN"/>
          <w:b/>
          <w:sz w:val="22"/>
          <w:szCs w:val="22"/>
        </w:rPr>
        <w:t>– La nueva colección incluyen múltiples diseños avanzados de sujeción para el pecho.</w:t>
      </w:r>
    </w:p>
    <w:p w14:paraId="68E92E03" w14:textId="41C2BAFA" w:rsidR="00CA66A8" w:rsidRDefault="004B0A07" w:rsidP="00CA66A8">
      <w:pPr>
        <w:spacing w:line="330" w:lineRule="atLeast"/>
        <w:jc w:val="center"/>
        <w:rPr>
          <w:rFonts w:ascii="AdihausDIN" w:hAnsi="AdihausDIN" w:cs="AdihausDIN"/>
          <w:b/>
          <w:bCs/>
          <w:sz w:val="21"/>
          <w:szCs w:val="21"/>
        </w:rPr>
      </w:pPr>
      <w:r>
        <w:rPr>
          <w:rFonts w:ascii="AdihausDIN" w:hAnsi="AdihausDIN" w:cs="AdihausDIN"/>
          <w:b/>
          <w:bCs/>
          <w:sz w:val="21"/>
          <w:szCs w:val="21"/>
        </w:rPr>
        <w:t> </w:t>
      </w:r>
    </w:p>
    <w:p w14:paraId="54293705" w14:textId="1B629F7D" w:rsidR="00156873" w:rsidRPr="00645DE6" w:rsidRDefault="00346151" w:rsidP="00CA66A8">
      <w:pPr>
        <w:spacing w:line="330" w:lineRule="atLeast"/>
        <w:jc w:val="center"/>
        <w:rPr>
          <w:rFonts w:ascii="AdihausDIN" w:hAnsi="AdihausDIN" w:cs="AdihausDIN"/>
          <w:sz w:val="22"/>
          <w:szCs w:val="22"/>
        </w:rPr>
      </w:pPr>
      <w:r>
        <w:rPr>
          <w:rFonts w:ascii="AdihausDIN" w:hAnsi="AdihausDIN" w:cs="AdihausDIN"/>
          <w:sz w:val="22"/>
          <w:szCs w:val="22"/>
        </w:rPr>
        <w:t xml:space="preserve"> </w:t>
      </w:r>
      <w:bookmarkStart w:id="0" w:name="_GoBack"/>
      <w:bookmarkEnd w:id="0"/>
    </w:p>
    <w:p w14:paraId="04A1D2CB" w14:textId="3B2808C3" w:rsidR="00CD6F03" w:rsidRPr="006C3C5F" w:rsidRDefault="21E12229" w:rsidP="21E12229">
      <w:pPr>
        <w:spacing w:line="360" w:lineRule="atLeast"/>
        <w:jc w:val="both"/>
        <w:rPr>
          <w:rFonts w:ascii="AdihausDIN" w:hAnsi="AdihausDIN" w:cs="AdihausDIN"/>
          <w:sz w:val="22"/>
          <w:szCs w:val="22"/>
        </w:rPr>
      </w:pPr>
      <w:r>
        <w:rPr>
          <w:rFonts w:ascii="AdihausDIN" w:hAnsi="AdihausDIN" w:cs="AdihausDIN"/>
          <w:b/>
          <w:bCs/>
          <w:sz w:val="22"/>
          <w:szCs w:val="22"/>
        </w:rPr>
        <w:t>Herzogenaurach, 1</w:t>
      </w:r>
      <w:r>
        <w:rPr>
          <w:rFonts w:ascii="AdihausDIN" w:hAnsi="AdihausDIN" w:cs="AdihausDIN"/>
          <w:b/>
          <w:bCs/>
          <w:sz w:val="22"/>
          <w:szCs w:val="22"/>
          <w:vertAlign w:val="superscript"/>
        </w:rPr>
        <w:t xml:space="preserve"> </w:t>
      </w:r>
      <w:r>
        <w:rPr>
          <w:rFonts w:ascii="AdihausDIN" w:hAnsi="AdihausDIN" w:cs="AdihausDIN"/>
          <w:b/>
          <w:bCs/>
          <w:sz w:val="22"/>
          <w:szCs w:val="22"/>
        </w:rPr>
        <w:t>de junio de 2018 —</w:t>
      </w:r>
      <w:r>
        <w:rPr>
          <w:rFonts w:ascii="AdihausDIN" w:hAnsi="AdihausDIN" w:cs="AdihausDIN"/>
          <w:sz w:val="22"/>
          <w:szCs w:val="22"/>
        </w:rPr>
        <w:t xml:space="preserve"> adidas ha lanzado hoy la segunda colección </w:t>
      </w:r>
      <w:r>
        <w:rPr>
          <w:rFonts w:ascii="AdihausDIN" w:hAnsi="AdihausDIN" w:cs="AdihausDIN"/>
          <w:b/>
          <w:sz w:val="22"/>
          <w:szCs w:val="22"/>
        </w:rPr>
        <w:t xml:space="preserve">AMPHI </w:t>
      </w:r>
      <w:r>
        <w:rPr>
          <w:rFonts w:ascii="AdihausDIN" w:hAnsi="AdihausDIN" w:cs="AdihausDIN"/>
          <w:sz w:val="22"/>
          <w:szCs w:val="22"/>
        </w:rPr>
        <w:t xml:space="preserve">para la temporada de </w:t>
      </w:r>
      <w:r>
        <w:rPr>
          <w:rFonts w:ascii="AdihausDIN" w:hAnsi="AdihausDIN" w:cs="AdihausDIN"/>
          <w:b/>
          <w:sz w:val="22"/>
          <w:szCs w:val="22"/>
        </w:rPr>
        <w:t>otoño/invierno de 2018</w:t>
      </w:r>
      <w:r>
        <w:rPr>
          <w:rFonts w:ascii="AdihausDIN" w:hAnsi="AdihausDIN" w:cs="AdihausDIN"/>
          <w:sz w:val="22"/>
          <w:szCs w:val="22"/>
        </w:rPr>
        <w:t xml:space="preserve"> con avanzados diseños de sujeción para el pecho destinados a mujeres que siguen con pasión un régimen de entrenamiento versátil: dentro del agua, sobre ella o junto a ella.</w:t>
      </w:r>
    </w:p>
    <w:p w14:paraId="28382F7A" w14:textId="77777777" w:rsidR="00CD6F03" w:rsidRPr="006C3C5F" w:rsidRDefault="00CD6F03" w:rsidP="21E12229">
      <w:pPr>
        <w:spacing w:line="360" w:lineRule="atLeast"/>
        <w:jc w:val="both"/>
        <w:rPr>
          <w:rFonts w:ascii="AdihausDIN" w:hAnsi="AdihausDIN" w:cs="AdihausDIN"/>
          <w:sz w:val="22"/>
          <w:szCs w:val="22"/>
        </w:rPr>
      </w:pPr>
    </w:p>
    <w:p w14:paraId="396D8A01" w14:textId="504CD613" w:rsidR="00385366" w:rsidRPr="006C3C5F" w:rsidRDefault="00385366" w:rsidP="00385366">
      <w:pPr>
        <w:spacing w:line="360" w:lineRule="atLeast"/>
        <w:jc w:val="both"/>
        <w:rPr>
          <w:rFonts w:ascii="AdihausDIN" w:hAnsi="AdihausDIN" w:cs="AdihausDIN"/>
          <w:sz w:val="22"/>
          <w:szCs w:val="22"/>
        </w:rPr>
      </w:pPr>
      <w:r>
        <w:rPr>
          <w:rFonts w:ascii="AdihausDIN" w:hAnsi="AdihausDIN" w:cs="AdihausDIN"/>
          <w:sz w:val="22"/>
          <w:szCs w:val="22"/>
        </w:rPr>
        <w:t xml:space="preserve">Creada para las atletas modernas que siguen un programa de entrenamiento versátil, la colección FW18 AMPHI da forma a nuevas gamas de colores tanto para la parte de arriba como para la parte de abajo, como por ejemplo azul eléctrico, rosa brillante y negro. Cada parte de arriba se puede combinar con cualquiera de los tres diseños de parte de abajo de la colección, lo que permite que las atletas creen sus propios estilos particulares antes de darlo todo de sí mismas. Todos los diseños de sujetador siguen llevando una robusta malla que ofrece transpirabilidad y comodidad para que las atletas puedan superar sus propios límites. </w:t>
      </w:r>
    </w:p>
    <w:p w14:paraId="40225CA3" w14:textId="77777777" w:rsidR="00F4195C" w:rsidRDefault="00F4195C" w:rsidP="00E3217B">
      <w:pPr>
        <w:spacing w:line="360" w:lineRule="atLeast"/>
        <w:jc w:val="both"/>
        <w:rPr>
          <w:rFonts w:ascii="AdihausDIN" w:hAnsi="AdihausDIN" w:cs="AdihausDIN"/>
          <w:sz w:val="22"/>
          <w:szCs w:val="22"/>
        </w:rPr>
      </w:pPr>
    </w:p>
    <w:p w14:paraId="20191836" w14:textId="77777777" w:rsidR="001035B6" w:rsidRDefault="00385366" w:rsidP="00385366">
      <w:pPr>
        <w:spacing w:line="360" w:lineRule="atLeast"/>
        <w:jc w:val="both"/>
        <w:rPr>
          <w:rFonts w:ascii="AdihausDIN" w:hAnsi="AdihausDIN" w:cs="AdihausDIN"/>
          <w:sz w:val="22"/>
          <w:szCs w:val="22"/>
        </w:rPr>
      </w:pPr>
      <w:r>
        <w:rPr>
          <w:rFonts w:ascii="AdihausDIN" w:hAnsi="AdihausDIN" w:cs="AdihausDIN"/>
          <w:sz w:val="22"/>
          <w:szCs w:val="22"/>
        </w:rPr>
        <w:t xml:space="preserve">Sacando provecho de la experiencia y los avanzados conocimientos especializados de adidas en el campo de los sujetadores deportivos, la colección FW18 está diseñada para proporcionar la máxima sujeción mediante innovadoras tecnologías que ya se usan en otros productos de la línea de adidas, incluidos los de entrenamiento. </w:t>
      </w:r>
    </w:p>
    <w:p w14:paraId="29E9EFDE" w14:textId="77777777" w:rsidR="001035B6" w:rsidRDefault="001035B6" w:rsidP="00385366">
      <w:pPr>
        <w:spacing w:line="360" w:lineRule="atLeast"/>
        <w:jc w:val="both"/>
        <w:rPr>
          <w:rFonts w:ascii="AdihausDIN" w:hAnsi="AdihausDIN" w:cs="AdihausDIN"/>
          <w:sz w:val="22"/>
          <w:szCs w:val="22"/>
        </w:rPr>
      </w:pPr>
    </w:p>
    <w:p w14:paraId="3333AADD" w14:textId="20D34E9A" w:rsidR="00385366" w:rsidRDefault="00204D36" w:rsidP="00385366">
      <w:pPr>
        <w:spacing w:line="360" w:lineRule="atLeast"/>
        <w:jc w:val="both"/>
        <w:rPr>
          <w:rFonts w:ascii="AdihausDIN" w:hAnsi="AdihausDIN" w:cs="AdihausDIN"/>
          <w:sz w:val="22"/>
          <w:szCs w:val="22"/>
        </w:rPr>
      </w:pPr>
      <w:r>
        <w:rPr>
          <w:rFonts w:ascii="AdihausDIN" w:hAnsi="AdihausDIN" w:cs="AdihausDIN"/>
          <w:sz w:val="22"/>
          <w:szCs w:val="22"/>
        </w:rPr>
        <w:t>Consta de tres estilos deportivos con los que las mujeres serán capaces de destacar en cualquier régimen de entrenamiento que elijan, sea cual sea la intensidad de este o la forma de su cuerpo:</w:t>
      </w:r>
    </w:p>
    <w:p w14:paraId="784BB5F6" w14:textId="77777777" w:rsidR="00385366" w:rsidRDefault="00385366" w:rsidP="00385366">
      <w:pPr>
        <w:spacing w:line="360" w:lineRule="atLeast"/>
        <w:jc w:val="both"/>
        <w:rPr>
          <w:rFonts w:ascii="AdihausDIN" w:hAnsi="AdihausDIN" w:cs="AdihausDIN"/>
          <w:sz w:val="22"/>
          <w:szCs w:val="22"/>
        </w:rPr>
      </w:pPr>
    </w:p>
    <w:p w14:paraId="794A0D8F" w14:textId="02CB0C26" w:rsidR="001035B6" w:rsidRDefault="00385366" w:rsidP="001035B6">
      <w:pPr>
        <w:pStyle w:val="ListParagraph"/>
        <w:numPr>
          <w:ilvl w:val="0"/>
          <w:numId w:val="5"/>
        </w:numPr>
        <w:spacing w:line="360" w:lineRule="atLeast"/>
        <w:jc w:val="both"/>
        <w:rPr>
          <w:rFonts w:ascii="AdihausDIN" w:hAnsi="AdihausDIN" w:cs="AdihausDIN"/>
          <w:sz w:val="22"/>
          <w:szCs w:val="22"/>
        </w:rPr>
      </w:pPr>
      <w:r>
        <w:rPr>
          <w:rFonts w:ascii="AdihausDIN" w:hAnsi="AdihausDIN" w:cs="AdihausDIN"/>
          <w:b/>
          <w:sz w:val="22"/>
          <w:szCs w:val="22"/>
        </w:rPr>
        <w:t xml:space="preserve">AMPHI Stronger </w:t>
      </w:r>
      <w:proofErr w:type="gramStart"/>
      <w:r>
        <w:rPr>
          <w:rFonts w:ascii="AdihausDIN" w:hAnsi="AdihausDIN" w:cs="AdihausDIN"/>
          <w:b/>
          <w:sz w:val="22"/>
          <w:szCs w:val="22"/>
        </w:rPr>
        <w:t>For</w:t>
      </w:r>
      <w:proofErr w:type="gramEnd"/>
      <w:r>
        <w:rPr>
          <w:rFonts w:ascii="AdihausDIN" w:hAnsi="AdihausDIN" w:cs="AdihausDIN"/>
          <w:b/>
          <w:sz w:val="22"/>
          <w:szCs w:val="22"/>
        </w:rPr>
        <w:t xml:space="preserve"> It</w:t>
      </w:r>
      <w:r>
        <w:rPr>
          <w:rFonts w:ascii="AdihausDIN" w:hAnsi="AdihausDIN" w:cs="AdihausDIN"/>
          <w:sz w:val="22"/>
          <w:szCs w:val="22"/>
        </w:rPr>
        <w:t xml:space="preserve"> es ideal para deportes de alto impacto, como el voleibol de playa o el footing.</w:t>
      </w:r>
    </w:p>
    <w:p w14:paraId="297299D9" w14:textId="39577578" w:rsidR="001035B6" w:rsidRDefault="00385366" w:rsidP="001035B6">
      <w:pPr>
        <w:pStyle w:val="ListParagraph"/>
        <w:numPr>
          <w:ilvl w:val="0"/>
          <w:numId w:val="5"/>
        </w:numPr>
        <w:spacing w:line="360" w:lineRule="atLeast"/>
        <w:jc w:val="both"/>
        <w:rPr>
          <w:rFonts w:ascii="AdihausDIN" w:hAnsi="AdihausDIN" w:cs="AdihausDIN"/>
          <w:sz w:val="22"/>
          <w:szCs w:val="22"/>
        </w:rPr>
      </w:pPr>
      <w:r>
        <w:rPr>
          <w:rFonts w:ascii="AdihausDIN" w:hAnsi="AdihausDIN" w:cs="AdihausDIN"/>
          <w:b/>
          <w:sz w:val="22"/>
          <w:szCs w:val="22"/>
        </w:rPr>
        <w:t>AMPHI Don’t Rest</w:t>
      </w:r>
      <w:r>
        <w:rPr>
          <w:rFonts w:ascii="AdihausDIN" w:hAnsi="AdihausDIN" w:cs="AdihausDIN"/>
          <w:sz w:val="22"/>
          <w:szCs w:val="22"/>
        </w:rPr>
        <w:t xml:space="preserve"> lleva un soporte antirrebote perfecto para ejercicios de bajo impacto, como la natación de fortalecimiento muscular y la natación en aguas abiertas.</w:t>
      </w:r>
    </w:p>
    <w:p w14:paraId="69CCDF93" w14:textId="0976BD1F" w:rsidR="001035B6" w:rsidRDefault="00385366" w:rsidP="001035B6">
      <w:pPr>
        <w:pStyle w:val="ListParagraph"/>
        <w:numPr>
          <w:ilvl w:val="0"/>
          <w:numId w:val="5"/>
        </w:numPr>
        <w:spacing w:line="360" w:lineRule="atLeast"/>
        <w:jc w:val="both"/>
        <w:rPr>
          <w:rFonts w:ascii="AdihausDIN" w:hAnsi="AdihausDIN" w:cs="AdihausDIN"/>
          <w:sz w:val="22"/>
          <w:szCs w:val="22"/>
        </w:rPr>
      </w:pPr>
      <w:r>
        <w:rPr>
          <w:rFonts w:ascii="AdihausDIN" w:hAnsi="AdihausDIN" w:cs="AdihausDIN"/>
          <w:b/>
          <w:sz w:val="22"/>
          <w:szCs w:val="22"/>
        </w:rPr>
        <w:t>AMPHI All Me</w:t>
      </w:r>
      <w:r>
        <w:rPr>
          <w:rFonts w:ascii="AdihausDIN" w:hAnsi="AdihausDIN" w:cs="AdihausDIN"/>
          <w:sz w:val="22"/>
          <w:szCs w:val="22"/>
        </w:rPr>
        <w:t xml:space="preserve"> lleva tirantes ajustables y almohadillas extraíbles y ha sido creado para mujeres con menos pecho.</w:t>
      </w:r>
    </w:p>
    <w:p w14:paraId="5642479D" w14:textId="77777777" w:rsidR="001035B6" w:rsidRDefault="001035B6" w:rsidP="001035B6">
      <w:pPr>
        <w:spacing w:line="360" w:lineRule="atLeast"/>
        <w:ind w:left="360"/>
        <w:jc w:val="both"/>
        <w:rPr>
          <w:rFonts w:ascii="AdihausDIN" w:hAnsi="AdihausDIN" w:cs="AdihausDIN"/>
          <w:sz w:val="22"/>
          <w:szCs w:val="22"/>
        </w:rPr>
      </w:pPr>
    </w:p>
    <w:p w14:paraId="276BC516" w14:textId="1C85DB7F" w:rsidR="00385366" w:rsidRPr="001035B6" w:rsidRDefault="00385366" w:rsidP="001035B6">
      <w:pPr>
        <w:spacing w:line="360" w:lineRule="atLeast"/>
        <w:ind w:left="360"/>
        <w:jc w:val="both"/>
        <w:rPr>
          <w:rFonts w:ascii="AdihausDIN" w:hAnsi="AdihausDIN" w:cs="AdihausDIN"/>
          <w:sz w:val="22"/>
          <w:szCs w:val="22"/>
        </w:rPr>
      </w:pPr>
      <w:r>
        <w:rPr>
          <w:rFonts w:ascii="AdihausDIN" w:hAnsi="AdihausDIN" w:cs="AdihausDIN"/>
          <w:sz w:val="22"/>
          <w:szCs w:val="22"/>
        </w:rPr>
        <w:lastRenderedPageBreak/>
        <w:t xml:space="preserve">La intensidad de la actividad y el tipo de cuerpo no importan, todas las mujeres pueden encontrar en esta colección un sujetador que les aporte la máxima sujeción, tanto si están en el agua como si están sobre ella o junto a ella. </w:t>
      </w:r>
    </w:p>
    <w:p w14:paraId="6C74A1C6" w14:textId="77777777" w:rsidR="00385366" w:rsidRDefault="00385366" w:rsidP="00385366">
      <w:pPr>
        <w:spacing w:line="360" w:lineRule="atLeast"/>
        <w:jc w:val="both"/>
        <w:rPr>
          <w:rFonts w:ascii="AdihausDIN" w:hAnsi="AdihausDIN" w:cs="AdihausDIN"/>
          <w:sz w:val="22"/>
          <w:szCs w:val="22"/>
        </w:rPr>
      </w:pPr>
    </w:p>
    <w:p w14:paraId="511288E5" w14:textId="45B1B9D4" w:rsidR="00E3217B" w:rsidRPr="006C3C5F" w:rsidRDefault="00F4195C" w:rsidP="21E12229">
      <w:pPr>
        <w:spacing w:line="360" w:lineRule="atLeast"/>
        <w:jc w:val="both"/>
        <w:rPr>
          <w:rFonts w:ascii="AdihausDIN" w:hAnsi="AdihausDIN" w:cs="AdihausDIN"/>
          <w:sz w:val="22"/>
          <w:szCs w:val="22"/>
        </w:rPr>
      </w:pPr>
      <w:r>
        <w:rPr>
          <w:rFonts w:ascii="AdihausDIN" w:hAnsi="AdihausDIN" w:cs="AdihausDIN"/>
          <w:sz w:val="22"/>
          <w:szCs w:val="22"/>
        </w:rPr>
        <w:t xml:space="preserve">Al igual que en las colecciones AMPHI anteriores, en todos los modelos de esta se ha utilizado Econyl®, un hilo reciclado que proporciona resistencia al cloro y tiene un FPU de 50, por lo que limita la radiación UV que incide sobre la superficie de la prenda, lo que hace que sea más duradera incluso bajo las condiciones solares más intensas. </w:t>
      </w:r>
    </w:p>
    <w:p w14:paraId="364BFE57" w14:textId="77777777" w:rsidR="00792FEA" w:rsidRPr="006C3C5F" w:rsidRDefault="00792FEA" w:rsidP="00154DF4">
      <w:pPr>
        <w:spacing w:line="360" w:lineRule="atLeast"/>
        <w:jc w:val="both"/>
        <w:rPr>
          <w:rFonts w:ascii="AdihausDIN" w:hAnsi="AdihausDIN" w:cs="AdihausDIN"/>
          <w:sz w:val="22"/>
          <w:szCs w:val="22"/>
        </w:rPr>
      </w:pPr>
    </w:p>
    <w:p w14:paraId="3727FBF1" w14:textId="66B20E52" w:rsidR="00ED5929" w:rsidRPr="006C3C5F" w:rsidRDefault="00ED5929" w:rsidP="00A93A3A">
      <w:pPr>
        <w:spacing w:line="360" w:lineRule="atLeast"/>
        <w:jc w:val="both"/>
        <w:rPr>
          <w:rFonts w:ascii="AdihausDIN" w:hAnsi="AdihausDIN" w:cs="AdihausDIN"/>
          <w:i/>
          <w:sz w:val="22"/>
          <w:szCs w:val="22"/>
        </w:rPr>
      </w:pPr>
      <w:r>
        <w:rPr>
          <w:rFonts w:ascii="AdihausDIN" w:hAnsi="AdihausDIN" w:cs="AdihausDIN"/>
          <w:b/>
          <w:sz w:val="22"/>
          <w:szCs w:val="22"/>
        </w:rPr>
        <w:t xml:space="preserve">Laura Ludwig, la atleta de adidas y campeona olímpica de </w:t>
      </w:r>
      <w:hyperlink r:id="rId8" w:tooltip="Beach volleyball" w:history="1">
        <w:r>
          <w:rPr>
            <w:rFonts w:ascii="AdihausDIN" w:hAnsi="AdihausDIN" w:cs="AdihausDIN"/>
            <w:b/>
            <w:sz w:val="22"/>
            <w:szCs w:val="22"/>
          </w:rPr>
          <w:t>voleibol de playa</w:t>
        </w:r>
      </w:hyperlink>
      <w:r>
        <w:rPr>
          <w:rFonts w:ascii="AdihausDIN" w:hAnsi="AdihausDIN" w:cs="AdihausDIN"/>
          <w:b/>
          <w:sz w:val="22"/>
          <w:szCs w:val="22"/>
        </w:rPr>
        <w:t> dijo</w:t>
      </w:r>
      <w:r>
        <w:rPr>
          <w:rFonts w:ascii="Arial" w:hAnsi="Arial" w:cs="Arial"/>
          <w:color w:val="222222"/>
          <w:sz w:val="22"/>
          <w:szCs w:val="22"/>
          <w:shd w:val="clear" w:color="auto" w:fill="FFFFFF"/>
        </w:rPr>
        <w:t>:</w:t>
      </w:r>
      <w:r>
        <w:rPr>
          <w:rFonts w:ascii="AdihausDIN" w:hAnsi="AdihausDIN" w:cs="AdihausDIN"/>
          <w:sz w:val="22"/>
          <w:szCs w:val="22"/>
        </w:rPr>
        <w:t xml:space="preserve"> «</w:t>
      </w:r>
      <w:r>
        <w:rPr>
          <w:rFonts w:ascii="AdihausDIN" w:hAnsi="AdihausDIN" w:cs="AdihausDIN"/>
          <w:i/>
          <w:sz w:val="22"/>
          <w:szCs w:val="22"/>
        </w:rPr>
        <w:t>Creo que es importantísimo que las mujeres cuenten con la misma sujeción para el pecho tanto en el agua como fuera de ella. Eso es lo que más me gusta de la última colección AMPHI: no solo tiene un aspecto elegante y ofrece un ajuste perfecto y cómodo, sino que además me proporciona la sujeción que necesito, tanto si salto para un remate como si me zambullo en el mar para refrescarme después de un partido. Es la mejor prenda de baño del mercado, independientemente de si entrenas en el agua o junto a ella».</w:t>
      </w:r>
    </w:p>
    <w:p w14:paraId="0BF436F2" w14:textId="77777777" w:rsidR="00A2405E" w:rsidRPr="006C3C5F" w:rsidRDefault="00A2405E" w:rsidP="00154DF4">
      <w:pPr>
        <w:spacing w:line="360" w:lineRule="atLeast"/>
        <w:jc w:val="both"/>
        <w:rPr>
          <w:rFonts w:ascii="AdihausDIN" w:hAnsi="AdihausDIN" w:cs="AdihausDIN"/>
          <w:sz w:val="22"/>
          <w:szCs w:val="22"/>
        </w:rPr>
      </w:pPr>
    </w:p>
    <w:p w14:paraId="707E04C1" w14:textId="39748BFD" w:rsidR="00F13310" w:rsidRPr="006C3C5F" w:rsidRDefault="21E12229" w:rsidP="21E12229">
      <w:pPr>
        <w:spacing w:line="360" w:lineRule="atLeast"/>
        <w:jc w:val="both"/>
        <w:rPr>
          <w:rFonts w:ascii="AdihausDIN" w:hAnsi="AdihausDIN" w:cs="AdihausDIN"/>
          <w:sz w:val="22"/>
          <w:szCs w:val="22"/>
        </w:rPr>
      </w:pPr>
      <w:r>
        <w:rPr>
          <w:rFonts w:ascii="AdihausDIN" w:hAnsi="AdihausDIN" w:cs="AdihausDIN"/>
          <w:sz w:val="22"/>
          <w:szCs w:val="22"/>
        </w:rPr>
        <w:t>En 2018, adidas Swim continúa esforzándose por ser la marca de prendas de baño que ofrece la máxima sujeción y destaca en otras prestaciones. La línea AMPHI FW18 de adidas estará a la venta en línea en </w:t>
      </w:r>
      <w:hyperlink r:id="rId9">
        <w:r>
          <w:rPr>
            <w:rFonts w:ascii="AdihausDIN" w:hAnsi="AdihausDIN" w:cs="AdihausDIN"/>
            <w:sz w:val="22"/>
            <w:szCs w:val="22"/>
          </w:rPr>
          <w:t>adidas.com/swimming</w:t>
        </w:r>
      </w:hyperlink>
      <w:r>
        <w:rPr>
          <w:rFonts w:ascii="AdihausDIN" w:hAnsi="AdihausDIN" w:cs="AdihausDIN"/>
          <w:sz w:val="22"/>
          <w:szCs w:val="22"/>
        </w:rPr>
        <w:t> y en las tiendas de venta al por menor de adidas de todo el mundo a partir del 1 de junio de 2018.</w:t>
      </w:r>
    </w:p>
    <w:p w14:paraId="439CB080" w14:textId="77777777" w:rsidR="00F02CC1" w:rsidRPr="006C3C5F" w:rsidRDefault="00F02CC1" w:rsidP="00154DF4">
      <w:pPr>
        <w:spacing w:line="360" w:lineRule="atLeast"/>
        <w:jc w:val="both"/>
        <w:rPr>
          <w:rFonts w:ascii="AdihausDIN" w:hAnsi="AdihausDIN" w:cs="AdihausDIN"/>
          <w:sz w:val="22"/>
          <w:szCs w:val="22"/>
        </w:rPr>
      </w:pPr>
    </w:p>
    <w:p w14:paraId="58D67F70" w14:textId="77777777" w:rsidR="00CA66A8" w:rsidRPr="006C3C5F" w:rsidRDefault="00CA66A8" w:rsidP="00CA66A8">
      <w:pPr>
        <w:spacing w:line="360" w:lineRule="atLeast"/>
        <w:jc w:val="center"/>
        <w:rPr>
          <w:rFonts w:ascii="AdihausDIN" w:hAnsi="AdihausDIN" w:cs="AdihausDIN"/>
          <w:b/>
          <w:sz w:val="22"/>
          <w:szCs w:val="22"/>
        </w:rPr>
      </w:pPr>
      <w:r>
        <w:rPr>
          <w:rFonts w:ascii="AdihausDIN" w:hAnsi="AdihausDIN" w:cs="AdihausDIN"/>
          <w:b/>
          <w:sz w:val="22"/>
          <w:szCs w:val="22"/>
        </w:rPr>
        <w:t>-FIN-</w:t>
      </w:r>
    </w:p>
    <w:p w14:paraId="37E3E273" w14:textId="77777777" w:rsidR="00CA66A8" w:rsidRPr="006C3C5F" w:rsidRDefault="00CA66A8" w:rsidP="00CA66A8">
      <w:pPr>
        <w:spacing w:line="360" w:lineRule="atLeast"/>
        <w:rPr>
          <w:rFonts w:ascii="AdihausDIN" w:hAnsi="AdihausDIN" w:cs="AdihausDIN"/>
          <w:sz w:val="22"/>
          <w:szCs w:val="22"/>
        </w:rPr>
      </w:pPr>
      <w:r>
        <w:rPr>
          <w:rFonts w:ascii="AdihausDIN" w:hAnsi="AdihausDIN" w:cs="AdihausDIN"/>
          <w:sz w:val="22"/>
          <w:szCs w:val="22"/>
        </w:rPr>
        <w:t> </w:t>
      </w:r>
    </w:p>
    <w:p w14:paraId="2EA45040" w14:textId="3850406A" w:rsidR="00EF75BA" w:rsidRPr="00EF75BA" w:rsidRDefault="00EF75BA" w:rsidP="002468AB">
      <w:pPr>
        <w:spacing w:line="360" w:lineRule="atLeast"/>
        <w:rPr>
          <w:rFonts w:ascii="AdihausDIN" w:hAnsi="AdihausDIN" w:cs="AdihausDIN"/>
          <w:b/>
          <w:sz w:val="22"/>
          <w:szCs w:val="22"/>
        </w:rPr>
      </w:pPr>
      <w:r>
        <w:rPr>
          <w:rFonts w:ascii="AdihausDIN" w:hAnsi="AdihausDIN" w:cs="AdihausDIN"/>
          <w:b/>
          <w:sz w:val="22"/>
          <w:szCs w:val="22"/>
        </w:rPr>
        <w:t>Consultas a la oficina de prensa</w:t>
      </w:r>
    </w:p>
    <w:p w14:paraId="3C9EA85D" w14:textId="70A772B3"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Emma Falconer Hall – Hill + Knowlton Strategies</w:t>
      </w:r>
    </w:p>
    <w:p w14:paraId="2DADD00D" w14:textId="553A0D62"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Correo electrónico: </w:t>
      </w:r>
      <w:hyperlink r:id="rId10" w:history="1">
        <w:r>
          <w:rPr>
            <w:rStyle w:val="Hyperlink"/>
            <w:rFonts w:ascii="AdihausDIN" w:hAnsi="AdihausDIN" w:cs="AdihausDIN"/>
            <w:sz w:val="22"/>
            <w:szCs w:val="22"/>
          </w:rPr>
          <w:t>emma.falconerhall@hkstrategies.com</w:t>
        </w:r>
      </w:hyperlink>
    </w:p>
    <w:p w14:paraId="00135B84" w14:textId="660A5F79"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Tel.: +44 (0) 2074133063</w:t>
      </w:r>
    </w:p>
    <w:p w14:paraId="0C052665" w14:textId="77777777" w:rsidR="002468AB" w:rsidRPr="00E947AC" w:rsidRDefault="002468AB">
      <w:pPr>
        <w:rPr>
          <w:rFonts w:ascii="AdihausDIN" w:hAnsi="AdihausDIN" w:cs="AdihausDIN"/>
          <w:sz w:val="22"/>
          <w:szCs w:val="22"/>
        </w:rPr>
      </w:pPr>
    </w:p>
    <w:sectPr w:rsidR="002468AB" w:rsidRPr="00E947AC" w:rsidSect="00F6286C">
      <w:head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FE6A" w14:textId="77777777" w:rsidR="001E2994" w:rsidRDefault="001E2994" w:rsidP="005C3EB3">
      <w:r>
        <w:separator/>
      </w:r>
    </w:p>
  </w:endnote>
  <w:endnote w:type="continuationSeparator" w:id="0">
    <w:p w14:paraId="28F836E6" w14:textId="77777777" w:rsidR="001E2994" w:rsidRDefault="001E2994" w:rsidP="005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diHaus">
    <w:altName w:val="Corbel"/>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1581" w14:textId="77777777" w:rsidR="001E2994" w:rsidRDefault="001E2994" w:rsidP="005C3EB3">
      <w:r>
        <w:separator/>
      </w:r>
    </w:p>
  </w:footnote>
  <w:footnote w:type="continuationSeparator" w:id="0">
    <w:p w14:paraId="50BA86EA" w14:textId="77777777" w:rsidR="001E2994" w:rsidRDefault="001E2994" w:rsidP="005C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CAF0" w14:textId="6C8FB381" w:rsidR="00B85C95" w:rsidRDefault="00B85C95">
    <w:pPr>
      <w:pStyle w:val="Header"/>
    </w:pPr>
    <w:r>
      <w:rPr>
        <w:rFonts w:ascii="AdiHaus" w:hAnsi="AdiHaus"/>
        <w:b/>
        <w:noProof/>
      </w:rPr>
      <w:drawing>
        <wp:inline distT="0" distB="0" distL="0" distR="0" wp14:anchorId="5FE63DDE" wp14:editId="1EE05DF8">
          <wp:extent cx="8858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665"/>
    <w:multiLevelType w:val="hybridMultilevel"/>
    <w:tmpl w:val="77A20132"/>
    <w:lvl w:ilvl="0" w:tplc="D1C4CBFE">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418D"/>
    <w:multiLevelType w:val="hybridMultilevel"/>
    <w:tmpl w:val="0A3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10FAC"/>
    <w:multiLevelType w:val="hybridMultilevel"/>
    <w:tmpl w:val="CB8E99D8"/>
    <w:lvl w:ilvl="0" w:tplc="9AA2DC5C">
      <w:start w:val="1"/>
      <w:numFmt w:val="bullet"/>
      <w:lvlText w:val="•"/>
      <w:lvlJc w:val="left"/>
      <w:pPr>
        <w:tabs>
          <w:tab w:val="num" w:pos="720"/>
        </w:tabs>
        <w:ind w:left="720" w:hanging="360"/>
      </w:pPr>
      <w:rPr>
        <w:rFonts w:ascii="Arial" w:hAnsi="Arial" w:hint="default"/>
      </w:rPr>
    </w:lvl>
    <w:lvl w:ilvl="1" w:tplc="756AC39C" w:tentative="1">
      <w:start w:val="1"/>
      <w:numFmt w:val="bullet"/>
      <w:lvlText w:val="•"/>
      <w:lvlJc w:val="left"/>
      <w:pPr>
        <w:tabs>
          <w:tab w:val="num" w:pos="1440"/>
        </w:tabs>
        <w:ind w:left="1440" w:hanging="360"/>
      </w:pPr>
      <w:rPr>
        <w:rFonts w:ascii="Arial" w:hAnsi="Arial" w:hint="default"/>
      </w:rPr>
    </w:lvl>
    <w:lvl w:ilvl="2" w:tplc="AF0E1764" w:tentative="1">
      <w:start w:val="1"/>
      <w:numFmt w:val="bullet"/>
      <w:lvlText w:val="•"/>
      <w:lvlJc w:val="left"/>
      <w:pPr>
        <w:tabs>
          <w:tab w:val="num" w:pos="2160"/>
        </w:tabs>
        <w:ind w:left="2160" w:hanging="360"/>
      </w:pPr>
      <w:rPr>
        <w:rFonts w:ascii="Arial" w:hAnsi="Arial" w:hint="default"/>
      </w:rPr>
    </w:lvl>
    <w:lvl w:ilvl="3" w:tplc="96F47456" w:tentative="1">
      <w:start w:val="1"/>
      <w:numFmt w:val="bullet"/>
      <w:lvlText w:val="•"/>
      <w:lvlJc w:val="left"/>
      <w:pPr>
        <w:tabs>
          <w:tab w:val="num" w:pos="2880"/>
        </w:tabs>
        <w:ind w:left="2880" w:hanging="360"/>
      </w:pPr>
      <w:rPr>
        <w:rFonts w:ascii="Arial" w:hAnsi="Arial" w:hint="default"/>
      </w:rPr>
    </w:lvl>
    <w:lvl w:ilvl="4" w:tplc="AAF4F2E2" w:tentative="1">
      <w:start w:val="1"/>
      <w:numFmt w:val="bullet"/>
      <w:lvlText w:val="•"/>
      <w:lvlJc w:val="left"/>
      <w:pPr>
        <w:tabs>
          <w:tab w:val="num" w:pos="3600"/>
        </w:tabs>
        <w:ind w:left="3600" w:hanging="360"/>
      </w:pPr>
      <w:rPr>
        <w:rFonts w:ascii="Arial" w:hAnsi="Arial" w:hint="default"/>
      </w:rPr>
    </w:lvl>
    <w:lvl w:ilvl="5" w:tplc="55564962" w:tentative="1">
      <w:start w:val="1"/>
      <w:numFmt w:val="bullet"/>
      <w:lvlText w:val="•"/>
      <w:lvlJc w:val="left"/>
      <w:pPr>
        <w:tabs>
          <w:tab w:val="num" w:pos="4320"/>
        </w:tabs>
        <w:ind w:left="4320" w:hanging="360"/>
      </w:pPr>
      <w:rPr>
        <w:rFonts w:ascii="Arial" w:hAnsi="Arial" w:hint="default"/>
      </w:rPr>
    </w:lvl>
    <w:lvl w:ilvl="6" w:tplc="C58882A4" w:tentative="1">
      <w:start w:val="1"/>
      <w:numFmt w:val="bullet"/>
      <w:lvlText w:val="•"/>
      <w:lvlJc w:val="left"/>
      <w:pPr>
        <w:tabs>
          <w:tab w:val="num" w:pos="5040"/>
        </w:tabs>
        <w:ind w:left="5040" w:hanging="360"/>
      </w:pPr>
      <w:rPr>
        <w:rFonts w:ascii="Arial" w:hAnsi="Arial" w:hint="default"/>
      </w:rPr>
    </w:lvl>
    <w:lvl w:ilvl="7" w:tplc="668A31FC" w:tentative="1">
      <w:start w:val="1"/>
      <w:numFmt w:val="bullet"/>
      <w:lvlText w:val="•"/>
      <w:lvlJc w:val="left"/>
      <w:pPr>
        <w:tabs>
          <w:tab w:val="num" w:pos="5760"/>
        </w:tabs>
        <w:ind w:left="5760" w:hanging="360"/>
      </w:pPr>
      <w:rPr>
        <w:rFonts w:ascii="Arial" w:hAnsi="Arial" w:hint="default"/>
      </w:rPr>
    </w:lvl>
    <w:lvl w:ilvl="8" w:tplc="DE5AA2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2F2B93"/>
    <w:multiLevelType w:val="hybridMultilevel"/>
    <w:tmpl w:val="E5489C48"/>
    <w:lvl w:ilvl="0" w:tplc="0070035E">
      <w:start w:val="1"/>
      <w:numFmt w:val="bullet"/>
      <w:lvlText w:val="•"/>
      <w:lvlJc w:val="left"/>
      <w:pPr>
        <w:tabs>
          <w:tab w:val="num" w:pos="720"/>
        </w:tabs>
        <w:ind w:left="720" w:hanging="360"/>
      </w:pPr>
      <w:rPr>
        <w:rFonts w:ascii="Arial" w:hAnsi="Arial" w:hint="default"/>
      </w:rPr>
    </w:lvl>
    <w:lvl w:ilvl="1" w:tplc="6F8CBFA2" w:tentative="1">
      <w:start w:val="1"/>
      <w:numFmt w:val="bullet"/>
      <w:lvlText w:val="•"/>
      <w:lvlJc w:val="left"/>
      <w:pPr>
        <w:tabs>
          <w:tab w:val="num" w:pos="1440"/>
        </w:tabs>
        <w:ind w:left="1440" w:hanging="360"/>
      </w:pPr>
      <w:rPr>
        <w:rFonts w:ascii="Arial" w:hAnsi="Arial" w:hint="default"/>
      </w:rPr>
    </w:lvl>
    <w:lvl w:ilvl="2" w:tplc="5B7635C8" w:tentative="1">
      <w:start w:val="1"/>
      <w:numFmt w:val="bullet"/>
      <w:lvlText w:val="•"/>
      <w:lvlJc w:val="left"/>
      <w:pPr>
        <w:tabs>
          <w:tab w:val="num" w:pos="2160"/>
        </w:tabs>
        <w:ind w:left="2160" w:hanging="360"/>
      </w:pPr>
      <w:rPr>
        <w:rFonts w:ascii="Arial" w:hAnsi="Arial" w:hint="default"/>
      </w:rPr>
    </w:lvl>
    <w:lvl w:ilvl="3" w:tplc="95EA9F56" w:tentative="1">
      <w:start w:val="1"/>
      <w:numFmt w:val="bullet"/>
      <w:lvlText w:val="•"/>
      <w:lvlJc w:val="left"/>
      <w:pPr>
        <w:tabs>
          <w:tab w:val="num" w:pos="2880"/>
        </w:tabs>
        <w:ind w:left="2880" w:hanging="360"/>
      </w:pPr>
      <w:rPr>
        <w:rFonts w:ascii="Arial" w:hAnsi="Arial" w:hint="default"/>
      </w:rPr>
    </w:lvl>
    <w:lvl w:ilvl="4" w:tplc="27DC741E" w:tentative="1">
      <w:start w:val="1"/>
      <w:numFmt w:val="bullet"/>
      <w:lvlText w:val="•"/>
      <w:lvlJc w:val="left"/>
      <w:pPr>
        <w:tabs>
          <w:tab w:val="num" w:pos="3600"/>
        </w:tabs>
        <w:ind w:left="3600" w:hanging="360"/>
      </w:pPr>
      <w:rPr>
        <w:rFonts w:ascii="Arial" w:hAnsi="Arial" w:hint="default"/>
      </w:rPr>
    </w:lvl>
    <w:lvl w:ilvl="5" w:tplc="0B729568" w:tentative="1">
      <w:start w:val="1"/>
      <w:numFmt w:val="bullet"/>
      <w:lvlText w:val="•"/>
      <w:lvlJc w:val="left"/>
      <w:pPr>
        <w:tabs>
          <w:tab w:val="num" w:pos="4320"/>
        </w:tabs>
        <w:ind w:left="4320" w:hanging="360"/>
      </w:pPr>
      <w:rPr>
        <w:rFonts w:ascii="Arial" w:hAnsi="Arial" w:hint="default"/>
      </w:rPr>
    </w:lvl>
    <w:lvl w:ilvl="6" w:tplc="3D8A2C7C" w:tentative="1">
      <w:start w:val="1"/>
      <w:numFmt w:val="bullet"/>
      <w:lvlText w:val="•"/>
      <w:lvlJc w:val="left"/>
      <w:pPr>
        <w:tabs>
          <w:tab w:val="num" w:pos="5040"/>
        </w:tabs>
        <w:ind w:left="5040" w:hanging="360"/>
      </w:pPr>
      <w:rPr>
        <w:rFonts w:ascii="Arial" w:hAnsi="Arial" w:hint="default"/>
      </w:rPr>
    </w:lvl>
    <w:lvl w:ilvl="7" w:tplc="E2B283EC" w:tentative="1">
      <w:start w:val="1"/>
      <w:numFmt w:val="bullet"/>
      <w:lvlText w:val="•"/>
      <w:lvlJc w:val="left"/>
      <w:pPr>
        <w:tabs>
          <w:tab w:val="num" w:pos="5760"/>
        </w:tabs>
        <w:ind w:left="5760" w:hanging="360"/>
      </w:pPr>
      <w:rPr>
        <w:rFonts w:ascii="Arial" w:hAnsi="Arial" w:hint="default"/>
      </w:rPr>
    </w:lvl>
    <w:lvl w:ilvl="8" w:tplc="7E4C8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8A5EEF"/>
    <w:multiLevelType w:val="hybridMultilevel"/>
    <w:tmpl w:val="3E3623EC"/>
    <w:lvl w:ilvl="0" w:tplc="BE4851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A8"/>
    <w:rsid w:val="000A641C"/>
    <w:rsid w:val="000B070F"/>
    <w:rsid w:val="001035B6"/>
    <w:rsid w:val="00110380"/>
    <w:rsid w:val="00111DC0"/>
    <w:rsid w:val="00111E66"/>
    <w:rsid w:val="0015001A"/>
    <w:rsid w:val="00154DF4"/>
    <w:rsid w:val="00156873"/>
    <w:rsid w:val="001D2EB5"/>
    <w:rsid w:val="001E2994"/>
    <w:rsid w:val="001F1C0F"/>
    <w:rsid w:val="00204D36"/>
    <w:rsid w:val="00243575"/>
    <w:rsid w:val="002468AB"/>
    <w:rsid w:val="00256062"/>
    <w:rsid w:val="00297B00"/>
    <w:rsid w:val="002B266A"/>
    <w:rsid w:val="002D67DA"/>
    <w:rsid w:val="00304E77"/>
    <w:rsid w:val="00315BFC"/>
    <w:rsid w:val="00332CC2"/>
    <w:rsid w:val="00346151"/>
    <w:rsid w:val="00354849"/>
    <w:rsid w:val="00363227"/>
    <w:rsid w:val="00385366"/>
    <w:rsid w:val="00396364"/>
    <w:rsid w:val="003B7475"/>
    <w:rsid w:val="004260ED"/>
    <w:rsid w:val="00450605"/>
    <w:rsid w:val="00454519"/>
    <w:rsid w:val="00493401"/>
    <w:rsid w:val="004B0A07"/>
    <w:rsid w:val="004B1DDD"/>
    <w:rsid w:val="004D085C"/>
    <w:rsid w:val="005B015E"/>
    <w:rsid w:val="005C3EB3"/>
    <w:rsid w:val="005E48D5"/>
    <w:rsid w:val="005F1983"/>
    <w:rsid w:val="00605A32"/>
    <w:rsid w:val="006265AF"/>
    <w:rsid w:val="00627D03"/>
    <w:rsid w:val="00645DE6"/>
    <w:rsid w:val="0066498E"/>
    <w:rsid w:val="00686685"/>
    <w:rsid w:val="0069034F"/>
    <w:rsid w:val="00697070"/>
    <w:rsid w:val="006C3C5F"/>
    <w:rsid w:val="006F04FA"/>
    <w:rsid w:val="0071649E"/>
    <w:rsid w:val="00736B2D"/>
    <w:rsid w:val="007527C1"/>
    <w:rsid w:val="00762E1E"/>
    <w:rsid w:val="007762A8"/>
    <w:rsid w:val="00791137"/>
    <w:rsid w:val="00792FEA"/>
    <w:rsid w:val="007D3E71"/>
    <w:rsid w:val="007F3BDF"/>
    <w:rsid w:val="007F6B53"/>
    <w:rsid w:val="00816497"/>
    <w:rsid w:val="00840742"/>
    <w:rsid w:val="008460A6"/>
    <w:rsid w:val="00867782"/>
    <w:rsid w:val="00873CF7"/>
    <w:rsid w:val="00890C95"/>
    <w:rsid w:val="008B59E1"/>
    <w:rsid w:val="00956CDA"/>
    <w:rsid w:val="00974CA8"/>
    <w:rsid w:val="0098414C"/>
    <w:rsid w:val="009874AB"/>
    <w:rsid w:val="009975BC"/>
    <w:rsid w:val="009A7250"/>
    <w:rsid w:val="009D324E"/>
    <w:rsid w:val="009E7E7B"/>
    <w:rsid w:val="00A2405E"/>
    <w:rsid w:val="00A33448"/>
    <w:rsid w:val="00A87D9F"/>
    <w:rsid w:val="00A9014B"/>
    <w:rsid w:val="00A93A3A"/>
    <w:rsid w:val="00AC326F"/>
    <w:rsid w:val="00B0162D"/>
    <w:rsid w:val="00B137DD"/>
    <w:rsid w:val="00B40F73"/>
    <w:rsid w:val="00B45789"/>
    <w:rsid w:val="00B85C95"/>
    <w:rsid w:val="00BA2A1D"/>
    <w:rsid w:val="00BB2487"/>
    <w:rsid w:val="00BF68C6"/>
    <w:rsid w:val="00C03F41"/>
    <w:rsid w:val="00C2365D"/>
    <w:rsid w:val="00C273F0"/>
    <w:rsid w:val="00C31017"/>
    <w:rsid w:val="00C53ACF"/>
    <w:rsid w:val="00C71426"/>
    <w:rsid w:val="00C71C2E"/>
    <w:rsid w:val="00C95235"/>
    <w:rsid w:val="00CA66A8"/>
    <w:rsid w:val="00CC3981"/>
    <w:rsid w:val="00CD6F03"/>
    <w:rsid w:val="00CF28DF"/>
    <w:rsid w:val="00CF375B"/>
    <w:rsid w:val="00CF6A84"/>
    <w:rsid w:val="00D164F5"/>
    <w:rsid w:val="00D42F96"/>
    <w:rsid w:val="00D46C32"/>
    <w:rsid w:val="00D954AC"/>
    <w:rsid w:val="00DA632E"/>
    <w:rsid w:val="00DA7B59"/>
    <w:rsid w:val="00DC72C8"/>
    <w:rsid w:val="00DE71BA"/>
    <w:rsid w:val="00DE723E"/>
    <w:rsid w:val="00E03E76"/>
    <w:rsid w:val="00E21238"/>
    <w:rsid w:val="00E3180E"/>
    <w:rsid w:val="00E3217B"/>
    <w:rsid w:val="00E3578F"/>
    <w:rsid w:val="00E57472"/>
    <w:rsid w:val="00E947AC"/>
    <w:rsid w:val="00EA46CA"/>
    <w:rsid w:val="00EB6D7F"/>
    <w:rsid w:val="00ED5929"/>
    <w:rsid w:val="00EF75BA"/>
    <w:rsid w:val="00F02CC1"/>
    <w:rsid w:val="00F13310"/>
    <w:rsid w:val="00F23F8A"/>
    <w:rsid w:val="00F4195C"/>
    <w:rsid w:val="00F6286C"/>
    <w:rsid w:val="00F638EC"/>
    <w:rsid w:val="00F73125"/>
    <w:rsid w:val="00FF03A0"/>
    <w:rsid w:val="21E122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8ED38"/>
  <w15:docId w15:val="{6E69676B-907E-4C42-B1D8-918237CF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6A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6A8"/>
    <w:rPr>
      <w:color w:val="0000FF"/>
      <w:u w:val="single"/>
    </w:rPr>
  </w:style>
  <w:style w:type="character" w:customStyle="1" w:styleId="apple-converted-space">
    <w:name w:val="apple-converted-space"/>
    <w:basedOn w:val="DefaultParagraphFont"/>
    <w:rsid w:val="00CA66A8"/>
  </w:style>
  <w:style w:type="character" w:styleId="CommentReference">
    <w:name w:val="annotation reference"/>
    <w:basedOn w:val="DefaultParagraphFont"/>
    <w:uiPriority w:val="99"/>
    <w:semiHidden/>
    <w:unhideWhenUsed/>
    <w:rsid w:val="00154DF4"/>
    <w:rPr>
      <w:sz w:val="16"/>
      <w:szCs w:val="16"/>
    </w:rPr>
  </w:style>
  <w:style w:type="paragraph" w:styleId="CommentText">
    <w:name w:val="annotation text"/>
    <w:basedOn w:val="Normal"/>
    <w:link w:val="CommentTextChar"/>
    <w:uiPriority w:val="99"/>
    <w:semiHidden/>
    <w:unhideWhenUsed/>
    <w:rsid w:val="00154DF4"/>
    <w:rPr>
      <w:sz w:val="20"/>
      <w:szCs w:val="20"/>
    </w:rPr>
  </w:style>
  <w:style w:type="character" w:customStyle="1" w:styleId="CommentTextChar">
    <w:name w:val="Comment Text Char"/>
    <w:basedOn w:val="DefaultParagraphFont"/>
    <w:link w:val="CommentText"/>
    <w:uiPriority w:val="99"/>
    <w:semiHidden/>
    <w:rsid w:val="00154DF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4DF4"/>
    <w:rPr>
      <w:b/>
      <w:bCs/>
    </w:rPr>
  </w:style>
  <w:style w:type="character" w:customStyle="1" w:styleId="CommentSubjectChar">
    <w:name w:val="Comment Subject Char"/>
    <w:basedOn w:val="CommentTextChar"/>
    <w:link w:val="CommentSubject"/>
    <w:uiPriority w:val="99"/>
    <w:semiHidden/>
    <w:rsid w:val="00154DF4"/>
    <w:rPr>
      <w:rFonts w:ascii="Times New Roman" w:hAnsi="Times New Roman" w:cs="Times New Roman"/>
      <w:b/>
      <w:bCs/>
      <w:sz w:val="20"/>
      <w:szCs w:val="20"/>
      <w:lang w:eastAsia="en-GB"/>
    </w:rPr>
  </w:style>
  <w:style w:type="paragraph" w:styleId="Revision">
    <w:name w:val="Revision"/>
    <w:hidden/>
    <w:uiPriority w:val="99"/>
    <w:semiHidden/>
    <w:rsid w:val="00154DF4"/>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4DF4"/>
    <w:rPr>
      <w:rFonts w:ascii="Tahoma" w:hAnsi="Tahoma" w:cs="Tahoma"/>
      <w:sz w:val="16"/>
      <w:szCs w:val="16"/>
    </w:rPr>
  </w:style>
  <w:style w:type="character" w:customStyle="1" w:styleId="BalloonTextChar">
    <w:name w:val="Balloon Text Char"/>
    <w:basedOn w:val="DefaultParagraphFont"/>
    <w:link w:val="BalloonText"/>
    <w:uiPriority w:val="99"/>
    <w:semiHidden/>
    <w:rsid w:val="00154DF4"/>
    <w:rPr>
      <w:rFonts w:ascii="Tahoma" w:hAnsi="Tahoma" w:cs="Tahoma"/>
      <w:sz w:val="16"/>
      <w:szCs w:val="16"/>
      <w:lang w:eastAsia="en-GB"/>
    </w:rPr>
  </w:style>
  <w:style w:type="paragraph" w:styleId="Header">
    <w:name w:val="header"/>
    <w:basedOn w:val="Normal"/>
    <w:link w:val="HeaderChar"/>
    <w:uiPriority w:val="99"/>
    <w:unhideWhenUsed/>
    <w:rsid w:val="005C3EB3"/>
    <w:pPr>
      <w:tabs>
        <w:tab w:val="center" w:pos="4513"/>
        <w:tab w:val="right" w:pos="9026"/>
      </w:tabs>
    </w:pPr>
  </w:style>
  <w:style w:type="character" w:customStyle="1" w:styleId="HeaderChar">
    <w:name w:val="Header Char"/>
    <w:basedOn w:val="DefaultParagraphFont"/>
    <w:link w:val="Header"/>
    <w:uiPriority w:val="99"/>
    <w:rsid w:val="005C3EB3"/>
    <w:rPr>
      <w:rFonts w:ascii="Times New Roman" w:hAnsi="Times New Roman" w:cs="Times New Roman"/>
      <w:sz w:val="24"/>
      <w:szCs w:val="24"/>
      <w:lang w:eastAsia="en-GB"/>
    </w:rPr>
  </w:style>
  <w:style w:type="paragraph" w:styleId="Footer">
    <w:name w:val="footer"/>
    <w:basedOn w:val="Normal"/>
    <w:link w:val="FooterChar"/>
    <w:uiPriority w:val="99"/>
    <w:unhideWhenUsed/>
    <w:rsid w:val="005C3EB3"/>
    <w:pPr>
      <w:tabs>
        <w:tab w:val="center" w:pos="4513"/>
        <w:tab w:val="right" w:pos="9026"/>
      </w:tabs>
    </w:pPr>
  </w:style>
  <w:style w:type="character" w:customStyle="1" w:styleId="FooterChar">
    <w:name w:val="Footer Char"/>
    <w:basedOn w:val="DefaultParagraphFont"/>
    <w:link w:val="Footer"/>
    <w:uiPriority w:val="99"/>
    <w:rsid w:val="005C3EB3"/>
    <w:rPr>
      <w:rFonts w:ascii="Times New Roman" w:hAnsi="Times New Roman" w:cs="Times New Roman"/>
      <w:sz w:val="24"/>
      <w:szCs w:val="24"/>
      <w:lang w:eastAsia="en-GB"/>
    </w:rPr>
  </w:style>
  <w:style w:type="paragraph" w:styleId="ListParagraph">
    <w:name w:val="List Paragraph"/>
    <w:basedOn w:val="Normal"/>
    <w:uiPriority w:val="34"/>
    <w:qFormat/>
    <w:rsid w:val="00EA46CA"/>
    <w:pPr>
      <w:ind w:left="720"/>
      <w:contextualSpacing/>
    </w:pPr>
  </w:style>
  <w:style w:type="paragraph" w:styleId="NormalWeb">
    <w:name w:val="Normal (Web)"/>
    <w:basedOn w:val="Normal"/>
    <w:uiPriority w:val="99"/>
    <w:semiHidden/>
    <w:unhideWhenUsed/>
    <w:rsid w:val="00A9014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956">
      <w:bodyDiv w:val="1"/>
      <w:marLeft w:val="0"/>
      <w:marRight w:val="0"/>
      <w:marTop w:val="0"/>
      <w:marBottom w:val="0"/>
      <w:divBdr>
        <w:top w:val="none" w:sz="0" w:space="0" w:color="auto"/>
        <w:left w:val="none" w:sz="0" w:space="0" w:color="auto"/>
        <w:bottom w:val="none" w:sz="0" w:space="0" w:color="auto"/>
        <w:right w:val="none" w:sz="0" w:space="0" w:color="auto"/>
      </w:divBdr>
    </w:div>
    <w:div w:id="335957923">
      <w:bodyDiv w:val="1"/>
      <w:marLeft w:val="0"/>
      <w:marRight w:val="0"/>
      <w:marTop w:val="0"/>
      <w:marBottom w:val="0"/>
      <w:divBdr>
        <w:top w:val="none" w:sz="0" w:space="0" w:color="auto"/>
        <w:left w:val="none" w:sz="0" w:space="0" w:color="auto"/>
        <w:bottom w:val="none" w:sz="0" w:space="0" w:color="auto"/>
        <w:right w:val="none" w:sz="0" w:space="0" w:color="auto"/>
      </w:divBdr>
    </w:div>
    <w:div w:id="343243895">
      <w:bodyDiv w:val="1"/>
      <w:marLeft w:val="0"/>
      <w:marRight w:val="0"/>
      <w:marTop w:val="0"/>
      <w:marBottom w:val="0"/>
      <w:divBdr>
        <w:top w:val="none" w:sz="0" w:space="0" w:color="auto"/>
        <w:left w:val="none" w:sz="0" w:space="0" w:color="auto"/>
        <w:bottom w:val="none" w:sz="0" w:space="0" w:color="auto"/>
        <w:right w:val="none" w:sz="0" w:space="0" w:color="auto"/>
      </w:divBdr>
    </w:div>
    <w:div w:id="429006218">
      <w:bodyDiv w:val="1"/>
      <w:marLeft w:val="0"/>
      <w:marRight w:val="0"/>
      <w:marTop w:val="0"/>
      <w:marBottom w:val="0"/>
      <w:divBdr>
        <w:top w:val="none" w:sz="0" w:space="0" w:color="auto"/>
        <w:left w:val="none" w:sz="0" w:space="0" w:color="auto"/>
        <w:bottom w:val="none" w:sz="0" w:space="0" w:color="auto"/>
        <w:right w:val="none" w:sz="0" w:space="0" w:color="auto"/>
      </w:divBdr>
      <w:divsChild>
        <w:div w:id="1842349641">
          <w:marLeft w:val="360"/>
          <w:marRight w:val="0"/>
          <w:marTop w:val="200"/>
          <w:marBottom w:val="0"/>
          <w:divBdr>
            <w:top w:val="none" w:sz="0" w:space="0" w:color="auto"/>
            <w:left w:val="none" w:sz="0" w:space="0" w:color="auto"/>
            <w:bottom w:val="none" w:sz="0" w:space="0" w:color="auto"/>
            <w:right w:val="none" w:sz="0" w:space="0" w:color="auto"/>
          </w:divBdr>
        </w:div>
      </w:divsChild>
    </w:div>
    <w:div w:id="773129513">
      <w:bodyDiv w:val="1"/>
      <w:marLeft w:val="0"/>
      <w:marRight w:val="0"/>
      <w:marTop w:val="0"/>
      <w:marBottom w:val="0"/>
      <w:divBdr>
        <w:top w:val="none" w:sz="0" w:space="0" w:color="auto"/>
        <w:left w:val="none" w:sz="0" w:space="0" w:color="auto"/>
        <w:bottom w:val="none" w:sz="0" w:space="0" w:color="auto"/>
        <w:right w:val="none" w:sz="0" w:space="0" w:color="auto"/>
      </w:divBdr>
    </w:div>
    <w:div w:id="1489830267">
      <w:bodyDiv w:val="1"/>
      <w:marLeft w:val="0"/>
      <w:marRight w:val="0"/>
      <w:marTop w:val="0"/>
      <w:marBottom w:val="0"/>
      <w:divBdr>
        <w:top w:val="none" w:sz="0" w:space="0" w:color="auto"/>
        <w:left w:val="none" w:sz="0" w:space="0" w:color="auto"/>
        <w:bottom w:val="none" w:sz="0" w:space="0" w:color="auto"/>
        <w:right w:val="none" w:sz="0" w:space="0" w:color="auto"/>
      </w:divBdr>
      <w:divsChild>
        <w:div w:id="1981838663">
          <w:marLeft w:val="446"/>
          <w:marRight w:val="0"/>
          <w:marTop w:val="0"/>
          <w:marBottom w:val="0"/>
          <w:divBdr>
            <w:top w:val="none" w:sz="0" w:space="0" w:color="auto"/>
            <w:left w:val="none" w:sz="0" w:space="0" w:color="auto"/>
            <w:bottom w:val="none" w:sz="0" w:space="0" w:color="auto"/>
            <w:right w:val="none" w:sz="0" w:space="0" w:color="auto"/>
          </w:divBdr>
        </w:div>
      </w:divsChild>
    </w:div>
    <w:div w:id="1611622179">
      <w:bodyDiv w:val="1"/>
      <w:marLeft w:val="0"/>
      <w:marRight w:val="0"/>
      <w:marTop w:val="0"/>
      <w:marBottom w:val="0"/>
      <w:divBdr>
        <w:top w:val="none" w:sz="0" w:space="0" w:color="auto"/>
        <w:left w:val="none" w:sz="0" w:space="0" w:color="auto"/>
        <w:bottom w:val="none" w:sz="0" w:space="0" w:color="auto"/>
        <w:right w:val="none" w:sz="0" w:space="0" w:color="auto"/>
      </w:divBdr>
    </w:div>
    <w:div w:id="17637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ach_volleyba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falconerhall@hkstrategies.com" TargetMode="External"/><Relationship Id="rId4" Type="http://schemas.openxmlformats.org/officeDocument/2006/relationships/settings" Target="settings.xml"/><Relationship Id="rId9" Type="http://schemas.openxmlformats.org/officeDocument/2006/relationships/hyperlink" Target="https://urldefense.proofpoint.com/v2/url?u=http-3A__adidas.com_swimming&amp;d=DwMGaQ&amp;c=5oszCido4egZ9x-32Pvn-g&amp;r=2M6nC6MX4mYj3DaqgQp1rluFL9AFR4LELDtDY69PdZM&amp;m=zA0YNeoBIXLYKcWazdv82WI6f5WadroiE6fgB-SZ1uc&amp;s=QvQmigXBxus5qxiZ19dmSnOsWst55sh6f-ZOt3u1yoY&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41D5-8214-4F88-B5D0-571EB4F1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 Gumus</dc:creator>
  <cp:lastModifiedBy>Harshal Patel</cp:lastModifiedBy>
  <cp:revision>4</cp:revision>
  <dcterms:created xsi:type="dcterms:W3CDTF">2018-03-19T08:14:00Z</dcterms:created>
  <dcterms:modified xsi:type="dcterms:W3CDTF">2018-03-23T15:59:00Z</dcterms:modified>
</cp:coreProperties>
</file>