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031F9" w14:textId="1ECD1E95" w:rsidR="00CA66A8" w:rsidRPr="00CE585D" w:rsidRDefault="000B070F" w:rsidP="00CF6A84">
      <w:pPr>
        <w:spacing w:line="330" w:lineRule="atLeast"/>
        <w:jc w:val="center"/>
        <w:rPr>
          <w:rFonts w:ascii="AdihausDIN" w:hAnsi="AdihausDIN" w:cs="AdihausDIN"/>
          <w:b/>
          <w:sz w:val="22"/>
          <w:szCs w:val="22"/>
          <w:lang w:val="de-DE"/>
        </w:rPr>
      </w:pPr>
      <w:r w:rsidRPr="00CE585D">
        <w:rPr>
          <w:rFonts w:ascii="AdihausDIN" w:hAnsi="AdihausDIN" w:cs="AdihausDIN"/>
          <w:b/>
          <w:sz w:val="22"/>
          <w:szCs w:val="22"/>
          <w:lang w:val="de-DE"/>
        </w:rPr>
        <w:t>adidas präsentiert AMPHI für die vielseitige Athletin</w:t>
      </w:r>
    </w:p>
    <w:p w14:paraId="2E1A02E9" w14:textId="77777777" w:rsidR="00CF6A84" w:rsidRPr="00CE585D" w:rsidRDefault="00CF6A84" w:rsidP="00CF6A84">
      <w:pPr>
        <w:spacing w:line="330" w:lineRule="atLeast"/>
        <w:jc w:val="center"/>
        <w:rPr>
          <w:rFonts w:ascii="AdihausDIN" w:eastAsia="Times New Roman" w:hAnsi="AdihausDIN" w:cs="AdihausDIN"/>
          <w:b/>
          <w:sz w:val="22"/>
          <w:szCs w:val="22"/>
          <w:lang w:val="de-DE"/>
        </w:rPr>
      </w:pPr>
    </w:p>
    <w:p w14:paraId="36EE7C3D" w14:textId="01FD4AF3" w:rsidR="000A641C" w:rsidRPr="00CE585D" w:rsidRDefault="00366585" w:rsidP="00CA66A8">
      <w:pPr>
        <w:spacing w:line="330" w:lineRule="atLeast"/>
        <w:jc w:val="center"/>
        <w:rPr>
          <w:rFonts w:ascii="AdihausDIN" w:eastAsia="Times New Roman" w:hAnsi="AdihausDIN" w:cs="AdihausDIN"/>
          <w:b/>
          <w:sz w:val="22"/>
          <w:szCs w:val="22"/>
          <w:lang w:val="de-DE"/>
        </w:rPr>
      </w:pPr>
      <w:r>
        <w:rPr>
          <w:rFonts w:ascii="AdihausDIN" w:eastAsia="Times New Roman" w:hAnsi="AdihausDIN" w:cs="AdihausDIN"/>
          <w:b/>
          <w:sz w:val="22"/>
          <w:szCs w:val="22"/>
          <w:lang w:val="de-DE"/>
        </w:rPr>
        <w:t>– Exklusive Activew</w:t>
      </w:r>
      <w:r w:rsidR="00CA66A8" w:rsidRPr="00CE585D">
        <w:rPr>
          <w:rFonts w:ascii="AdihausDIN" w:eastAsia="Times New Roman" w:hAnsi="AdihausDIN" w:cs="AdihausDIN"/>
          <w:b/>
          <w:sz w:val="22"/>
          <w:szCs w:val="22"/>
          <w:lang w:val="de-DE"/>
        </w:rPr>
        <w:t>ear für Frauen, die am Strand oder im Wasser trainieren wollen –</w:t>
      </w:r>
    </w:p>
    <w:p w14:paraId="68BAFF83" w14:textId="5B6CA1B2" w:rsidR="00CA66A8" w:rsidRPr="00CE585D" w:rsidRDefault="00450605" w:rsidP="00CA66A8">
      <w:pPr>
        <w:spacing w:line="330" w:lineRule="atLeast"/>
        <w:jc w:val="center"/>
        <w:rPr>
          <w:rFonts w:ascii="AdihausDIN" w:eastAsia="Times New Roman" w:hAnsi="AdihausDIN" w:cs="AdihausDIN"/>
          <w:b/>
          <w:sz w:val="22"/>
          <w:szCs w:val="22"/>
          <w:lang w:val="de-DE"/>
        </w:rPr>
      </w:pPr>
      <w:r w:rsidRPr="00CE585D">
        <w:rPr>
          <w:rFonts w:ascii="AdihausDIN" w:eastAsia="Times New Roman" w:hAnsi="AdihausDIN" w:cs="AdihausDIN"/>
          <w:b/>
          <w:sz w:val="22"/>
          <w:szCs w:val="22"/>
          <w:lang w:val="de-DE"/>
        </w:rPr>
        <w:t>– Ober- und Unterteile sep</w:t>
      </w:r>
      <w:r w:rsidR="00366585">
        <w:rPr>
          <w:rFonts w:ascii="AdihausDIN" w:eastAsia="Times New Roman" w:hAnsi="AdihausDIN" w:cs="AdihausDIN"/>
          <w:b/>
          <w:sz w:val="22"/>
          <w:szCs w:val="22"/>
          <w:lang w:val="de-DE"/>
        </w:rPr>
        <w:t>arat kombinierbar</w:t>
      </w:r>
      <w:r w:rsidRPr="00CE585D">
        <w:rPr>
          <w:rFonts w:ascii="AdihausDIN" w:eastAsia="Times New Roman" w:hAnsi="AdihausDIN" w:cs="AdihausDIN"/>
          <w:b/>
          <w:sz w:val="22"/>
          <w:szCs w:val="22"/>
          <w:lang w:val="de-DE"/>
        </w:rPr>
        <w:t xml:space="preserve"> –</w:t>
      </w:r>
    </w:p>
    <w:p w14:paraId="50F4F0A7" w14:textId="4FE35E73" w:rsidR="00E3180E" w:rsidRPr="00CE585D" w:rsidRDefault="00E3180E" w:rsidP="00CA66A8">
      <w:pPr>
        <w:spacing w:line="330" w:lineRule="atLeast"/>
        <w:jc w:val="center"/>
        <w:rPr>
          <w:rFonts w:ascii="AdihausDIN" w:eastAsia="Times New Roman" w:hAnsi="AdihausDIN" w:cs="AdihausDIN"/>
          <w:b/>
          <w:sz w:val="22"/>
          <w:szCs w:val="22"/>
          <w:lang w:val="de-DE"/>
        </w:rPr>
      </w:pPr>
      <w:r w:rsidRPr="00CE585D">
        <w:rPr>
          <w:rFonts w:ascii="AdihausDIN" w:eastAsia="Times New Roman" w:hAnsi="AdihausDIN" w:cs="AdihausDIN"/>
          <w:sz w:val="22"/>
          <w:szCs w:val="22"/>
          <w:lang w:val="de-DE"/>
        </w:rPr>
        <w:t> </w:t>
      </w:r>
      <w:r w:rsidRPr="00CE585D">
        <w:rPr>
          <w:rFonts w:ascii="AdihausDIN" w:eastAsia="Times New Roman" w:hAnsi="AdihausDIN" w:cs="AdihausDIN"/>
          <w:b/>
          <w:sz w:val="22"/>
          <w:szCs w:val="22"/>
          <w:lang w:val="de-DE"/>
        </w:rPr>
        <w:t>– Ab dem 1. April 2018 erhältlich –</w:t>
      </w:r>
    </w:p>
    <w:p w14:paraId="68E92E03" w14:textId="77777777" w:rsidR="00CA66A8" w:rsidRPr="00CE585D" w:rsidRDefault="00CA66A8" w:rsidP="00CA66A8">
      <w:pPr>
        <w:spacing w:line="330" w:lineRule="atLeast"/>
        <w:jc w:val="center"/>
        <w:rPr>
          <w:rFonts w:ascii="AdihausDIN" w:hAnsi="AdihausDIN" w:cs="AdihausDIN"/>
          <w:sz w:val="22"/>
          <w:szCs w:val="22"/>
          <w:lang w:val="de-DE"/>
        </w:rPr>
      </w:pPr>
      <w:r w:rsidRPr="00CE585D">
        <w:rPr>
          <w:rFonts w:ascii="AdihausDIN" w:hAnsi="AdihausDIN" w:cs="AdihausDIN"/>
          <w:b/>
          <w:bCs/>
          <w:sz w:val="21"/>
          <w:szCs w:val="21"/>
          <w:lang w:val="de-DE"/>
        </w:rPr>
        <w:t> </w:t>
      </w:r>
    </w:p>
    <w:p w14:paraId="55BDB5C2" w14:textId="3CBF8D83" w:rsidR="00CF375B" w:rsidRPr="00CE585D" w:rsidRDefault="21E12229" w:rsidP="21E12229">
      <w:pPr>
        <w:spacing w:line="360" w:lineRule="atLeast"/>
        <w:jc w:val="both"/>
        <w:rPr>
          <w:rFonts w:ascii="AdihausDIN" w:hAnsi="AdihausDIN" w:cs="AdihausDIN"/>
          <w:sz w:val="21"/>
          <w:szCs w:val="21"/>
          <w:lang w:val="de-DE"/>
        </w:rPr>
      </w:pPr>
      <w:r w:rsidRPr="00CE585D">
        <w:rPr>
          <w:rFonts w:ascii="AdihausDIN" w:hAnsi="AdihausDIN" w:cs="AdihausDIN"/>
          <w:b/>
          <w:bCs/>
          <w:sz w:val="22"/>
          <w:szCs w:val="22"/>
          <w:lang w:val="de-DE"/>
        </w:rPr>
        <w:t>Herzogenaurach, 1. April 2018 —</w:t>
      </w:r>
      <w:r w:rsidRPr="00CE585D">
        <w:rPr>
          <w:rFonts w:ascii="AdihausDIN" w:hAnsi="AdihausDIN" w:cs="AdihausDIN"/>
          <w:lang w:val="de-DE"/>
        </w:rPr>
        <w:t> </w:t>
      </w:r>
      <w:r w:rsidRPr="00CE585D">
        <w:rPr>
          <w:rFonts w:ascii="AdihausDIN" w:hAnsi="AdihausDIN" w:cs="AdihausDIN"/>
          <w:sz w:val="22"/>
          <w:szCs w:val="22"/>
          <w:lang w:val="de-DE"/>
        </w:rPr>
        <w:t>adidas</w:t>
      </w:r>
      <w:r w:rsidRPr="00CE585D">
        <w:rPr>
          <w:rFonts w:ascii="AdihausDIN" w:hAnsi="AdihausDIN" w:cs="AdihausDIN"/>
          <w:sz w:val="21"/>
          <w:szCs w:val="21"/>
          <w:lang w:val="de-DE"/>
        </w:rPr>
        <w:t xml:space="preserve"> stellt einmal mehr seinen Innovationsgeist unter Beweis und präsentiert mit AMPHI ein neuartiges Markenkonzept: eine vielseitige Schwimmkollektion für Frühjahr/Sommer 2018, entwickelt für die moderne Athletin, die vielseitig trainiert, ob am, auf oder im Wasser.</w:t>
      </w:r>
    </w:p>
    <w:p w14:paraId="75F96F13" w14:textId="6D1860CF" w:rsidR="00A87D9F" w:rsidRDefault="00A87D9F" w:rsidP="00154DF4">
      <w:pPr>
        <w:spacing w:line="360" w:lineRule="atLeast"/>
        <w:jc w:val="both"/>
        <w:rPr>
          <w:rFonts w:ascii="AdihausDIN" w:hAnsi="AdihausDIN" w:cs="AdihausDIN"/>
          <w:sz w:val="21"/>
          <w:szCs w:val="21"/>
          <w:lang w:val="de-DE"/>
        </w:rPr>
      </w:pPr>
    </w:p>
    <w:p w14:paraId="5B46C57B" w14:textId="018B6032" w:rsidR="009E2A1D" w:rsidRPr="00CE585D" w:rsidRDefault="009E2A1D" w:rsidP="00154DF4">
      <w:pPr>
        <w:spacing w:line="360" w:lineRule="atLeast"/>
        <w:jc w:val="both"/>
        <w:rPr>
          <w:rFonts w:ascii="AdihausDIN" w:hAnsi="AdihausDIN" w:cs="AdihausDIN"/>
          <w:sz w:val="21"/>
          <w:szCs w:val="21"/>
          <w:lang w:val="de-DE"/>
        </w:rPr>
      </w:pPr>
      <w:r>
        <w:rPr>
          <w:rFonts w:ascii="AdihausDIN" w:hAnsi="AdihausDIN" w:cs="AdihausDIN"/>
          <w:noProof/>
          <w:sz w:val="21"/>
          <w:szCs w:val="21"/>
          <w:lang w:val="de-DE" w:eastAsia="de-DE"/>
        </w:rPr>
        <w:drawing>
          <wp:inline distT="0" distB="0" distL="0" distR="0" wp14:anchorId="5AF6221F" wp14:editId="65201009">
            <wp:extent cx="5731510" cy="286575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y_Visual_Horizontal.jpg"/>
                    <pic:cNvPicPr/>
                  </pic:nvPicPr>
                  <pic:blipFill>
                    <a:blip r:embed="rId8"/>
                    <a:stretch>
                      <a:fillRect/>
                    </a:stretch>
                  </pic:blipFill>
                  <pic:spPr>
                    <a:xfrm>
                      <a:off x="0" y="0"/>
                      <a:ext cx="5731510" cy="2865755"/>
                    </a:xfrm>
                    <a:prstGeom prst="rect">
                      <a:avLst/>
                    </a:prstGeom>
                  </pic:spPr>
                </pic:pic>
              </a:graphicData>
            </a:graphic>
          </wp:inline>
        </w:drawing>
      </w:r>
    </w:p>
    <w:p w14:paraId="1259DAB4" w14:textId="77777777" w:rsidR="009E2A1D" w:rsidRDefault="009E2A1D" w:rsidP="21E12229">
      <w:pPr>
        <w:spacing w:line="360" w:lineRule="atLeast"/>
        <w:jc w:val="both"/>
        <w:rPr>
          <w:rFonts w:ascii="AdihausDIN" w:hAnsi="AdihausDIN" w:cs="AdihausDIN"/>
          <w:sz w:val="21"/>
          <w:szCs w:val="21"/>
          <w:lang w:val="de-DE"/>
        </w:rPr>
      </w:pPr>
    </w:p>
    <w:p w14:paraId="1715C76A" w14:textId="1A142847" w:rsidR="00C95235" w:rsidRPr="00CE585D" w:rsidRDefault="00F6286C" w:rsidP="21E12229">
      <w:pPr>
        <w:spacing w:line="360" w:lineRule="atLeast"/>
        <w:jc w:val="both"/>
        <w:rPr>
          <w:rFonts w:ascii="AdihausDIN" w:hAnsi="AdihausDIN" w:cs="AdihausDIN"/>
          <w:sz w:val="21"/>
          <w:szCs w:val="21"/>
          <w:lang w:val="de-DE"/>
        </w:rPr>
      </w:pPr>
      <w:r w:rsidRPr="00CE585D">
        <w:rPr>
          <w:rFonts w:ascii="AdihausDIN" w:hAnsi="AdihausDIN" w:cs="AdihausDIN"/>
          <w:sz w:val="21"/>
          <w:szCs w:val="21"/>
          <w:lang w:val="de-DE"/>
        </w:rPr>
        <w:t>Aqua-Fitness wird immer beliebter und dementsprechend hat adidas eine Kollektion Schwimmbekleidung entworfen für Athletinnen, die leistungsorientiert</w:t>
      </w:r>
      <w:r w:rsidR="00366585">
        <w:rPr>
          <w:rFonts w:ascii="AdihausDIN" w:hAnsi="AdihausDIN" w:cs="AdihausDIN"/>
          <w:sz w:val="21"/>
          <w:szCs w:val="21"/>
          <w:lang w:val="de-DE"/>
        </w:rPr>
        <w:t xml:space="preserve"> trainieren wollen. Ob für Sportarten wie Beachv</w:t>
      </w:r>
      <w:r w:rsidRPr="00CE585D">
        <w:rPr>
          <w:rFonts w:ascii="AdihausDIN" w:hAnsi="AdihausDIN" w:cs="AdihausDIN"/>
          <w:sz w:val="21"/>
          <w:szCs w:val="21"/>
          <w:lang w:val="de-DE"/>
        </w:rPr>
        <w:t>olleyball</w:t>
      </w:r>
      <w:r w:rsidR="00366585">
        <w:rPr>
          <w:rFonts w:ascii="AdihausDIN" w:hAnsi="AdihausDIN" w:cs="AdihausDIN"/>
          <w:sz w:val="21"/>
          <w:szCs w:val="21"/>
          <w:lang w:val="de-DE"/>
        </w:rPr>
        <w:t xml:space="preserve"> oder</w:t>
      </w:r>
      <w:r w:rsidRPr="00CE585D">
        <w:rPr>
          <w:rFonts w:ascii="AdihausDIN" w:hAnsi="AdihausDIN" w:cs="AdihausDIN"/>
          <w:sz w:val="21"/>
          <w:szCs w:val="21"/>
          <w:lang w:val="de-DE"/>
        </w:rPr>
        <w:t xml:space="preserve"> Schwimmen oder für </w:t>
      </w:r>
      <w:r w:rsidR="00366585">
        <w:rPr>
          <w:rFonts w:ascii="AdihausDIN" w:hAnsi="AdihausDIN" w:cs="AdihausDIN"/>
          <w:sz w:val="21"/>
          <w:szCs w:val="21"/>
          <w:lang w:val="de-DE"/>
        </w:rPr>
        <w:t>Kraft- und Ausdauertraining</w:t>
      </w:r>
      <w:r w:rsidRPr="00CE585D">
        <w:rPr>
          <w:rFonts w:ascii="AdihausDIN" w:hAnsi="AdihausDIN" w:cs="AdihausDIN"/>
          <w:sz w:val="21"/>
          <w:szCs w:val="21"/>
          <w:lang w:val="de-DE"/>
        </w:rPr>
        <w:t xml:space="preserve"> wie Pilates und Yoga, AMPHI ist stets die ideale Wahl. </w:t>
      </w:r>
    </w:p>
    <w:p w14:paraId="60778C8D" w14:textId="77777777" w:rsidR="00C95235" w:rsidRPr="00CE585D" w:rsidRDefault="00C95235" w:rsidP="21E12229">
      <w:pPr>
        <w:spacing w:line="360" w:lineRule="atLeast"/>
        <w:jc w:val="both"/>
        <w:rPr>
          <w:rFonts w:ascii="AdihausDIN" w:hAnsi="AdihausDIN" w:cs="AdihausDIN"/>
          <w:sz w:val="21"/>
          <w:szCs w:val="21"/>
          <w:lang w:val="de-DE"/>
        </w:rPr>
      </w:pPr>
    </w:p>
    <w:p w14:paraId="64193560" w14:textId="0DBFEDE3" w:rsidR="00C95235" w:rsidRPr="00CE585D" w:rsidRDefault="00BF68C6" w:rsidP="00BF68C6">
      <w:pPr>
        <w:spacing w:line="360" w:lineRule="atLeast"/>
        <w:jc w:val="both"/>
        <w:rPr>
          <w:rFonts w:ascii="AdihausDIN" w:hAnsi="AdihausDIN" w:cs="AdihausDIN"/>
          <w:sz w:val="21"/>
          <w:szCs w:val="21"/>
          <w:lang w:val="de-DE"/>
        </w:rPr>
      </w:pPr>
      <w:r w:rsidRPr="00CE585D">
        <w:rPr>
          <w:rFonts w:ascii="AdihausDIN" w:hAnsi="AdihausDIN" w:cs="AdihausDIN"/>
          <w:sz w:val="21"/>
          <w:szCs w:val="21"/>
          <w:lang w:val="de-DE"/>
        </w:rPr>
        <w:t xml:space="preserve">Die neue Kollektion bietet das Beste für vielseitige Athletinnen, die damit bis an ihre Grenzen und darüber hinaus gehen können. Dank der drei unterschiedlichen Support-Level bei den Ober- und Unterteilen </w:t>
      </w:r>
      <w:r w:rsidR="00366585">
        <w:rPr>
          <w:rFonts w:ascii="AdihausDIN" w:hAnsi="AdihausDIN" w:cs="AdihausDIN"/>
          <w:sz w:val="21"/>
          <w:szCs w:val="21"/>
          <w:lang w:val="de-DE"/>
        </w:rPr>
        <w:t>der Kollektion können aktive Fra</w:t>
      </w:r>
      <w:r w:rsidRPr="00CE585D">
        <w:rPr>
          <w:rFonts w:ascii="AdihausDIN" w:hAnsi="AdihausDIN" w:cs="AdihausDIN"/>
          <w:sz w:val="21"/>
          <w:szCs w:val="21"/>
          <w:lang w:val="de-DE"/>
        </w:rPr>
        <w:t>uen in ihren Trainingseinheiten Bestleistungen erbringen, ganz gleich mit welcher Intensität sie trainieren.</w:t>
      </w:r>
      <w:r w:rsidR="00366585">
        <w:rPr>
          <w:rFonts w:ascii="AdihausDIN" w:hAnsi="AdihausDIN" w:cs="AdihausDIN"/>
          <w:sz w:val="21"/>
          <w:szCs w:val="21"/>
          <w:lang w:val="de-DE"/>
        </w:rPr>
        <w:t xml:space="preserve"> Die drei unterschiedlichen </w:t>
      </w:r>
      <w:r w:rsidRPr="00CE585D">
        <w:rPr>
          <w:rFonts w:ascii="AdihausDIN" w:hAnsi="AdihausDIN" w:cs="AdihausDIN"/>
          <w:sz w:val="21"/>
          <w:szCs w:val="21"/>
          <w:lang w:val="de-DE"/>
        </w:rPr>
        <w:lastRenderedPageBreak/>
        <w:t>Designs</w:t>
      </w:r>
      <w:r w:rsidR="00366585">
        <w:rPr>
          <w:rFonts w:ascii="AdihausDIN" w:hAnsi="AdihausDIN" w:cs="AdihausDIN"/>
          <w:sz w:val="21"/>
          <w:szCs w:val="21"/>
          <w:lang w:val="de-DE"/>
        </w:rPr>
        <w:t xml:space="preserve"> der Oberteile</w:t>
      </w:r>
      <w:r w:rsidRPr="00CE585D">
        <w:rPr>
          <w:rFonts w:ascii="AdihausDIN" w:hAnsi="AdihausDIN" w:cs="AdihausDIN"/>
          <w:sz w:val="21"/>
          <w:szCs w:val="21"/>
          <w:lang w:val="de-DE"/>
        </w:rPr>
        <w:t xml:space="preserve"> sind mit einem Power-Mesh, zusätzlichem Halt an der Innenseite und integrierter Polsterung ausgestattet, um für optimalen Tragekomfort zu sorgen. Die Oberteile können ganz nach Belieben mit den drei Unterteilen der Kollektion kombiniert werden, gemeinsame Designelemente sind die kräftigen Pink- und Schwarztöne, sodass die Trägerin ihr ganz eigenes Outfit kreieren kann. </w:t>
      </w:r>
    </w:p>
    <w:p w14:paraId="0B83426E" w14:textId="77777777" w:rsidR="00BF68C6" w:rsidRPr="00CE585D" w:rsidRDefault="00BF68C6" w:rsidP="21E12229">
      <w:pPr>
        <w:spacing w:line="360" w:lineRule="atLeast"/>
        <w:jc w:val="both"/>
        <w:rPr>
          <w:rFonts w:ascii="AdihausDIN" w:hAnsi="AdihausDIN" w:cs="AdihausDIN"/>
          <w:sz w:val="21"/>
          <w:szCs w:val="21"/>
          <w:lang w:val="de-DE"/>
        </w:rPr>
      </w:pPr>
    </w:p>
    <w:p w14:paraId="55DEF79F" w14:textId="1150F791" w:rsidR="00CF375B" w:rsidRPr="00CE585D" w:rsidRDefault="21E12229" w:rsidP="21E12229">
      <w:pPr>
        <w:spacing w:line="360" w:lineRule="atLeast"/>
        <w:jc w:val="both"/>
        <w:rPr>
          <w:rFonts w:ascii="AdihausDIN" w:hAnsi="AdihausDIN" w:cs="AdihausDIN"/>
          <w:sz w:val="21"/>
          <w:szCs w:val="21"/>
          <w:lang w:val="de-DE"/>
        </w:rPr>
      </w:pPr>
      <w:r w:rsidRPr="00CE585D">
        <w:rPr>
          <w:rFonts w:ascii="AdihausDIN" w:hAnsi="AdihausDIN" w:cs="AdihausDIN"/>
          <w:sz w:val="21"/>
          <w:szCs w:val="21"/>
          <w:lang w:val="de-DE"/>
        </w:rPr>
        <w:t>Ganz gleich für welches Workout- oder Trainingsprogramm, diese Kollektion ist Ausdruck eines modernen Lebensgefühls. Die atmungsaktiven und Halt gebenden Ober- und Unterteile der AMPHI Kollektion sitzen wie eine zweite Haut und sorgen so für uneingeschränkte Bewegungsfreiheit. Damit kann die Trägerin ihren Sport genießen, wann und wo immer sie möchte.</w:t>
      </w:r>
    </w:p>
    <w:p w14:paraId="364BFE57" w14:textId="77777777" w:rsidR="00792FEA" w:rsidRPr="00CE585D" w:rsidRDefault="00792FEA" w:rsidP="00154DF4">
      <w:pPr>
        <w:spacing w:line="360" w:lineRule="atLeast"/>
        <w:jc w:val="both"/>
        <w:rPr>
          <w:rFonts w:ascii="AdihausDIN" w:hAnsi="AdihausDIN" w:cs="AdihausDIN"/>
          <w:sz w:val="21"/>
          <w:szCs w:val="21"/>
          <w:lang w:val="de-DE"/>
        </w:rPr>
      </w:pPr>
    </w:p>
    <w:p w14:paraId="0F51C72D" w14:textId="767A1B35" w:rsidR="00A93A3A" w:rsidRPr="00CE585D" w:rsidRDefault="00A93A3A" w:rsidP="00A93A3A">
      <w:pPr>
        <w:spacing w:line="360" w:lineRule="atLeast"/>
        <w:jc w:val="both"/>
        <w:rPr>
          <w:rFonts w:ascii="AdihausDIN" w:hAnsi="AdihausDIN" w:cs="AdihausDIN"/>
          <w:sz w:val="21"/>
          <w:szCs w:val="21"/>
          <w:lang w:val="de-DE"/>
        </w:rPr>
      </w:pPr>
      <w:r w:rsidRPr="00CE585D">
        <w:rPr>
          <w:rFonts w:ascii="AdihausDIN" w:hAnsi="AdihausDIN" w:cs="AdihausDIN"/>
          <w:b/>
          <w:sz w:val="21"/>
          <w:szCs w:val="21"/>
          <w:lang w:val="de-DE"/>
        </w:rPr>
        <w:t>Bettina Weiss, adidas Senior Designer</w:t>
      </w:r>
      <w:r w:rsidR="00366585">
        <w:rPr>
          <w:rFonts w:ascii="AdihausDIN" w:hAnsi="AdihausDIN" w:cs="AdihausDIN"/>
          <w:b/>
          <w:sz w:val="21"/>
          <w:szCs w:val="21"/>
          <w:lang w:val="de-DE"/>
        </w:rPr>
        <w:t>,</w:t>
      </w:r>
      <w:r w:rsidRPr="00CE585D">
        <w:rPr>
          <w:rFonts w:ascii="AdihausDIN" w:hAnsi="AdihausDIN" w:cs="AdihausDIN"/>
          <w:b/>
          <w:sz w:val="21"/>
          <w:szCs w:val="21"/>
          <w:lang w:val="de-DE"/>
        </w:rPr>
        <w:t xml:space="preserve"> sagte:</w:t>
      </w:r>
      <w:r w:rsidRPr="00CE585D">
        <w:rPr>
          <w:rFonts w:ascii="AdihausDIN" w:hAnsi="AdihausDIN" w:cs="AdihausDIN"/>
          <w:sz w:val="21"/>
          <w:szCs w:val="21"/>
          <w:lang w:val="de-DE"/>
        </w:rPr>
        <w:t xml:space="preserve"> „</w:t>
      </w:r>
      <w:r w:rsidRPr="00CE585D">
        <w:rPr>
          <w:rFonts w:ascii="AdihausDIN" w:hAnsi="AdihausDIN" w:cs="AdihausDIN"/>
          <w:i/>
          <w:sz w:val="21"/>
          <w:szCs w:val="21"/>
          <w:lang w:val="de-DE"/>
        </w:rPr>
        <w:t>Bei der Kreation von AMPHI wollten wir hybride, stylis</w:t>
      </w:r>
      <w:r w:rsidR="005414DB">
        <w:rPr>
          <w:rFonts w:ascii="AdihausDIN" w:hAnsi="AdihausDIN" w:cs="AdihausDIN"/>
          <w:i/>
          <w:sz w:val="21"/>
          <w:szCs w:val="21"/>
          <w:lang w:val="de-DE"/>
        </w:rPr>
        <w:t>c</w:t>
      </w:r>
      <w:r w:rsidRPr="00CE585D">
        <w:rPr>
          <w:rFonts w:ascii="AdihausDIN" w:hAnsi="AdihausDIN" w:cs="AdihausDIN"/>
          <w:i/>
          <w:sz w:val="21"/>
          <w:szCs w:val="21"/>
          <w:lang w:val="de-DE"/>
        </w:rPr>
        <w:t>he und leistungsfähige Kleidungsstücke für Frauen entwickeln, die bei ihrem vielseitigen Lifestyle regelmäßig mit Wasser in Berührung komme</w:t>
      </w:r>
      <w:r w:rsidR="00366585">
        <w:rPr>
          <w:rFonts w:ascii="AdihausDIN" w:hAnsi="AdihausDIN" w:cs="AdihausDIN"/>
          <w:i/>
          <w:sz w:val="21"/>
          <w:szCs w:val="21"/>
          <w:lang w:val="de-DE"/>
        </w:rPr>
        <w:t>n. Mit ihren drei Support-Levels</w:t>
      </w:r>
      <w:r w:rsidRPr="00CE585D">
        <w:rPr>
          <w:rFonts w:ascii="AdihausDIN" w:hAnsi="AdihausDIN" w:cs="AdihausDIN"/>
          <w:i/>
          <w:sz w:val="21"/>
          <w:szCs w:val="21"/>
          <w:lang w:val="de-DE"/>
        </w:rPr>
        <w:t xml:space="preserve"> sorgt AMPHI für perfekte Passform und das Kombi-Konzept ermöglicht ein individuelles Kombinieren für unterschiedliche Outfits, die am, auf und im Wasser getragen werden können.“</w:t>
      </w:r>
    </w:p>
    <w:p w14:paraId="0BF436F2" w14:textId="77777777" w:rsidR="00A2405E" w:rsidRPr="00CE585D" w:rsidRDefault="00A2405E" w:rsidP="00154DF4">
      <w:pPr>
        <w:spacing w:line="360" w:lineRule="atLeast"/>
        <w:jc w:val="both"/>
        <w:rPr>
          <w:rFonts w:ascii="AdihausDIN" w:hAnsi="AdihausDIN" w:cs="AdihausDIN"/>
          <w:sz w:val="21"/>
          <w:szCs w:val="21"/>
          <w:lang w:val="de-DE"/>
        </w:rPr>
      </w:pPr>
    </w:p>
    <w:p w14:paraId="09504655" w14:textId="21E02CA1" w:rsidR="00F13310" w:rsidRPr="00CE585D" w:rsidRDefault="00366585" w:rsidP="21E12229">
      <w:pPr>
        <w:spacing w:line="360" w:lineRule="atLeast"/>
        <w:jc w:val="both"/>
        <w:rPr>
          <w:rFonts w:ascii="AdihausDIN" w:hAnsi="AdihausDIN" w:cs="AdihausDIN"/>
          <w:sz w:val="21"/>
          <w:szCs w:val="21"/>
          <w:lang w:val="de-DE"/>
        </w:rPr>
      </w:pPr>
      <w:r>
        <w:rPr>
          <w:rFonts w:ascii="AdihausDIN" w:hAnsi="AdihausDIN" w:cs="AdihausDIN"/>
          <w:sz w:val="21"/>
          <w:szCs w:val="21"/>
          <w:lang w:val="de-DE"/>
        </w:rPr>
        <w:t xml:space="preserve">Die AMPHI </w:t>
      </w:r>
      <w:r w:rsidR="00A93A3A" w:rsidRPr="00CE585D">
        <w:rPr>
          <w:rFonts w:ascii="AdihausDIN" w:hAnsi="AdihausDIN" w:cs="AdihausDIN"/>
          <w:sz w:val="21"/>
          <w:szCs w:val="21"/>
          <w:lang w:val="de-DE"/>
        </w:rPr>
        <w:t xml:space="preserve">Kollektion bietet jedoch nicht nur optimalen Halt und modernes Design, sondern ist auch noch umweltfreundlich, weil die Modelle aus dem Recycling-Garn Econyl® hergestellt sind. Die Stoffe sind chlorbeständig und haben einen UV-Schutzfaktor von UPF 50, wodurch die Einwirkung der UV-Strahlung auf die Oberfläche limitiert und die Strapazierfähigkeit am, auf und im Wasser erhöht wird. </w:t>
      </w:r>
    </w:p>
    <w:p w14:paraId="7A20871C" w14:textId="3063B82C" w:rsidR="00F13310" w:rsidRPr="00CE585D" w:rsidRDefault="00F13310" w:rsidP="21E12229">
      <w:pPr>
        <w:spacing w:line="360" w:lineRule="atLeast"/>
        <w:jc w:val="both"/>
        <w:rPr>
          <w:rFonts w:ascii="AdihausDIN" w:hAnsi="AdihausDIN" w:cs="AdihausDIN"/>
          <w:sz w:val="21"/>
          <w:szCs w:val="21"/>
          <w:lang w:val="de-DE"/>
        </w:rPr>
      </w:pPr>
    </w:p>
    <w:p w14:paraId="707E04C1" w14:textId="5104D327" w:rsidR="00F13310" w:rsidRPr="00CE585D" w:rsidRDefault="21E12229" w:rsidP="21E12229">
      <w:pPr>
        <w:spacing w:line="360" w:lineRule="atLeast"/>
        <w:jc w:val="both"/>
        <w:rPr>
          <w:rFonts w:ascii="AdihausDIN" w:hAnsi="AdihausDIN" w:cs="AdihausDIN"/>
          <w:sz w:val="22"/>
          <w:szCs w:val="22"/>
          <w:lang w:val="de-DE"/>
        </w:rPr>
      </w:pPr>
      <w:r w:rsidRPr="00CE585D">
        <w:rPr>
          <w:rFonts w:ascii="AdihausDIN" w:hAnsi="AdihausDIN" w:cs="AdihausDIN"/>
          <w:sz w:val="21"/>
          <w:szCs w:val="21"/>
          <w:lang w:val="de-DE"/>
        </w:rPr>
        <w:t xml:space="preserve">Auch für das Jahr 2018 und darüber hinaus ist adidas bestrebt, die nachhaltigste Marke für Schwimmbekleidung zu sein. </w:t>
      </w:r>
      <w:r w:rsidR="00366585" w:rsidRPr="00366585">
        <w:rPr>
          <w:rFonts w:ascii="AdihausDIN" w:hAnsi="AdihausDIN" w:cs="AdihausDIN"/>
          <w:sz w:val="21"/>
          <w:szCs w:val="21"/>
          <w:lang w:val="de-DE"/>
        </w:rPr>
        <w:t>Die</w:t>
      </w:r>
      <w:r w:rsidRPr="00366585">
        <w:rPr>
          <w:rFonts w:ascii="AdihausDIN" w:hAnsi="AdihausDIN" w:cs="AdihausDIN"/>
          <w:sz w:val="21"/>
          <w:szCs w:val="21"/>
          <w:lang w:val="de-DE"/>
        </w:rPr>
        <w:t xml:space="preserve"> adidas AMPHI </w:t>
      </w:r>
      <w:r w:rsidR="00366585" w:rsidRPr="00366585">
        <w:rPr>
          <w:rFonts w:ascii="AdihausDIN" w:hAnsi="AdihausDIN" w:cs="AdihausDIN"/>
          <w:sz w:val="21"/>
          <w:szCs w:val="21"/>
          <w:lang w:val="de-DE"/>
        </w:rPr>
        <w:t>Kollektion</w:t>
      </w:r>
      <w:r w:rsidRPr="00366585">
        <w:rPr>
          <w:rFonts w:ascii="AdihausDIN" w:hAnsi="AdihausDIN" w:cs="AdihausDIN"/>
          <w:sz w:val="21"/>
          <w:szCs w:val="21"/>
          <w:lang w:val="de-DE"/>
        </w:rPr>
        <w:t xml:space="preserve"> für Frühjahr/Sommer 2018 wird ab dem 1. April 2018 auf </w:t>
      </w:r>
      <w:hyperlink r:id="rId9">
        <w:r w:rsidRPr="00366585">
          <w:rPr>
            <w:rFonts w:ascii="AdihausDIN" w:hAnsi="AdihausDIN" w:cs="AdihausDIN"/>
            <w:sz w:val="21"/>
            <w:szCs w:val="21"/>
            <w:lang w:val="de-DE"/>
          </w:rPr>
          <w:t>www.adidas.de/schwimmen</w:t>
        </w:r>
      </w:hyperlink>
      <w:r w:rsidR="00366585">
        <w:rPr>
          <w:rFonts w:ascii="AdihausDIN" w:hAnsi="AdihausDIN" w:cs="AdihausDIN"/>
          <w:sz w:val="21"/>
          <w:szCs w:val="21"/>
          <w:lang w:val="de-DE"/>
        </w:rPr>
        <w:t xml:space="preserve"> und in den adidas Retail </w:t>
      </w:r>
      <w:r w:rsidRPr="00366585">
        <w:rPr>
          <w:rFonts w:ascii="AdihausDIN" w:hAnsi="AdihausDIN" w:cs="AdihausDIN"/>
          <w:sz w:val="21"/>
          <w:szCs w:val="21"/>
          <w:lang w:val="de-DE"/>
        </w:rPr>
        <w:t>Stores weltweit verfügbar sein.</w:t>
      </w:r>
    </w:p>
    <w:p w14:paraId="439CB080" w14:textId="77777777" w:rsidR="00F02CC1" w:rsidRPr="00CE585D" w:rsidRDefault="00F02CC1" w:rsidP="00154DF4">
      <w:pPr>
        <w:spacing w:line="360" w:lineRule="atLeast"/>
        <w:jc w:val="both"/>
        <w:rPr>
          <w:rFonts w:ascii="AdihausDIN" w:hAnsi="AdihausDIN" w:cs="AdihausDIN"/>
          <w:sz w:val="22"/>
          <w:szCs w:val="22"/>
          <w:lang w:val="de-DE"/>
        </w:rPr>
      </w:pPr>
    </w:p>
    <w:p w14:paraId="58D67F70" w14:textId="77777777" w:rsidR="00CA66A8" w:rsidRPr="00366585" w:rsidRDefault="00CA66A8" w:rsidP="00CA66A8">
      <w:pPr>
        <w:spacing w:line="360" w:lineRule="atLeast"/>
        <w:jc w:val="center"/>
        <w:rPr>
          <w:rFonts w:ascii="AdihausDIN" w:hAnsi="AdihausDIN" w:cs="AdihausDIN"/>
          <w:b/>
          <w:sz w:val="22"/>
          <w:szCs w:val="22"/>
          <w:lang w:val="en-US"/>
        </w:rPr>
      </w:pPr>
      <w:r w:rsidRPr="00366585">
        <w:rPr>
          <w:rFonts w:ascii="AdihausDIN" w:hAnsi="AdihausDIN" w:cs="AdihausDIN"/>
          <w:b/>
          <w:sz w:val="22"/>
          <w:szCs w:val="22"/>
          <w:lang w:val="en-US"/>
        </w:rPr>
        <w:t>-ENDE-</w:t>
      </w:r>
    </w:p>
    <w:p w14:paraId="37E3E273" w14:textId="77777777" w:rsidR="00CA66A8" w:rsidRPr="00366585" w:rsidRDefault="00CA66A8" w:rsidP="00CA66A8">
      <w:pPr>
        <w:spacing w:line="360" w:lineRule="atLeast"/>
        <w:rPr>
          <w:rFonts w:ascii="AdihausDIN" w:hAnsi="AdihausDIN" w:cs="AdihausDIN"/>
          <w:sz w:val="22"/>
          <w:szCs w:val="22"/>
          <w:lang w:val="en-US"/>
        </w:rPr>
      </w:pPr>
      <w:r w:rsidRPr="00366585">
        <w:rPr>
          <w:rFonts w:ascii="AdihausDIN" w:hAnsi="AdihausDIN" w:cs="AdihausDIN"/>
          <w:sz w:val="22"/>
          <w:szCs w:val="22"/>
          <w:lang w:val="en-US"/>
        </w:rPr>
        <w:t> </w:t>
      </w:r>
    </w:p>
    <w:p w14:paraId="00A69F59" w14:textId="77777777" w:rsidR="007527C1" w:rsidRPr="00366585" w:rsidRDefault="007527C1">
      <w:pPr>
        <w:rPr>
          <w:rFonts w:ascii="AdihausDIN" w:hAnsi="AdihausDIN" w:cs="AdihausDIN"/>
          <w:sz w:val="22"/>
          <w:szCs w:val="22"/>
          <w:lang w:val="en-US"/>
        </w:rPr>
      </w:pPr>
    </w:p>
    <w:p w14:paraId="3C9EA85D" w14:textId="07F4BF79" w:rsidR="002468AB" w:rsidRPr="00366585" w:rsidRDefault="002468AB" w:rsidP="002468AB">
      <w:pPr>
        <w:spacing w:line="360" w:lineRule="atLeast"/>
        <w:rPr>
          <w:rFonts w:ascii="AdihausDIN" w:hAnsi="AdihausDIN" w:cs="AdihausDIN"/>
          <w:sz w:val="22"/>
          <w:szCs w:val="22"/>
          <w:lang w:val="en-US"/>
        </w:rPr>
      </w:pPr>
      <w:r w:rsidRPr="00366585">
        <w:rPr>
          <w:rFonts w:ascii="AdihausDIN" w:hAnsi="AdihausDIN" w:cs="AdihausDIN"/>
          <w:sz w:val="22"/>
          <w:szCs w:val="22"/>
          <w:lang w:val="en-US"/>
        </w:rPr>
        <w:lastRenderedPageBreak/>
        <w:t>Emma Falconer Hall – Hill + Knowlton Strategies</w:t>
      </w:r>
      <w:bookmarkStart w:id="0" w:name="_GoBack"/>
      <w:bookmarkEnd w:id="0"/>
    </w:p>
    <w:p w14:paraId="2DADD00D" w14:textId="553A0D62" w:rsidR="002468AB" w:rsidRPr="00366585" w:rsidRDefault="002468AB" w:rsidP="002468AB">
      <w:pPr>
        <w:spacing w:line="360" w:lineRule="atLeast"/>
        <w:rPr>
          <w:rFonts w:ascii="AdihausDIN" w:hAnsi="AdihausDIN" w:cs="AdihausDIN"/>
          <w:sz w:val="22"/>
          <w:szCs w:val="22"/>
          <w:lang w:val="en-US"/>
        </w:rPr>
      </w:pPr>
      <w:r w:rsidRPr="00366585">
        <w:rPr>
          <w:rFonts w:ascii="AdihausDIN" w:hAnsi="AdihausDIN" w:cs="AdihausDIN"/>
          <w:sz w:val="22"/>
          <w:szCs w:val="22"/>
          <w:lang w:val="en-US"/>
        </w:rPr>
        <w:t>E-Mail: </w:t>
      </w:r>
      <w:hyperlink r:id="rId10" w:history="1">
        <w:r w:rsidRPr="00366585">
          <w:rPr>
            <w:rStyle w:val="Hyperlink"/>
            <w:rFonts w:ascii="AdihausDIN" w:hAnsi="AdihausDIN" w:cs="AdihausDIN"/>
            <w:sz w:val="22"/>
            <w:szCs w:val="22"/>
            <w:lang w:val="en-US"/>
          </w:rPr>
          <w:t>emma.falconerhall@hkstrategies.com</w:t>
        </w:r>
      </w:hyperlink>
    </w:p>
    <w:p w14:paraId="00135B84" w14:textId="660A5F79" w:rsidR="002468AB" w:rsidRPr="00CE585D" w:rsidRDefault="002468AB" w:rsidP="002468AB">
      <w:pPr>
        <w:spacing w:line="360" w:lineRule="atLeast"/>
        <w:rPr>
          <w:rFonts w:ascii="AdihausDIN" w:hAnsi="AdihausDIN" w:cs="AdihausDIN"/>
          <w:sz w:val="22"/>
          <w:szCs w:val="22"/>
          <w:lang w:val="de-DE"/>
        </w:rPr>
      </w:pPr>
      <w:r w:rsidRPr="00CE585D">
        <w:rPr>
          <w:rFonts w:ascii="AdihausDIN" w:hAnsi="AdihausDIN" w:cs="AdihausDIN"/>
          <w:sz w:val="22"/>
          <w:szCs w:val="22"/>
          <w:lang w:val="de-DE"/>
        </w:rPr>
        <w:t>Tel.: +44 (0) 2074133063</w:t>
      </w:r>
    </w:p>
    <w:p w14:paraId="0C052665" w14:textId="77777777" w:rsidR="002468AB" w:rsidRPr="00CE585D" w:rsidRDefault="002468AB">
      <w:pPr>
        <w:rPr>
          <w:rFonts w:ascii="AdihausDIN" w:hAnsi="AdihausDIN" w:cs="AdihausDIN"/>
          <w:sz w:val="22"/>
          <w:szCs w:val="22"/>
          <w:lang w:val="de-DE"/>
        </w:rPr>
      </w:pPr>
    </w:p>
    <w:sectPr w:rsidR="002468AB" w:rsidRPr="00CE585D" w:rsidSect="00F6286C">
      <w:headerReference w:type="defaul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9B250" w14:textId="77777777" w:rsidR="007274B9" w:rsidRDefault="007274B9" w:rsidP="005C3EB3">
      <w:r>
        <w:separator/>
      </w:r>
    </w:p>
  </w:endnote>
  <w:endnote w:type="continuationSeparator" w:id="0">
    <w:p w14:paraId="18393B6B" w14:textId="77777777" w:rsidR="007274B9" w:rsidRDefault="007274B9" w:rsidP="005C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DIN">
    <w:altName w:val="Segoe Script"/>
    <w:charset w:val="00"/>
    <w:family w:val="swiss"/>
    <w:pitch w:val="variable"/>
    <w:sig w:usb0="A00002BF" w:usb1="4000207B" w:usb2="00000008"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iHaus">
    <w:altName w:val="Times New Roman"/>
    <w:charset w:val="00"/>
    <w:family w:val="auto"/>
    <w:pitch w:val="variable"/>
    <w:sig w:usb0="8000002F" w:usb1="5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E0EF4" w14:textId="77777777" w:rsidR="007274B9" w:rsidRDefault="007274B9" w:rsidP="005C3EB3">
      <w:r>
        <w:separator/>
      </w:r>
    </w:p>
  </w:footnote>
  <w:footnote w:type="continuationSeparator" w:id="0">
    <w:p w14:paraId="3413D71E" w14:textId="77777777" w:rsidR="007274B9" w:rsidRDefault="007274B9" w:rsidP="005C3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FCAF0" w14:textId="6C8FB381" w:rsidR="00697070" w:rsidRDefault="00697070">
    <w:pPr>
      <w:pStyle w:val="Header"/>
    </w:pPr>
    <w:r>
      <w:rPr>
        <w:rFonts w:ascii="AdiHaus" w:hAnsi="AdiHaus"/>
        <w:b/>
        <w:noProof/>
        <w:lang w:val="de-DE" w:eastAsia="de-DE"/>
      </w:rPr>
      <w:drawing>
        <wp:inline distT="0" distB="0" distL="0" distR="0" wp14:anchorId="5FE63DDE" wp14:editId="1EE05DF8">
          <wp:extent cx="88582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1665"/>
    <w:multiLevelType w:val="hybridMultilevel"/>
    <w:tmpl w:val="77A20132"/>
    <w:lvl w:ilvl="0" w:tplc="D1C4CBFE">
      <w:numFmt w:val="bullet"/>
      <w:lvlText w:val="-"/>
      <w:lvlJc w:val="left"/>
      <w:pPr>
        <w:ind w:left="720" w:hanging="360"/>
      </w:pPr>
      <w:rPr>
        <w:rFonts w:ascii="AdihausDIN" w:eastAsiaTheme="minorHAnsi"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2F2B93"/>
    <w:multiLevelType w:val="hybridMultilevel"/>
    <w:tmpl w:val="E5489C48"/>
    <w:lvl w:ilvl="0" w:tplc="0070035E">
      <w:start w:val="1"/>
      <w:numFmt w:val="bullet"/>
      <w:lvlText w:val="•"/>
      <w:lvlJc w:val="left"/>
      <w:pPr>
        <w:tabs>
          <w:tab w:val="num" w:pos="720"/>
        </w:tabs>
        <w:ind w:left="720" w:hanging="360"/>
      </w:pPr>
      <w:rPr>
        <w:rFonts w:ascii="Arial" w:hAnsi="Arial" w:hint="default"/>
      </w:rPr>
    </w:lvl>
    <w:lvl w:ilvl="1" w:tplc="6F8CBFA2" w:tentative="1">
      <w:start w:val="1"/>
      <w:numFmt w:val="bullet"/>
      <w:lvlText w:val="•"/>
      <w:lvlJc w:val="left"/>
      <w:pPr>
        <w:tabs>
          <w:tab w:val="num" w:pos="1440"/>
        </w:tabs>
        <w:ind w:left="1440" w:hanging="360"/>
      </w:pPr>
      <w:rPr>
        <w:rFonts w:ascii="Arial" w:hAnsi="Arial" w:hint="default"/>
      </w:rPr>
    </w:lvl>
    <w:lvl w:ilvl="2" w:tplc="5B7635C8" w:tentative="1">
      <w:start w:val="1"/>
      <w:numFmt w:val="bullet"/>
      <w:lvlText w:val="•"/>
      <w:lvlJc w:val="left"/>
      <w:pPr>
        <w:tabs>
          <w:tab w:val="num" w:pos="2160"/>
        </w:tabs>
        <w:ind w:left="2160" w:hanging="360"/>
      </w:pPr>
      <w:rPr>
        <w:rFonts w:ascii="Arial" w:hAnsi="Arial" w:hint="default"/>
      </w:rPr>
    </w:lvl>
    <w:lvl w:ilvl="3" w:tplc="95EA9F56" w:tentative="1">
      <w:start w:val="1"/>
      <w:numFmt w:val="bullet"/>
      <w:lvlText w:val="•"/>
      <w:lvlJc w:val="left"/>
      <w:pPr>
        <w:tabs>
          <w:tab w:val="num" w:pos="2880"/>
        </w:tabs>
        <w:ind w:left="2880" w:hanging="360"/>
      </w:pPr>
      <w:rPr>
        <w:rFonts w:ascii="Arial" w:hAnsi="Arial" w:hint="default"/>
      </w:rPr>
    </w:lvl>
    <w:lvl w:ilvl="4" w:tplc="27DC741E" w:tentative="1">
      <w:start w:val="1"/>
      <w:numFmt w:val="bullet"/>
      <w:lvlText w:val="•"/>
      <w:lvlJc w:val="left"/>
      <w:pPr>
        <w:tabs>
          <w:tab w:val="num" w:pos="3600"/>
        </w:tabs>
        <w:ind w:left="3600" w:hanging="360"/>
      </w:pPr>
      <w:rPr>
        <w:rFonts w:ascii="Arial" w:hAnsi="Arial" w:hint="default"/>
      </w:rPr>
    </w:lvl>
    <w:lvl w:ilvl="5" w:tplc="0B729568" w:tentative="1">
      <w:start w:val="1"/>
      <w:numFmt w:val="bullet"/>
      <w:lvlText w:val="•"/>
      <w:lvlJc w:val="left"/>
      <w:pPr>
        <w:tabs>
          <w:tab w:val="num" w:pos="4320"/>
        </w:tabs>
        <w:ind w:left="4320" w:hanging="360"/>
      </w:pPr>
      <w:rPr>
        <w:rFonts w:ascii="Arial" w:hAnsi="Arial" w:hint="default"/>
      </w:rPr>
    </w:lvl>
    <w:lvl w:ilvl="6" w:tplc="3D8A2C7C" w:tentative="1">
      <w:start w:val="1"/>
      <w:numFmt w:val="bullet"/>
      <w:lvlText w:val="•"/>
      <w:lvlJc w:val="left"/>
      <w:pPr>
        <w:tabs>
          <w:tab w:val="num" w:pos="5040"/>
        </w:tabs>
        <w:ind w:left="5040" w:hanging="360"/>
      </w:pPr>
      <w:rPr>
        <w:rFonts w:ascii="Arial" w:hAnsi="Arial" w:hint="default"/>
      </w:rPr>
    </w:lvl>
    <w:lvl w:ilvl="7" w:tplc="E2B283EC" w:tentative="1">
      <w:start w:val="1"/>
      <w:numFmt w:val="bullet"/>
      <w:lvlText w:val="•"/>
      <w:lvlJc w:val="left"/>
      <w:pPr>
        <w:tabs>
          <w:tab w:val="num" w:pos="5760"/>
        </w:tabs>
        <w:ind w:left="5760" w:hanging="360"/>
      </w:pPr>
      <w:rPr>
        <w:rFonts w:ascii="Arial" w:hAnsi="Arial" w:hint="default"/>
      </w:rPr>
    </w:lvl>
    <w:lvl w:ilvl="8" w:tplc="7E4C875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A8"/>
    <w:rsid w:val="000A641C"/>
    <w:rsid w:val="000B070F"/>
    <w:rsid w:val="00111E66"/>
    <w:rsid w:val="00124CA3"/>
    <w:rsid w:val="00144DA9"/>
    <w:rsid w:val="0015001A"/>
    <w:rsid w:val="00154DF4"/>
    <w:rsid w:val="001D2EB5"/>
    <w:rsid w:val="001F1C0F"/>
    <w:rsid w:val="00241461"/>
    <w:rsid w:val="00243575"/>
    <w:rsid w:val="002468AB"/>
    <w:rsid w:val="00256062"/>
    <w:rsid w:val="00297B00"/>
    <w:rsid w:val="00304E77"/>
    <w:rsid w:val="00315BFC"/>
    <w:rsid w:val="00332CC2"/>
    <w:rsid w:val="00363227"/>
    <w:rsid w:val="00366585"/>
    <w:rsid w:val="003B7475"/>
    <w:rsid w:val="004260ED"/>
    <w:rsid w:val="00450605"/>
    <w:rsid w:val="00454519"/>
    <w:rsid w:val="004B1DDD"/>
    <w:rsid w:val="004D085C"/>
    <w:rsid w:val="005414DB"/>
    <w:rsid w:val="005B015E"/>
    <w:rsid w:val="005C3EB3"/>
    <w:rsid w:val="005E48D5"/>
    <w:rsid w:val="005F1983"/>
    <w:rsid w:val="00605A32"/>
    <w:rsid w:val="006265AF"/>
    <w:rsid w:val="00627D03"/>
    <w:rsid w:val="00645DE6"/>
    <w:rsid w:val="00686685"/>
    <w:rsid w:val="0069034F"/>
    <w:rsid w:val="00697070"/>
    <w:rsid w:val="00700019"/>
    <w:rsid w:val="0071649E"/>
    <w:rsid w:val="007274B9"/>
    <w:rsid w:val="00736B2D"/>
    <w:rsid w:val="007527C1"/>
    <w:rsid w:val="00762E1E"/>
    <w:rsid w:val="00767AF3"/>
    <w:rsid w:val="007762A8"/>
    <w:rsid w:val="00791137"/>
    <w:rsid w:val="00792FEA"/>
    <w:rsid w:val="007D3E71"/>
    <w:rsid w:val="007F3BDF"/>
    <w:rsid w:val="00816497"/>
    <w:rsid w:val="008460A6"/>
    <w:rsid w:val="00867782"/>
    <w:rsid w:val="00873CF7"/>
    <w:rsid w:val="00890C95"/>
    <w:rsid w:val="008B59E1"/>
    <w:rsid w:val="00956CDA"/>
    <w:rsid w:val="00974CA8"/>
    <w:rsid w:val="0098414C"/>
    <w:rsid w:val="009874AB"/>
    <w:rsid w:val="009975BC"/>
    <w:rsid w:val="009A2F03"/>
    <w:rsid w:val="009A7250"/>
    <w:rsid w:val="009E2A1D"/>
    <w:rsid w:val="009E7E7B"/>
    <w:rsid w:val="00A2405E"/>
    <w:rsid w:val="00A33448"/>
    <w:rsid w:val="00A369A7"/>
    <w:rsid w:val="00A87D9F"/>
    <w:rsid w:val="00A93A3A"/>
    <w:rsid w:val="00AC326F"/>
    <w:rsid w:val="00B0162D"/>
    <w:rsid w:val="00B137DD"/>
    <w:rsid w:val="00B40F73"/>
    <w:rsid w:val="00B45789"/>
    <w:rsid w:val="00BF68C6"/>
    <w:rsid w:val="00C03F41"/>
    <w:rsid w:val="00C2365D"/>
    <w:rsid w:val="00C273F0"/>
    <w:rsid w:val="00C31017"/>
    <w:rsid w:val="00C53ACF"/>
    <w:rsid w:val="00C71426"/>
    <w:rsid w:val="00C71C2E"/>
    <w:rsid w:val="00C95235"/>
    <w:rsid w:val="00CA66A8"/>
    <w:rsid w:val="00CC3981"/>
    <w:rsid w:val="00CE585D"/>
    <w:rsid w:val="00CF28DF"/>
    <w:rsid w:val="00CF375B"/>
    <w:rsid w:val="00CF6A84"/>
    <w:rsid w:val="00D164F5"/>
    <w:rsid w:val="00D42F96"/>
    <w:rsid w:val="00D46C32"/>
    <w:rsid w:val="00D954AC"/>
    <w:rsid w:val="00DA7B59"/>
    <w:rsid w:val="00DC72C8"/>
    <w:rsid w:val="00DE71BA"/>
    <w:rsid w:val="00DE723E"/>
    <w:rsid w:val="00E03E76"/>
    <w:rsid w:val="00E3180E"/>
    <w:rsid w:val="00E57472"/>
    <w:rsid w:val="00E947AC"/>
    <w:rsid w:val="00EA46CA"/>
    <w:rsid w:val="00EB6D7F"/>
    <w:rsid w:val="00F02CC1"/>
    <w:rsid w:val="00F13310"/>
    <w:rsid w:val="00F23F8A"/>
    <w:rsid w:val="00F6286C"/>
    <w:rsid w:val="00F638EC"/>
    <w:rsid w:val="00FF03A0"/>
    <w:rsid w:val="21E122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8ED38"/>
  <w15:docId w15:val="{05218107-B191-4E14-B47F-4CEE2E25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6A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6A8"/>
    <w:rPr>
      <w:color w:val="0000FF"/>
      <w:u w:val="single"/>
    </w:rPr>
  </w:style>
  <w:style w:type="character" w:customStyle="1" w:styleId="apple-converted-space">
    <w:name w:val="apple-converted-space"/>
    <w:basedOn w:val="DefaultParagraphFont"/>
    <w:rsid w:val="00CA66A8"/>
  </w:style>
  <w:style w:type="character" w:styleId="CommentReference">
    <w:name w:val="annotation reference"/>
    <w:basedOn w:val="DefaultParagraphFont"/>
    <w:uiPriority w:val="99"/>
    <w:semiHidden/>
    <w:unhideWhenUsed/>
    <w:rsid w:val="00154DF4"/>
    <w:rPr>
      <w:sz w:val="16"/>
      <w:szCs w:val="16"/>
    </w:rPr>
  </w:style>
  <w:style w:type="paragraph" w:styleId="CommentText">
    <w:name w:val="annotation text"/>
    <w:basedOn w:val="Normal"/>
    <w:link w:val="CommentTextChar"/>
    <w:uiPriority w:val="99"/>
    <w:semiHidden/>
    <w:unhideWhenUsed/>
    <w:rsid w:val="00154DF4"/>
    <w:rPr>
      <w:sz w:val="20"/>
      <w:szCs w:val="20"/>
    </w:rPr>
  </w:style>
  <w:style w:type="character" w:customStyle="1" w:styleId="CommentTextChar">
    <w:name w:val="Comment Text Char"/>
    <w:basedOn w:val="DefaultParagraphFont"/>
    <w:link w:val="CommentText"/>
    <w:uiPriority w:val="99"/>
    <w:semiHidden/>
    <w:rsid w:val="00154DF4"/>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54DF4"/>
    <w:rPr>
      <w:b/>
      <w:bCs/>
    </w:rPr>
  </w:style>
  <w:style w:type="character" w:customStyle="1" w:styleId="CommentSubjectChar">
    <w:name w:val="Comment Subject Char"/>
    <w:basedOn w:val="CommentTextChar"/>
    <w:link w:val="CommentSubject"/>
    <w:uiPriority w:val="99"/>
    <w:semiHidden/>
    <w:rsid w:val="00154DF4"/>
    <w:rPr>
      <w:rFonts w:ascii="Times New Roman" w:hAnsi="Times New Roman" w:cs="Times New Roman"/>
      <w:b/>
      <w:bCs/>
      <w:sz w:val="20"/>
      <w:szCs w:val="20"/>
      <w:lang w:eastAsia="en-GB"/>
    </w:rPr>
  </w:style>
  <w:style w:type="paragraph" w:styleId="Revision">
    <w:name w:val="Revision"/>
    <w:hidden/>
    <w:uiPriority w:val="99"/>
    <w:semiHidden/>
    <w:rsid w:val="00154DF4"/>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54DF4"/>
    <w:rPr>
      <w:rFonts w:ascii="Tahoma" w:hAnsi="Tahoma" w:cs="Tahoma"/>
      <w:sz w:val="16"/>
      <w:szCs w:val="16"/>
    </w:rPr>
  </w:style>
  <w:style w:type="character" w:customStyle="1" w:styleId="BalloonTextChar">
    <w:name w:val="Balloon Text Char"/>
    <w:basedOn w:val="DefaultParagraphFont"/>
    <w:link w:val="BalloonText"/>
    <w:uiPriority w:val="99"/>
    <w:semiHidden/>
    <w:rsid w:val="00154DF4"/>
    <w:rPr>
      <w:rFonts w:ascii="Tahoma" w:hAnsi="Tahoma" w:cs="Tahoma"/>
      <w:sz w:val="16"/>
      <w:szCs w:val="16"/>
      <w:lang w:eastAsia="en-GB"/>
    </w:rPr>
  </w:style>
  <w:style w:type="paragraph" w:styleId="Header">
    <w:name w:val="header"/>
    <w:basedOn w:val="Normal"/>
    <w:link w:val="HeaderChar"/>
    <w:uiPriority w:val="99"/>
    <w:unhideWhenUsed/>
    <w:rsid w:val="005C3EB3"/>
    <w:pPr>
      <w:tabs>
        <w:tab w:val="center" w:pos="4513"/>
        <w:tab w:val="right" w:pos="9026"/>
      </w:tabs>
    </w:pPr>
  </w:style>
  <w:style w:type="character" w:customStyle="1" w:styleId="HeaderChar">
    <w:name w:val="Header Char"/>
    <w:basedOn w:val="DefaultParagraphFont"/>
    <w:link w:val="Header"/>
    <w:uiPriority w:val="99"/>
    <w:rsid w:val="005C3EB3"/>
    <w:rPr>
      <w:rFonts w:ascii="Times New Roman" w:hAnsi="Times New Roman" w:cs="Times New Roman"/>
      <w:sz w:val="24"/>
      <w:szCs w:val="24"/>
      <w:lang w:eastAsia="en-GB"/>
    </w:rPr>
  </w:style>
  <w:style w:type="paragraph" w:styleId="Footer">
    <w:name w:val="footer"/>
    <w:basedOn w:val="Normal"/>
    <w:link w:val="FooterChar"/>
    <w:uiPriority w:val="99"/>
    <w:unhideWhenUsed/>
    <w:rsid w:val="005C3EB3"/>
    <w:pPr>
      <w:tabs>
        <w:tab w:val="center" w:pos="4513"/>
        <w:tab w:val="right" w:pos="9026"/>
      </w:tabs>
    </w:pPr>
  </w:style>
  <w:style w:type="character" w:customStyle="1" w:styleId="FooterChar">
    <w:name w:val="Footer Char"/>
    <w:basedOn w:val="DefaultParagraphFont"/>
    <w:link w:val="Footer"/>
    <w:uiPriority w:val="99"/>
    <w:rsid w:val="005C3EB3"/>
    <w:rPr>
      <w:rFonts w:ascii="Times New Roman" w:hAnsi="Times New Roman" w:cs="Times New Roman"/>
      <w:sz w:val="24"/>
      <w:szCs w:val="24"/>
      <w:lang w:eastAsia="en-GB"/>
    </w:rPr>
  </w:style>
  <w:style w:type="paragraph" w:styleId="ListParagraph">
    <w:name w:val="List Paragraph"/>
    <w:basedOn w:val="Normal"/>
    <w:uiPriority w:val="34"/>
    <w:qFormat/>
    <w:rsid w:val="00EA4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2956">
      <w:bodyDiv w:val="1"/>
      <w:marLeft w:val="0"/>
      <w:marRight w:val="0"/>
      <w:marTop w:val="0"/>
      <w:marBottom w:val="0"/>
      <w:divBdr>
        <w:top w:val="none" w:sz="0" w:space="0" w:color="auto"/>
        <w:left w:val="none" w:sz="0" w:space="0" w:color="auto"/>
        <w:bottom w:val="none" w:sz="0" w:space="0" w:color="auto"/>
        <w:right w:val="none" w:sz="0" w:space="0" w:color="auto"/>
      </w:divBdr>
    </w:div>
    <w:div w:id="343243895">
      <w:bodyDiv w:val="1"/>
      <w:marLeft w:val="0"/>
      <w:marRight w:val="0"/>
      <w:marTop w:val="0"/>
      <w:marBottom w:val="0"/>
      <w:divBdr>
        <w:top w:val="none" w:sz="0" w:space="0" w:color="auto"/>
        <w:left w:val="none" w:sz="0" w:space="0" w:color="auto"/>
        <w:bottom w:val="none" w:sz="0" w:space="0" w:color="auto"/>
        <w:right w:val="none" w:sz="0" w:space="0" w:color="auto"/>
      </w:divBdr>
    </w:div>
    <w:div w:id="429006218">
      <w:bodyDiv w:val="1"/>
      <w:marLeft w:val="0"/>
      <w:marRight w:val="0"/>
      <w:marTop w:val="0"/>
      <w:marBottom w:val="0"/>
      <w:divBdr>
        <w:top w:val="none" w:sz="0" w:space="0" w:color="auto"/>
        <w:left w:val="none" w:sz="0" w:space="0" w:color="auto"/>
        <w:bottom w:val="none" w:sz="0" w:space="0" w:color="auto"/>
        <w:right w:val="none" w:sz="0" w:space="0" w:color="auto"/>
      </w:divBdr>
      <w:divsChild>
        <w:div w:id="1842349641">
          <w:marLeft w:val="360"/>
          <w:marRight w:val="0"/>
          <w:marTop w:val="200"/>
          <w:marBottom w:val="0"/>
          <w:divBdr>
            <w:top w:val="none" w:sz="0" w:space="0" w:color="auto"/>
            <w:left w:val="none" w:sz="0" w:space="0" w:color="auto"/>
            <w:bottom w:val="none" w:sz="0" w:space="0" w:color="auto"/>
            <w:right w:val="none" w:sz="0" w:space="0" w:color="auto"/>
          </w:divBdr>
        </w:div>
      </w:divsChild>
    </w:div>
    <w:div w:id="124094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ma.falconerhall@hkstrategies.com" TargetMode="External"/><Relationship Id="rId4" Type="http://schemas.openxmlformats.org/officeDocument/2006/relationships/settings" Target="settings.xml"/><Relationship Id="rId9" Type="http://schemas.openxmlformats.org/officeDocument/2006/relationships/hyperlink" Target="https://urldefense.proofpoint.com/v2/url?u=http-3A__adidas.com_swimming&amp;d=DwMGaQ&amp;c=5oszCido4egZ9x-32Pvn-g&amp;r=2M6nC6MX4mYj3DaqgQp1rluFL9AFR4LELDtDY69PdZM&amp;m=zA0YNeoBIXLYKcWazdv82WI6f5WadroiE6fgB-SZ1uc&amp;s=QvQmigXBxus5qxiZ19dmSnOsWst55sh6f-ZOt3u1yoY&am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70F1B-FF74-4773-86AD-FE006629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H+K Strategies</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Lidya Gumus</dc:creator>
  <cp:lastModifiedBy>Kiran Tank</cp:lastModifiedBy>
  <cp:revision>4</cp:revision>
  <cp:lastPrinted>2018-02-07T05:53:00Z</cp:lastPrinted>
  <dcterms:created xsi:type="dcterms:W3CDTF">2018-02-20T10:06:00Z</dcterms:created>
  <dcterms:modified xsi:type="dcterms:W3CDTF">2018-02-26T11:47:00Z</dcterms:modified>
</cp:coreProperties>
</file>