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7" w:rsidRPr="00D11AA6" w:rsidRDefault="00D11AA6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 w:rsidRPr="00D11AA6">
        <w:rPr>
          <w:rFonts w:ascii="AdiHaus" w:hAnsi="AdiHaus"/>
          <w:b/>
          <w:sz w:val="24"/>
          <w:szCs w:val="24"/>
        </w:rPr>
        <w:t>ADRIANNE HO</w:t>
      </w:r>
    </w:p>
    <w:p w:rsidR="00D11AA6" w:rsidRPr="00D11AA6" w:rsidRDefault="00D11AA6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 w:rsidRPr="00D11AA6">
        <w:rPr>
          <w:rFonts w:ascii="AdiHaus" w:hAnsi="AdiHaus"/>
          <w:b/>
          <w:sz w:val="24"/>
          <w:szCs w:val="24"/>
        </w:rPr>
        <w:t>BIO</w:t>
      </w:r>
    </w:p>
    <w:p w:rsidR="00D11AA6" w:rsidRPr="00D11AA6" w:rsidRDefault="00D11AA6" w:rsidP="00D11AA6">
      <w:pPr>
        <w:spacing w:after="0" w:line="240" w:lineRule="auto"/>
        <w:jc w:val="center"/>
        <w:rPr>
          <w:rFonts w:ascii="AdiHaus" w:hAnsi="AdiHaus"/>
          <w:sz w:val="24"/>
          <w:szCs w:val="24"/>
        </w:rPr>
      </w:pPr>
    </w:p>
    <w:p w:rsidR="00BE3214" w:rsidRPr="00BE3214" w:rsidRDefault="00BE3214" w:rsidP="00BE3214">
      <w:pPr>
        <w:rPr>
          <w:rFonts w:ascii="AdiHaus" w:hAnsi="AdiHaus" w:cs="Tahoma"/>
        </w:rPr>
      </w:pPr>
      <w:r w:rsidRPr="00BE3214">
        <w:rPr>
          <w:rFonts w:ascii="AdiHaus" w:hAnsi="AdiHaus" w:cs="Tahoma"/>
        </w:rPr>
        <w:t>Adrianne Ho is a model, television personality, fashion designer and entrepreneur. Born in the multicultural city of Toronto, raised by a French mother and Chinese father, Adrianne grew up with a strong appreciation for rich food and quality living. Once she started modeling globally, she adapted a healthy approach to worldly cuisines, as well as developed a strong passion for fitness, style and wellness.</w:t>
      </w:r>
    </w:p>
    <w:p w:rsidR="00BE3214" w:rsidRPr="00BE3214" w:rsidRDefault="00BE3214" w:rsidP="00BE3214">
      <w:pPr>
        <w:rPr>
          <w:rFonts w:ascii="AdiHaus" w:hAnsi="AdiHaus" w:cs="Tahoma"/>
        </w:rPr>
      </w:pPr>
      <w:r w:rsidRPr="00BE3214">
        <w:rPr>
          <w:rFonts w:ascii="AdiHaus" w:hAnsi="AdiHaus" w:cs="Tahoma"/>
        </w:rPr>
        <w:t xml:space="preserve">Adrianne has been featured on several magazine covers, countless fashion editorials, and numerous beauty campaigns with clients including Maybelline, </w:t>
      </w:r>
      <w:proofErr w:type="spellStart"/>
      <w:r w:rsidRPr="00BE3214">
        <w:rPr>
          <w:rFonts w:ascii="AdiHaus" w:hAnsi="AdiHaus" w:cs="Tahoma"/>
        </w:rPr>
        <w:t>L’Oreal</w:t>
      </w:r>
      <w:proofErr w:type="spellEnd"/>
      <w:r w:rsidRPr="00BE3214">
        <w:rPr>
          <w:rFonts w:ascii="AdiHaus" w:hAnsi="AdiHaus" w:cs="Tahoma"/>
        </w:rPr>
        <w:t>, and MAC Cosmetics.</w:t>
      </w:r>
    </w:p>
    <w:p w:rsidR="00BE3214" w:rsidRPr="00BE3214" w:rsidRDefault="00BE3214" w:rsidP="00BE3214">
      <w:pPr>
        <w:rPr>
          <w:rFonts w:ascii="AdiHaus" w:hAnsi="AdiHaus" w:cs="Tahoma"/>
        </w:rPr>
      </w:pPr>
      <w:r w:rsidRPr="00BE3214">
        <w:rPr>
          <w:rFonts w:ascii="AdiHaus" w:hAnsi="AdiHaus" w:cs="Tahoma"/>
        </w:rPr>
        <w:t xml:space="preserve">As the modern streetwear muse Adrianne has been tapped by the likes of Supreme, </w:t>
      </w:r>
      <w:proofErr w:type="spellStart"/>
      <w:r w:rsidRPr="00BE3214">
        <w:rPr>
          <w:rFonts w:ascii="AdiHaus" w:hAnsi="AdiHaus" w:cs="Tahoma"/>
        </w:rPr>
        <w:t>Stussy</w:t>
      </w:r>
      <w:proofErr w:type="spellEnd"/>
      <w:r w:rsidRPr="00BE3214">
        <w:rPr>
          <w:rFonts w:ascii="AdiHaus" w:hAnsi="AdiHaus" w:cs="Tahoma"/>
        </w:rPr>
        <w:t>, Levi’s, Stance and others for a fresh edge.</w:t>
      </w:r>
      <w:bookmarkStart w:id="0" w:name="_GoBack"/>
      <w:bookmarkEnd w:id="0"/>
    </w:p>
    <w:p w:rsidR="00BE3214" w:rsidRPr="00BE3214" w:rsidRDefault="00BE3214" w:rsidP="00BE3214">
      <w:pPr>
        <w:rPr>
          <w:rFonts w:ascii="AdiHaus" w:hAnsi="AdiHaus" w:cs="Tahoma"/>
        </w:rPr>
      </w:pPr>
      <w:r w:rsidRPr="00BE3214">
        <w:rPr>
          <w:rFonts w:ascii="AdiHaus" w:hAnsi="AdiHaus" w:cs="Tahoma"/>
        </w:rPr>
        <w:t>In 2013, being recognized as the leader of fashionable fitness and culture, resulted in her starting the original digital platform and active lifestyle brand Sweat The Style™. In 2015 she</w:t>
      </w:r>
    </w:p>
    <w:p w:rsidR="00BE3214" w:rsidRPr="00BE3214" w:rsidRDefault="00BE3214" w:rsidP="00BE3214">
      <w:pPr>
        <w:rPr>
          <w:rFonts w:ascii="AdiHaus" w:hAnsi="AdiHaus" w:cs="Tahoma"/>
        </w:rPr>
      </w:pPr>
      <w:r w:rsidRPr="00BE3214">
        <w:rPr>
          <w:rFonts w:ascii="AdiHaus" w:hAnsi="AdiHaus" w:cs="Tahoma"/>
        </w:rPr>
        <w:t>launched the first active streetwear collection Sweat Crew™, a sub-brand of Sweat The Style™, which fuses technical performance with a high-fashion sensibility.</w:t>
      </w:r>
    </w:p>
    <w:p w:rsidR="00D11AA6" w:rsidRDefault="00D11AA6"/>
    <w:sectPr w:rsidR="00D1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6"/>
    <w:rsid w:val="00B564C7"/>
    <w:rsid w:val="00BE3214"/>
    <w:rsid w:val="00D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28B9"/>
  <w15:chartTrackingRefBased/>
  <w15:docId w15:val="{DAC5F1A8-66AA-4F49-9927-9DAC42A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2</cp:revision>
  <dcterms:created xsi:type="dcterms:W3CDTF">2017-11-02T17:52:00Z</dcterms:created>
  <dcterms:modified xsi:type="dcterms:W3CDTF">2017-11-02T17:52:00Z</dcterms:modified>
</cp:coreProperties>
</file>