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D93A" w14:textId="5AE0E9B8" w:rsidR="004A3493" w:rsidRPr="00C16C79" w:rsidRDefault="00143AF2" w:rsidP="00785E5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bg-BG"/>
        </w:rPr>
      </w:pPr>
      <w:r w:rsidRPr="00C16C79">
        <w:rPr>
          <w:rFonts w:ascii="Arial" w:hAnsi="Arial" w:cs="Arial"/>
          <w:b/>
          <w:color w:val="000000" w:themeColor="text1"/>
          <w:lang w:val="bg-BG"/>
        </w:rPr>
        <w:t>ADIDAS ULTRAB</w:t>
      </w:r>
      <w:bookmarkStart w:id="0" w:name="_GoBack"/>
      <w:bookmarkEnd w:id="0"/>
      <w:r w:rsidRPr="00C16C79">
        <w:rPr>
          <w:rFonts w:ascii="Arial" w:hAnsi="Arial" w:cs="Arial"/>
          <w:b/>
          <w:color w:val="000000" w:themeColor="text1"/>
          <w:lang w:val="bg-BG"/>
        </w:rPr>
        <w:t xml:space="preserve">OOST LACELESS СЕ </w:t>
      </w:r>
      <w:r w:rsidR="00F671C1" w:rsidRPr="00C16C79">
        <w:rPr>
          <w:rFonts w:ascii="Arial" w:hAnsi="Arial" w:cs="Arial"/>
          <w:b/>
          <w:color w:val="000000" w:themeColor="text1"/>
          <w:lang w:val="bg-BG"/>
        </w:rPr>
        <w:t>ЗАВРЪЩА С</w:t>
      </w:r>
      <w:r w:rsidRPr="00C16C79">
        <w:rPr>
          <w:rFonts w:ascii="Arial" w:hAnsi="Arial" w:cs="Arial"/>
          <w:b/>
          <w:color w:val="000000" w:themeColor="text1"/>
          <w:lang w:val="bg-BG"/>
        </w:rPr>
        <w:t xml:space="preserve"> БЕЖОВИ И СИНИ ЦВЕТОВИ КОМБИНАЦИИ</w:t>
      </w:r>
      <w:r w:rsidR="004A3493" w:rsidRPr="00C16C79">
        <w:rPr>
          <w:rFonts w:ascii="Arial" w:hAnsi="Arial" w:cs="Arial"/>
          <w:b/>
          <w:color w:val="000000" w:themeColor="text1"/>
          <w:lang w:val="bg-BG"/>
        </w:rPr>
        <w:t xml:space="preserve"> </w:t>
      </w:r>
    </w:p>
    <w:p w14:paraId="7B6CFD2B" w14:textId="77777777" w:rsidR="00785E50" w:rsidRPr="00C16C79" w:rsidRDefault="00785E50" w:rsidP="00785E50">
      <w:pPr>
        <w:spacing w:after="0" w:line="360" w:lineRule="auto"/>
        <w:jc w:val="center"/>
        <w:rPr>
          <w:rFonts w:ascii="Arial" w:hAnsi="Arial" w:cs="Arial"/>
          <w:color w:val="000000" w:themeColor="text1"/>
          <w:lang w:val="bg-BG"/>
        </w:rPr>
      </w:pPr>
    </w:p>
    <w:p w14:paraId="70B2A635" w14:textId="1944C3A2" w:rsidR="00742948" w:rsidRPr="00C16C79" w:rsidRDefault="00143AF2" w:rsidP="00785E50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bg-BG"/>
        </w:rPr>
      </w:pPr>
      <w:r w:rsidRPr="00C16C79">
        <w:rPr>
          <w:rFonts w:ascii="Arial" w:hAnsi="Arial" w:cs="Arial"/>
          <w:b/>
          <w:color w:val="000000" w:themeColor="text1"/>
          <w:lang w:val="bg-BG"/>
        </w:rPr>
        <w:t xml:space="preserve">Първият силует без връзки на </w:t>
      </w:r>
      <w:r w:rsidR="00785E50" w:rsidRPr="00C16C79">
        <w:rPr>
          <w:rFonts w:ascii="Arial" w:hAnsi="Arial" w:cs="Arial"/>
          <w:b/>
          <w:color w:val="000000" w:themeColor="text1"/>
          <w:lang w:val="bg-BG"/>
        </w:rPr>
        <w:t>adidas</w:t>
      </w:r>
      <w:r w:rsidRPr="00C16C79">
        <w:rPr>
          <w:rFonts w:ascii="Arial" w:hAnsi="Arial" w:cs="Arial"/>
          <w:b/>
          <w:color w:val="000000" w:themeColor="text1"/>
          <w:lang w:val="bg-BG"/>
        </w:rPr>
        <w:t xml:space="preserve"> е пресъздаден в две нови цветови комбинации, вдъхновени от бегачите, които поддържат града си жив чрез тичане, </w:t>
      </w:r>
      <w:r w:rsidR="002A363A" w:rsidRPr="00C16C79">
        <w:rPr>
          <w:rFonts w:ascii="Arial" w:hAnsi="Arial" w:cs="Arial"/>
          <w:b/>
          <w:color w:val="000000"/>
          <w:lang w:val="bg-BG"/>
        </w:rPr>
        <w:t xml:space="preserve">независимо </w:t>
      </w:r>
      <w:r w:rsidRPr="00C16C79">
        <w:rPr>
          <w:rFonts w:ascii="Arial" w:hAnsi="Arial" w:cs="Arial"/>
          <w:b/>
          <w:color w:val="000000" w:themeColor="text1"/>
          <w:lang w:val="bg-BG"/>
        </w:rPr>
        <w:t xml:space="preserve">по кое време през деня </w:t>
      </w:r>
    </w:p>
    <w:p w14:paraId="7F94A353" w14:textId="240F5BCC" w:rsidR="00F63C90" w:rsidRPr="00C16C79" w:rsidRDefault="00143AF2" w:rsidP="00785E50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bg-BG"/>
        </w:rPr>
      </w:pPr>
      <w:r w:rsidRPr="00C16C79">
        <w:rPr>
          <w:rFonts w:ascii="Arial" w:hAnsi="Arial" w:cs="Arial"/>
          <w:b/>
          <w:color w:val="000000" w:themeColor="text1"/>
          <w:lang w:val="bg-BG"/>
        </w:rPr>
        <w:t xml:space="preserve">Наличен </w:t>
      </w:r>
      <w:r w:rsidR="003F3769" w:rsidRPr="00C16C79">
        <w:rPr>
          <w:rFonts w:ascii="Arial" w:hAnsi="Arial" w:cs="Arial"/>
          <w:b/>
          <w:color w:val="000000" w:themeColor="text1"/>
          <w:lang w:val="bg-BG"/>
        </w:rPr>
        <w:t>в магазините от 6ти декември 2017</w:t>
      </w:r>
      <w:r w:rsidR="00F63C90" w:rsidRPr="00C16C79">
        <w:rPr>
          <w:rFonts w:ascii="Arial" w:hAnsi="Arial" w:cs="Arial"/>
          <w:b/>
          <w:color w:val="000000" w:themeColor="text1"/>
          <w:lang w:val="bg-BG"/>
        </w:rPr>
        <w:t xml:space="preserve">  </w:t>
      </w:r>
    </w:p>
    <w:p w14:paraId="6524C0CD" w14:textId="4E0575AD" w:rsidR="003B7EE2" w:rsidRPr="00C16C79" w:rsidRDefault="003B7EE2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665E5ED6" w14:textId="23E7C837" w:rsidR="00574D5B" w:rsidRPr="00C16C79" w:rsidRDefault="003F3769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b/>
          <w:color w:val="000000" w:themeColor="text1"/>
          <w:lang w:val="bg-BG"/>
        </w:rPr>
        <w:t>Херцогенаурах</w:t>
      </w:r>
      <w:r w:rsidR="00785E50" w:rsidRPr="00C16C79">
        <w:rPr>
          <w:rFonts w:ascii="Arial" w:hAnsi="Arial" w:cs="Arial"/>
          <w:b/>
          <w:color w:val="000000" w:themeColor="text1"/>
          <w:lang w:val="bg-BG"/>
        </w:rPr>
        <w:t xml:space="preserve">, </w:t>
      </w:r>
      <w:r w:rsidRPr="00C16C79">
        <w:rPr>
          <w:rFonts w:ascii="Arial" w:hAnsi="Arial" w:cs="Arial"/>
          <w:b/>
          <w:color w:val="000000" w:themeColor="text1"/>
          <w:lang w:val="bg-BG"/>
        </w:rPr>
        <w:t>15ти ноември 2017</w:t>
      </w:r>
      <w:r w:rsidR="00785E50" w:rsidRPr="00C16C79">
        <w:rPr>
          <w:rFonts w:ascii="Arial" w:hAnsi="Arial" w:cs="Arial"/>
          <w:b/>
          <w:color w:val="000000" w:themeColor="text1"/>
          <w:lang w:val="bg-BG"/>
        </w:rPr>
        <w:t xml:space="preserve">: </w:t>
      </w:r>
      <w:r w:rsidR="00574D5B" w:rsidRPr="00C16C79">
        <w:rPr>
          <w:rFonts w:ascii="Arial" w:hAnsi="Arial" w:cs="Arial"/>
          <w:color w:val="000000" w:themeColor="text1"/>
          <w:lang w:val="bg-BG"/>
        </w:rPr>
        <w:t>След представянето на първата обувка за бягане без връзки на adidas</w:t>
      </w:r>
      <w:r w:rsidR="00F671C1" w:rsidRPr="00C16C79">
        <w:rPr>
          <w:rFonts w:ascii="Arial" w:hAnsi="Arial" w:cs="Arial"/>
          <w:color w:val="000000" w:themeColor="text1"/>
          <w:lang w:val="bg-BG"/>
        </w:rPr>
        <w:t xml:space="preserve"> през юли, моделът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 adidas UltraBOOST Laceless има нови цветови </w:t>
      </w:r>
      <w:r w:rsidR="00F860FC" w:rsidRPr="00C16C79">
        <w:rPr>
          <w:rFonts w:ascii="Arial" w:hAnsi="Arial" w:cs="Arial"/>
          <w:color w:val="000000"/>
          <w:lang w:val="bg-BG"/>
        </w:rPr>
        <w:t>интерпретации</w:t>
      </w:r>
      <w:r w:rsidR="00574D5B" w:rsidRPr="00C16C79">
        <w:rPr>
          <w:rFonts w:ascii="Arial" w:hAnsi="Arial" w:cs="Arial"/>
          <w:color w:val="000000" w:themeColor="text1"/>
          <w:lang w:val="bg-BG"/>
        </w:rPr>
        <w:t>, с които да от</w:t>
      </w:r>
      <w:r w:rsidR="00F671C1" w:rsidRPr="00C16C79">
        <w:rPr>
          <w:rFonts w:ascii="Arial" w:hAnsi="Arial" w:cs="Arial"/>
          <w:color w:val="000000" w:themeColor="text1"/>
          <w:lang w:val="bg-BG"/>
        </w:rPr>
        <w:t>бележи края на сезона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 на 2017г. Отбелязвайки всяко тичане и </w:t>
      </w:r>
      <w:r w:rsidR="00F860FC" w:rsidRPr="00C16C79">
        <w:rPr>
          <w:rFonts w:ascii="Arial" w:hAnsi="Arial" w:cs="Arial"/>
          <w:color w:val="000000"/>
          <w:lang w:val="bg-BG"/>
        </w:rPr>
        <w:t xml:space="preserve">непрестанно 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променящата се </w:t>
      </w:r>
      <w:r w:rsidR="00F671C1" w:rsidRPr="00C16C79">
        <w:rPr>
          <w:rFonts w:ascii="Arial" w:hAnsi="Arial" w:cs="Arial"/>
          <w:color w:val="000000" w:themeColor="text1"/>
          <w:lang w:val="bg-BG"/>
        </w:rPr>
        <w:t xml:space="preserve">заобикаляща </w:t>
      </w:r>
      <w:r w:rsidR="00574D5B" w:rsidRPr="00C16C79">
        <w:rPr>
          <w:rFonts w:ascii="Arial" w:hAnsi="Arial" w:cs="Arial"/>
          <w:color w:val="000000" w:themeColor="text1"/>
          <w:lang w:val="bg-BG"/>
        </w:rPr>
        <w:t>среда</w:t>
      </w:r>
      <w:r w:rsidR="00574D5B" w:rsidRPr="00C16C79">
        <w:rPr>
          <w:rFonts w:ascii="Arial" w:hAnsi="Arial" w:cs="Arial"/>
          <w:color w:val="222222"/>
          <w:lang w:val="bg-BG"/>
        </w:rPr>
        <w:t xml:space="preserve">, новите цветови комбинации на 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UltraBOOST Laceless са </w:t>
      </w:r>
      <w:r w:rsidR="00960382" w:rsidRPr="00C16C79">
        <w:rPr>
          <w:rFonts w:ascii="Arial" w:hAnsi="Arial" w:cs="Arial"/>
          <w:color w:val="000000" w:themeColor="text1"/>
          <w:lang w:val="bg-BG"/>
        </w:rPr>
        <w:t>в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дъхновени от динамичното небе – включвайки неутралните тонове на изгрева и наситените индиго нюанси </w:t>
      </w:r>
      <w:r w:rsidR="00B768B3" w:rsidRPr="00C16C79">
        <w:rPr>
          <w:rFonts w:ascii="Arial" w:hAnsi="Arial" w:cs="Arial"/>
          <w:color w:val="000000" w:themeColor="text1"/>
          <w:lang w:val="bg-BG"/>
        </w:rPr>
        <w:t>на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 залез</w:t>
      </w:r>
      <w:r w:rsidR="00B768B3" w:rsidRPr="00C16C79">
        <w:rPr>
          <w:rFonts w:ascii="Arial" w:hAnsi="Arial" w:cs="Arial"/>
          <w:color w:val="000000" w:themeColor="text1"/>
          <w:lang w:val="bg-BG"/>
        </w:rPr>
        <w:t>а</w:t>
      </w:r>
      <w:r w:rsidR="00574D5B" w:rsidRPr="00C16C79">
        <w:rPr>
          <w:rFonts w:ascii="Arial" w:hAnsi="Arial" w:cs="Arial"/>
          <w:color w:val="000000" w:themeColor="text1"/>
          <w:lang w:val="bg-BG"/>
        </w:rPr>
        <w:t xml:space="preserve">. </w:t>
      </w:r>
    </w:p>
    <w:p w14:paraId="5E355C28" w14:textId="64B7FEFE" w:rsidR="00785E50" w:rsidRPr="00C16C79" w:rsidRDefault="00785E50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520E38BA" w14:textId="769DBE5E" w:rsidR="00574D5B" w:rsidRPr="00C16C79" w:rsidRDefault="004E29DB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 xml:space="preserve">Постоянният фокус на </w:t>
      </w:r>
      <w:r w:rsidR="00574D5B" w:rsidRPr="00C16C79">
        <w:rPr>
          <w:rFonts w:ascii="Arial" w:hAnsi="Arial" w:cs="Arial"/>
          <w:color w:val="000000" w:themeColor="text1"/>
          <w:lang w:val="bg-BG"/>
        </w:rPr>
        <w:t>a</w:t>
      </w:r>
      <w:r w:rsidR="00785E50" w:rsidRPr="00C16C79">
        <w:rPr>
          <w:rFonts w:ascii="Arial" w:hAnsi="Arial" w:cs="Arial"/>
          <w:color w:val="000000" w:themeColor="text1"/>
          <w:lang w:val="bg-BG"/>
        </w:rPr>
        <w:t>didas</w:t>
      </w:r>
      <w:r w:rsidRPr="00C16C79">
        <w:rPr>
          <w:rFonts w:ascii="Arial" w:hAnsi="Arial" w:cs="Arial"/>
          <w:color w:val="000000" w:themeColor="text1"/>
          <w:lang w:val="bg-BG"/>
        </w:rPr>
        <w:t xml:space="preserve"> към </w:t>
      </w:r>
      <w:r w:rsidR="00B472C8" w:rsidRPr="00C16C79">
        <w:rPr>
          <w:rFonts w:ascii="Arial" w:hAnsi="Arial" w:cs="Arial"/>
          <w:color w:val="000000" w:themeColor="text1"/>
          <w:lang w:val="bg-BG"/>
        </w:rPr>
        <w:t>иновации и стил,</w:t>
      </w:r>
      <w:r w:rsidRPr="00C16C79">
        <w:rPr>
          <w:rFonts w:ascii="Arial" w:hAnsi="Arial" w:cs="Arial"/>
          <w:color w:val="000000" w:themeColor="text1"/>
          <w:lang w:val="bg-BG"/>
        </w:rPr>
        <w:t xml:space="preserve"> комбиниран с желанието да се предос</w:t>
      </w:r>
      <w:r w:rsidR="00D74B3C" w:rsidRPr="00C16C79">
        <w:rPr>
          <w:rFonts w:ascii="Arial" w:hAnsi="Arial" w:cs="Arial"/>
          <w:color w:val="000000" w:themeColor="text1"/>
          <w:lang w:val="bg-BG"/>
        </w:rPr>
        <w:t>тавят</w:t>
      </w:r>
      <w:r w:rsidRPr="00C16C79">
        <w:rPr>
          <w:rFonts w:ascii="Arial" w:hAnsi="Arial" w:cs="Arial"/>
          <w:color w:val="000000" w:themeColor="text1"/>
          <w:lang w:val="bg-BG"/>
        </w:rPr>
        <w:t xml:space="preserve"> най-</w:t>
      </w:r>
      <w:r w:rsidR="00D74B3C" w:rsidRPr="00C16C79">
        <w:rPr>
          <w:rFonts w:ascii="Arial" w:hAnsi="Arial" w:cs="Arial"/>
          <w:color w:val="000000" w:themeColor="text1"/>
          <w:lang w:val="bg-BG"/>
        </w:rPr>
        <w:t>напредналите и разчупващи границите технологии, довед</w:t>
      </w:r>
      <w:r w:rsidR="00B472C8" w:rsidRPr="00C16C79">
        <w:rPr>
          <w:rFonts w:ascii="Arial" w:hAnsi="Arial" w:cs="Arial"/>
          <w:color w:val="000000" w:themeColor="text1"/>
          <w:lang w:val="bg-BG"/>
        </w:rPr>
        <w:t>оха</w:t>
      </w:r>
      <w:r w:rsidR="00D74B3C" w:rsidRPr="00C16C79">
        <w:rPr>
          <w:rFonts w:ascii="Arial" w:hAnsi="Arial" w:cs="Arial"/>
          <w:color w:val="000000" w:themeColor="text1"/>
          <w:lang w:val="bg-BG"/>
        </w:rPr>
        <w:t xml:space="preserve"> до създаването на UltraBOOST Laceless – обувка специално п</w:t>
      </w:r>
      <w:r w:rsidR="00530175" w:rsidRPr="00C16C79">
        <w:rPr>
          <w:rFonts w:ascii="Arial" w:hAnsi="Arial" w:cs="Arial"/>
          <w:color w:val="000000" w:themeColor="text1"/>
          <w:lang w:val="bg-BG"/>
        </w:rPr>
        <w:t>роектирана д</w:t>
      </w:r>
      <w:r w:rsidR="00D74B3C" w:rsidRPr="00C16C79">
        <w:rPr>
          <w:rFonts w:ascii="Arial" w:hAnsi="Arial" w:cs="Arial"/>
          <w:color w:val="000000" w:themeColor="text1"/>
          <w:lang w:val="bg-BG"/>
        </w:rPr>
        <w:t>а превърне вашето изживяване от тичане</w:t>
      </w:r>
      <w:r w:rsidR="000F5B67" w:rsidRPr="00C16C79">
        <w:rPr>
          <w:rFonts w:ascii="Arial" w:hAnsi="Arial" w:cs="Arial"/>
          <w:color w:val="000000" w:themeColor="text1"/>
          <w:lang w:val="bg-BG"/>
        </w:rPr>
        <w:t>то</w:t>
      </w:r>
      <w:r w:rsidR="00D74B3C" w:rsidRPr="00C16C79">
        <w:rPr>
          <w:rFonts w:ascii="Arial" w:hAnsi="Arial" w:cs="Arial"/>
          <w:color w:val="000000" w:themeColor="text1"/>
          <w:lang w:val="bg-BG"/>
        </w:rPr>
        <w:t xml:space="preserve"> в най-лесното до момента. Като част от култовата гама обувки на adidas Running UltraBOOST, силуетът се отличава с иновативн</w:t>
      </w:r>
      <w:r w:rsidR="000F5B67" w:rsidRPr="00C16C79">
        <w:rPr>
          <w:rFonts w:ascii="Arial" w:hAnsi="Arial" w:cs="Arial"/>
          <w:color w:val="000000" w:themeColor="text1"/>
          <w:lang w:val="bg-BG"/>
        </w:rPr>
        <w:t>а</w:t>
      </w:r>
      <w:r w:rsidR="00D74B3C" w:rsidRPr="00C16C79">
        <w:rPr>
          <w:rFonts w:ascii="Arial" w:hAnsi="Arial" w:cs="Arial"/>
          <w:color w:val="000000" w:themeColor="text1"/>
          <w:lang w:val="bg-BG"/>
        </w:rPr>
        <w:t xml:space="preserve">та технология </w:t>
      </w:r>
      <w:r w:rsidR="00D74B3C" w:rsidRPr="00C16C79">
        <w:rPr>
          <w:rFonts w:ascii="Arial" w:hAnsi="Arial" w:cs="Arial"/>
          <w:b/>
          <w:color w:val="000000" w:themeColor="text1"/>
          <w:lang w:val="bg-BG"/>
        </w:rPr>
        <w:t>PrimeKnit</w:t>
      </w:r>
      <w:r w:rsidR="00D74B3C" w:rsidRPr="00C16C79">
        <w:rPr>
          <w:rFonts w:ascii="Arial" w:hAnsi="Arial" w:cs="Arial"/>
          <w:color w:val="000000" w:themeColor="text1"/>
          <w:lang w:val="bg-BG"/>
        </w:rPr>
        <w:t>, която позволи премахването на вр</w:t>
      </w:r>
      <w:r w:rsidR="000F5B67" w:rsidRPr="00C16C79">
        <w:rPr>
          <w:rFonts w:ascii="Arial" w:hAnsi="Arial" w:cs="Arial"/>
          <w:color w:val="000000" w:themeColor="text1"/>
          <w:lang w:val="bg-BG"/>
        </w:rPr>
        <w:t>ъ</w:t>
      </w:r>
      <w:r w:rsidR="00D74B3C" w:rsidRPr="00C16C79">
        <w:rPr>
          <w:rFonts w:ascii="Arial" w:hAnsi="Arial" w:cs="Arial"/>
          <w:color w:val="000000" w:themeColor="text1"/>
          <w:lang w:val="bg-BG"/>
        </w:rPr>
        <w:t xml:space="preserve">зките да се превърне в реалност, а </w:t>
      </w:r>
      <w:r w:rsidR="000F5B67" w:rsidRPr="00C16C79">
        <w:rPr>
          <w:rFonts w:ascii="Arial" w:hAnsi="Arial" w:cs="Arial"/>
          <w:color w:val="000000" w:themeColor="text1"/>
          <w:lang w:val="bg-BG"/>
        </w:rPr>
        <w:t xml:space="preserve">в комбинация със </w:t>
      </w:r>
      <w:r w:rsidR="009E3CA3" w:rsidRPr="00C16C79">
        <w:rPr>
          <w:rFonts w:ascii="Arial" w:hAnsi="Arial" w:cs="Arial"/>
          <w:color w:val="000000" w:themeColor="text1"/>
          <w:lang w:val="bg-BG"/>
        </w:rPr>
        <w:t xml:space="preserve">световноизвестната подметка </w:t>
      </w:r>
      <w:r w:rsidR="009E3CA3" w:rsidRPr="00C16C79">
        <w:rPr>
          <w:rFonts w:ascii="Arial" w:hAnsi="Arial" w:cs="Arial"/>
          <w:b/>
          <w:color w:val="000000" w:themeColor="text1"/>
          <w:lang w:val="bg-BG"/>
        </w:rPr>
        <w:t>BOOST</w:t>
      </w:r>
      <w:r w:rsidR="009E3CA3" w:rsidRPr="00C16C79">
        <w:rPr>
          <w:rFonts w:ascii="Arial" w:hAnsi="Arial" w:cs="Arial"/>
          <w:b/>
          <w:color w:val="000000" w:themeColor="text1"/>
          <w:vertAlign w:val="superscript"/>
          <w:lang w:val="bg-BG"/>
        </w:rPr>
        <w:t>TM</w:t>
      </w:r>
      <w:r w:rsidR="009E3CA3" w:rsidRPr="00C16C79">
        <w:rPr>
          <w:rFonts w:ascii="Arial" w:hAnsi="Arial" w:cs="Arial"/>
          <w:color w:val="000000" w:themeColor="text1"/>
          <w:lang w:val="bg-BG"/>
        </w:rPr>
        <w:t>,</w:t>
      </w:r>
      <w:r w:rsidR="00B939A2" w:rsidRPr="00C16C79">
        <w:rPr>
          <w:rFonts w:ascii="Arial" w:hAnsi="Arial" w:cs="Arial"/>
          <w:color w:val="000000" w:themeColor="text1"/>
          <w:lang w:val="bg-BG"/>
        </w:rPr>
        <w:t xml:space="preserve"> </w:t>
      </w:r>
      <w:r w:rsidR="00783667" w:rsidRPr="00C16C79">
        <w:rPr>
          <w:rFonts w:ascii="Arial" w:hAnsi="Arial" w:cs="Arial"/>
          <w:color w:val="000000" w:themeColor="text1"/>
          <w:lang w:val="bg-BG"/>
        </w:rPr>
        <w:t>бег</w:t>
      </w:r>
      <w:r w:rsidR="00054506" w:rsidRPr="00C16C79">
        <w:rPr>
          <w:rFonts w:ascii="Arial" w:hAnsi="Arial" w:cs="Arial"/>
          <w:color w:val="000000" w:themeColor="text1"/>
          <w:lang w:val="bg-BG"/>
        </w:rPr>
        <w:t>ачите ще могат да разгърнат целия</w:t>
      </w:r>
      <w:r w:rsidR="00783667" w:rsidRPr="00C16C79">
        <w:rPr>
          <w:rFonts w:ascii="Arial" w:hAnsi="Arial" w:cs="Arial"/>
          <w:color w:val="000000" w:themeColor="text1"/>
          <w:lang w:val="bg-BG"/>
        </w:rPr>
        <w:t xml:space="preserve"> си потенциал, чрез най-минималистичния и стилово фокусиран </w:t>
      </w:r>
      <w:r w:rsidR="00054506" w:rsidRPr="00C16C79">
        <w:rPr>
          <w:rFonts w:ascii="Arial" w:hAnsi="Arial" w:cs="Arial"/>
          <w:color w:val="000000" w:themeColor="text1"/>
          <w:lang w:val="bg-BG"/>
        </w:rPr>
        <w:t>моде</w:t>
      </w:r>
      <w:r w:rsidR="002D2C8F" w:rsidRPr="00C16C79">
        <w:rPr>
          <w:rFonts w:ascii="Arial" w:hAnsi="Arial" w:cs="Arial"/>
          <w:color w:val="000000" w:themeColor="text1"/>
          <w:lang w:val="bg-BG"/>
        </w:rPr>
        <w:t>л на adidas до момента.</w:t>
      </w:r>
    </w:p>
    <w:p w14:paraId="44DE5F1E" w14:textId="77777777" w:rsidR="00054506" w:rsidRPr="00C16C79" w:rsidRDefault="00054506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6EBE2915" w14:textId="286FBDDD" w:rsidR="00054506" w:rsidRPr="00C16C79" w:rsidRDefault="00E75952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>a</w:t>
      </w:r>
      <w:r w:rsidR="00054506" w:rsidRPr="00C16C79">
        <w:rPr>
          <w:rFonts w:ascii="Arial" w:hAnsi="Arial" w:cs="Arial"/>
          <w:color w:val="000000" w:themeColor="text1"/>
          <w:lang w:val="bg-BG"/>
        </w:rPr>
        <w:t xml:space="preserve">didas </w:t>
      </w:r>
      <w:r w:rsidR="00625091" w:rsidRPr="00C16C79">
        <w:rPr>
          <w:rFonts w:ascii="Arial" w:hAnsi="Arial" w:cs="Arial"/>
          <w:color w:val="000000" w:themeColor="text1"/>
          <w:lang w:val="bg-BG"/>
        </w:rPr>
        <w:t>предизвик</w:t>
      </w:r>
      <w:r w:rsidR="009B4C70" w:rsidRPr="00C16C79">
        <w:rPr>
          <w:rFonts w:ascii="Arial" w:hAnsi="Arial" w:cs="Arial"/>
          <w:color w:val="000000" w:themeColor="text1"/>
          <w:lang w:val="bg-BG"/>
        </w:rPr>
        <w:t>в</w:t>
      </w:r>
      <w:r w:rsidR="00ED64D7" w:rsidRPr="00C16C79">
        <w:rPr>
          <w:rFonts w:ascii="Arial" w:hAnsi="Arial" w:cs="Arial"/>
          <w:color w:val="000000" w:themeColor="text1"/>
          <w:lang w:val="bg-BG"/>
        </w:rPr>
        <w:t xml:space="preserve">а статуквото, като работи с атлети, за да тества и преработи популярната горна част от </w:t>
      </w:r>
      <w:r w:rsidR="00ED64D7" w:rsidRPr="00C16C79">
        <w:rPr>
          <w:rFonts w:ascii="Arial" w:hAnsi="Arial" w:cs="Arial"/>
          <w:b/>
          <w:color w:val="000000" w:themeColor="text1"/>
          <w:lang w:val="bg-BG"/>
        </w:rPr>
        <w:t>PrimeKnit</w:t>
      </w:r>
      <w:r w:rsidR="00ED64D7" w:rsidRPr="00C16C79">
        <w:rPr>
          <w:rFonts w:ascii="Arial" w:hAnsi="Arial" w:cs="Arial"/>
          <w:color w:val="000000" w:themeColor="text1"/>
          <w:lang w:val="bg-BG"/>
        </w:rPr>
        <w:t xml:space="preserve"> и да създаде </w:t>
      </w:r>
      <w:r w:rsidR="009B4C70" w:rsidRPr="00C16C79">
        <w:rPr>
          <w:rFonts w:ascii="Arial" w:hAnsi="Arial" w:cs="Arial"/>
          <w:color w:val="000000" w:themeColor="text1"/>
          <w:lang w:val="bg-BG"/>
        </w:rPr>
        <w:t>комп</w:t>
      </w:r>
      <w:r w:rsidR="00625091" w:rsidRPr="00C16C79">
        <w:rPr>
          <w:rFonts w:ascii="Arial" w:hAnsi="Arial" w:cs="Arial"/>
          <w:color w:val="000000" w:themeColor="text1"/>
          <w:lang w:val="bg-BG"/>
        </w:rPr>
        <w:t>р</w:t>
      </w:r>
      <w:r w:rsidR="009B4C70" w:rsidRPr="00C16C79">
        <w:rPr>
          <w:rFonts w:ascii="Arial" w:hAnsi="Arial" w:cs="Arial"/>
          <w:color w:val="000000" w:themeColor="text1"/>
          <w:lang w:val="bg-BG"/>
        </w:rPr>
        <w:t>ес</w:t>
      </w:r>
      <w:r w:rsidR="00625091" w:rsidRPr="00C16C79">
        <w:rPr>
          <w:rFonts w:ascii="Arial" w:hAnsi="Arial" w:cs="Arial"/>
          <w:color w:val="000000" w:themeColor="text1"/>
          <w:lang w:val="bg-BG"/>
        </w:rPr>
        <w:t>ионно напасван</w:t>
      </w:r>
      <w:r w:rsidR="006D1584" w:rsidRPr="00C16C79">
        <w:rPr>
          <w:rFonts w:ascii="Arial" w:hAnsi="Arial" w:cs="Arial"/>
          <w:color w:val="000000" w:themeColor="text1"/>
          <w:lang w:val="bg-BG"/>
        </w:rPr>
        <w:t>е, което осигурява стабилност и гарантира върхово представяне на бегачите, избягв</w:t>
      </w:r>
      <w:r w:rsidR="00397A33" w:rsidRPr="00C16C79">
        <w:rPr>
          <w:rFonts w:ascii="Arial" w:hAnsi="Arial" w:cs="Arial"/>
          <w:color w:val="000000" w:themeColor="text1"/>
          <w:lang w:val="bg-BG"/>
        </w:rPr>
        <w:t>айки необходимостта от връ</w:t>
      </w:r>
      <w:r w:rsidR="00625091" w:rsidRPr="00C16C79">
        <w:rPr>
          <w:rFonts w:ascii="Arial" w:hAnsi="Arial" w:cs="Arial"/>
          <w:color w:val="000000" w:themeColor="text1"/>
          <w:lang w:val="bg-BG"/>
        </w:rPr>
        <w:t xml:space="preserve">зки на обувките. </w:t>
      </w:r>
      <w:r w:rsidR="006D51A7" w:rsidRPr="00C16C79">
        <w:rPr>
          <w:rFonts w:ascii="Arial" w:hAnsi="Arial" w:cs="Arial"/>
          <w:color w:val="000000" w:themeColor="text1"/>
          <w:lang w:val="bg-BG"/>
        </w:rPr>
        <w:t>Конструкцията</w:t>
      </w:r>
      <w:r w:rsidR="009B4C70" w:rsidRPr="00C16C79">
        <w:rPr>
          <w:rFonts w:ascii="Arial" w:hAnsi="Arial" w:cs="Arial"/>
          <w:color w:val="000000" w:themeColor="text1"/>
          <w:lang w:val="bg-BG"/>
        </w:rPr>
        <w:t>,</w:t>
      </w:r>
      <w:r w:rsidR="006D51A7" w:rsidRPr="00C16C79">
        <w:rPr>
          <w:rFonts w:ascii="Arial" w:hAnsi="Arial" w:cs="Arial"/>
          <w:color w:val="000000" w:themeColor="text1"/>
          <w:lang w:val="bg-BG"/>
        </w:rPr>
        <w:t xml:space="preserve"> наподобяваща чорап</w:t>
      </w:r>
      <w:r w:rsidR="009B4C70" w:rsidRPr="00C16C79">
        <w:rPr>
          <w:rFonts w:ascii="Arial" w:hAnsi="Arial" w:cs="Arial"/>
          <w:color w:val="000000" w:themeColor="text1"/>
          <w:lang w:val="bg-BG"/>
        </w:rPr>
        <w:t>,</w:t>
      </w:r>
      <w:r w:rsidR="006D51A7" w:rsidRPr="00C16C79">
        <w:rPr>
          <w:rFonts w:ascii="Arial" w:hAnsi="Arial" w:cs="Arial"/>
          <w:color w:val="000000" w:themeColor="text1"/>
          <w:lang w:val="bg-BG"/>
        </w:rPr>
        <w:t xml:space="preserve"> </w:t>
      </w:r>
      <w:r w:rsidR="006505A8" w:rsidRPr="00C16C79">
        <w:rPr>
          <w:rFonts w:ascii="Arial" w:hAnsi="Arial" w:cs="Arial"/>
          <w:color w:val="000000" w:themeColor="text1"/>
          <w:lang w:val="bg-BG"/>
        </w:rPr>
        <w:t xml:space="preserve">предлага перфектно напасване </w:t>
      </w:r>
      <w:r w:rsidR="0092501A" w:rsidRPr="00C16C79">
        <w:rPr>
          <w:rFonts w:ascii="Arial" w:hAnsi="Arial" w:cs="Arial"/>
          <w:color w:val="000000" w:themeColor="text1"/>
          <w:lang w:val="bg-BG"/>
        </w:rPr>
        <w:t>и</w:t>
      </w:r>
      <w:r w:rsidR="006505A8" w:rsidRPr="00C16C79">
        <w:rPr>
          <w:rFonts w:ascii="Arial" w:hAnsi="Arial" w:cs="Arial"/>
          <w:color w:val="000000" w:themeColor="text1"/>
          <w:lang w:val="bg-BG"/>
        </w:rPr>
        <w:t xml:space="preserve"> позволява на крака да се движи в хармония с обувката. Интегрираната технология </w:t>
      </w:r>
      <w:r w:rsidR="006505A8" w:rsidRPr="00C16C79">
        <w:rPr>
          <w:rFonts w:ascii="Arial" w:hAnsi="Arial" w:cs="Arial"/>
          <w:b/>
          <w:color w:val="000000" w:themeColor="text1"/>
          <w:lang w:val="bg-BG"/>
        </w:rPr>
        <w:t xml:space="preserve">Forged PrimeKnit </w:t>
      </w:r>
      <w:r w:rsidR="006505A8" w:rsidRPr="00C16C79">
        <w:rPr>
          <w:rFonts w:ascii="Arial" w:hAnsi="Arial" w:cs="Arial"/>
          <w:color w:val="000000" w:themeColor="text1"/>
          <w:lang w:val="bg-BG"/>
        </w:rPr>
        <w:t>осигу</w:t>
      </w:r>
      <w:r w:rsidR="0092501A" w:rsidRPr="00C16C79">
        <w:rPr>
          <w:rFonts w:ascii="Arial" w:hAnsi="Arial" w:cs="Arial"/>
          <w:color w:val="000000" w:themeColor="text1"/>
          <w:lang w:val="bg-BG"/>
        </w:rPr>
        <w:t>ря</w:t>
      </w:r>
      <w:r w:rsidR="006505A8" w:rsidRPr="00C16C79">
        <w:rPr>
          <w:rFonts w:ascii="Arial" w:hAnsi="Arial" w:cs="Arial"/>
          <w:color w:val="000000" w:themeColor="text1"/>
          <w:lang w:val="bg-BG"/>
        </w:rPr>
        <w:t>ва</w:t>
      </w:r>
      <w:r w:rsidR="006505A8" w:rsidRPr="00C16C79">
        <w:rPr>
          <w:rFonts w:ascii="Arial" w:hAnsi="Arial" w:cs="Arial"/>
          <w:b/>
          <w:color w:val="000000" w:themeColor="text1"/>
          <w:lang w:val="bg-BG"/>
        </w:rPr>
        <w:t xml:space="preserve"> </w:t>
      </w:r>
      <w:r w:rsidR="006505A8" w:rsidRPr="00C16C79">
        <w:rPr>
          <w:rFonts w:ascii="Arial" w:hAnsi="Arial" w:cs="Arial"/>
          <w:color w:val="000000" w:themeColor="text1"/>
          <w:lang w:val="bg-BG"/>
        </w:rPr>
        <w:t xml:space="preserve">допълнителна стабилност </w:t>
      </w:r>
      <w:r w:rsidR="00F45D6F" w:rsidRPr="00C16C79">
        <w:rPr>
          <w:rFonts w:ascii="Arial" w:hAnsi="Arial" w:cs="Arial"/>
          <w:color w:val="000000" w:themeColor="text1"/>
          <w:lang w:val="bg-BG"/>
        </w:rPr>
        <w:t>в</w:t>
      </w:r>
      <w:r w:rsidR="006505A8" w:rsidRPr="00C16C79">
        <w:rPr>
          <w:rFonts w:ascii="Arial" w:hAnsi="Arial" w:cs="Arial"/>
          <w:color w:val="000000" w:themeColor="text1"/>
          <w:lang w:val="bg-BG"/>
        </w:rPr>
        <w:t xml:space="preserve"> средната </w:t>
      </w:r>
      <w:r w:rsidR="0092501A" w:rsidRPr="00C16C79">
        <w:rPr>
          <w:rFonts w:ascii="Arial" w:hAnsi="Arial" w:cs="Arial"/>
          <w:color w:val="000000" w:themeColor="text1"/>
          <w:lang w:val="bg-BG"/>
        </w:rPr>
        <w:t>част на стъпалото заедно с разши</w:t>
      </w:r>
      <w:r w:rsidR="006505A8" w:rsidRPr="00C16C79">
        <w:rPr>
          <w:rFonts w:ascii="Arial" w:hAnsi="Arial" w:cs="Arial"/>
          <w:color w:val="000000" w:themeColor="text1"/>
          <w:lang w:val="bg-BG"/>
        </w:rPr>
        <w:t>ряващите се зони  Aramis</w:t>
      </w:r>
      <w:r w:rsidR="0092501A" w:rsidRPr="00C16C79">
        <w:rPr>
          <w:rFonts w:ascii="Arial" w:hAnsi="Arial" w:cs="Arial"/>
          <w:color w:val="000000" w:themeColor="text1"/>
          <w:lang w:val="bg-BG"/>
        </w:rPr>
        <w:t xml:space="preserve">, разположени в областта на ставните връзки на крака. </w:t>
      </w:r>
    </w:p>
    <w:p w14:paraId="05BAF8C3" w14:textId="70E60476" w:rsidR="00785E50" w:rsidRPr="00C16C79" w:rsidRDefault="00785E50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1A2D2308" w14:textId="1F1DF31F" w:rsidR="0092501A" w:rsidRPr="00C16C79" w:rsidRDefault="00742948" w:rsidP="00785E5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b/>
          <w:color w:val="000000" w:themeColor="text1"/>
          <w:lang w:val="bg-BG"/>
        </w:rPr>
        <w:lastRenderedPageBreak/>
        <w:t>Stephen Dobson</w:t>
      </w:r>
      <w:r w:rsidR="00785E50" w:rsidRPr="00C16C79">
        <w:rPr>
          <w:rFonts w:ascii="Arial" w:hAnsi="Arial" w:cs="Arial"/>
          <w:color w:val="000000" w:themeColor="text1"/>
          <w:lang w:val="bg-BG"/>
        </w:rPr>
        <w:t xml:space="preserve">, </w:t>
      </w:r>
      <w:r w:rsidRPr="00C16C79">
        <w:rPr>
          <w:rFonts w:ascii="Arial" w:hAnsi="Arial" w:cs="Arial"/>
          <w:color w:val="000000" w:themeColor="text1"/>
          <w:lang w:val="bg-BG"/>
        </w:rPr>
        <w:t>Design Director</w:t>
      </w:r>
      <w:r w:rsidR="00785E50" w:rsidRPr="00C16C79">
        <w:rPr>
          <w:rFonts w:ascii="Arial" w:hAnsi="Arial" w:cs="Arial"/>
          <w:color w:val="000000" w:themeColor="text1"/>
          <w:lang w:val="bg-BG"/>
        </w:rPr>
        <w:t xml:space="preserve">, adidas Running, </w:t>
      </w:r>
      <w:r w:rsidR="0092501A" w:rsidRPr="00C16C79">
        <w:rPr>
          <w:rFonts w:ascii="Arial" w:hAnsi="Arial" w:cs="Arial"/>
          <w:color w:val="000000" w:themeColor="text1"/>
          <w:lang w:val="bg-BG"/>
        </w:rPr>
        <w:t>каза</w:t>
      </w:r>
      <w:r w:rsidR="007F6B0D" w:rsidRPr="00C16C79">
        <w:rPr>
          <w:rFonts w:ascii="Arial" w:hAnsi="Arial" w:cs="Arial"/>
          <w:color w:val="000000" w:themeColor="text1"/>
          <w:lang w:val="bg-BG"/>
        </w:rPr>
        <w:t>:</w:t>
      </w:r>
      <w:r w:rsidR="00785E50" w:rsidRPr="00C16C79">
        <w:rPr>
          <w:rFonts w:ascii="Arial" w:hAnsi="Arial" w:cs="Arial"/>
          <w:color w:val="000000" w:themeColor="text1"/>
          <w:lang w:val="bg-BG"/>
        </w:rPr>
        <w:t xml:space="preserve"> “</w:t>
      </w:r>
      <w:r w:rsidR="007A134D" w:rsidRPr="00C16C79">
        <w:rPr>
          <w:rFonts w:ascii="Arial" w:hAnsi="Arial" w:cs="Arial"/>
          <w:color w:val="000000" w:themeColor="text1"/>
          <w:lang w:val="bg-BG"/>
        </w:rPr>
        <w:t>Новите цветови комбинации отда</w:t>
      </w:r>
      <w:r w:rsidR="00742832" w:rsidRPr="00C16C79">
        <w:rPr>
          <w:rFonts w:ascii="Arial" w:hAnsi="Arial" w:cs="Arial"/>
          <w:color w:val="000000" w:themeColor="text1"/>
          <w:lang w:val="bg-BG"/>
        </w:rPr>
        <w:t>в</w:t>
      </w:r>
      <w:r w:rsidR="007A134D" w:rsidRPr="00C16C79">
        <w:rPr>
          <w:rFonts w:ascii="Arial" w:hAnsi="Arial" w:cs="Arial"/>
          <w:color w:val="000000" w:themeColor="text1"/>
          <w:lang w:val="bg-BG"/>
        </w:rPr>
        <w:t>ат почит на бегачите, които тренират по всяко време, които никога не спират, които поддържат улиците на градовете си живи, дори когато бегачите от др</w:t>
      </w:r>
      <w:r w:rsidR="00742832" w:rsidRPr="00C16C79">
        <w:rPr>
          <w:rFonts w:ascii="Arial" w:hAnsi="Arial" w:cs="Arial"/>
          <w:color w:val="000000" w:themeColor="text1"/>
          <w:lang w:val="bg-BG"/>
        </w:rPr>
        <w:t>угата страна на света спят. Вдъхно</w:t>
      </w:r>
      <w:r w:rsidR="007A134D" w:rsidRPr="00C16C79">
        <w:rPr>
          <w:rFonts w:ascii="Arial" w:hAnsi="Arial" w:cs="Arial"/>
          <w:color w:val="000000" w:themeColor="text1"/>
          <w:lang w:val="bg-BG"/>
        </w:rPr>
        <w:t xml:space="preserve">вихме се от тези моменти, като инкорпорирахме в модела неутралните тонове на изгрева и наситените индиго нюанси </w:t>
      </w:r>
      <w:r w:rsidR="00742832" w:rsidRPr="00C16C79">
        <w:rPr>
          <w:rFonts w:ascii="Arial" w:hAnsi="Arial" w:cs="Arial"/>
          <w:color w:val="000000" w:themeColor="text1"/>
          <w:lang w:val="bg-BG"/>
        </w:rPr>
        <w:t>на</w:t>
      </w:r>
      <w:r w:rsidR="007A134D" w:rsidRPr="00C16C79">
        <w:rPr>
          <w:rFonts w:ascii="Arial" w:hAnsi="Arial" w:cs="Arial"/>
          <w:color w:val="000000" w:themeColor="text1"/>
          <w:lang w:val="bg-BG"/>
        </w:rPr>
        <w:t xml:space="preserve"> залеза, превръщайки UltraBOOST Laceless в силует, който прави всяко следващо тичане по-добро.“ </w:t>
      </w:r>
    </w:p>
    <w:p w14:paraId="656DAD37" w14:textId="55F69A20" w:rsidR="00785E50" w:rsidRPr="00C16C79" w:rsidRDefault="00785E50" w:rsidP="009624D0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4D8C7B9B" w14:textId="21A29861" w:rsidR="00B07C82" w:rsidRPr="00C16C79" w:rsidRDefault="007A134D" w:rsidP="00B07C82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>За да научите повече, моля посетете</w:t>
      </w:r>
      <w:r w:rsidR="00615A25" w:rsidRPr="00C16C79">
        <w:rPr>
          <w:rFonts w:ascii="Arial" w:hAnsi="Arial" w:cs="Arial"/>
          <w:color w:val="000000" w:themeColor="text1"/>
          <w:lang w:val="bg-BG"/>
        </w:rPr>
        <w:t>:</w:t>
      </w:r>
      <w:r w:rsidR="00B07C82" w:rsidRPr="00C16C79">
        <w:rPr>
          <w:rFonts w:ascii="Arial" w:hAnsi="Arial" w:cs="Arial"/>
          <w:color w:val="000000" w:themeColor="text1"/>
          <w:lang w:val="bg-BG"/>
        </w:rPr>
        <w:t xml:space="preserve"> </w:t>
      </w:r>
      <w:r w:rsidR="00E50255" w:rsidRPr="00C16C79">
        <w:rPr>
          <w:rFonts w:ascii="Arial" w:hAnsi="Arial" w:cs="Arial"/>
          <w:color w:val="000000" w:themeColor="text1"/>
          <w:lang w:val="bg-BG"/>
        </w:rPr>
        <w:t>adidas.com/ultra_boost</w:t>
      </w:r>
      <w:r w:rsidRPr="00C16C79">
        <w:rPr>
          <w:rFonts w:ascii="Arial" w:hAnsi="Arial" w:cs="Arial"/>
          <w:color w:val="000000" w:themeColor="text1"/>
          <w:lang w:val="bg-BG"/>
        </w:rPr>
        <w:t xml:space="preserve"> </w:t>
      </w:r>
    </w:p>
    <w:p w14:paraId="3A9629C1" w14:textId="77777777" w:rsidR="00B07C82" w:rsidRPr="00C16C79" w:rsidRDefault="00B07C82" w:rsidP="00B07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color w:val="000000" w:themeColor="text1"/>
          <w:lang w:val="bg-BG" w:eastAsia="zh-CN"/>
        </w:rPr>
      </w:pPr>
    </w:p>
    <w:p w14:paraId="7092570B" w14:textId="138DD17E" w:rsidR="007A134D" w:rsidRPr="00C16C79" w:rsidRDefault="007A134D" w:rsidP="007A1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lang w:val="bg-BG" w:eastAsia="zh-CN"/>
        </w:rPr>
      </w:pPr>
      <w:r w:rsidRPr="00C16C79">
        <w:rPr>
          <w:rFonts w:ascii="Arial" w:eastAsiaTheme="minorEastAsia" w:hAnsi="Arial" w:cs="Arial"/>
          <w:i/>
          <w:lang w:val="bg-BG" w:eastAsia="zh-CN"/>
        </w:rPr>
        <w:t>UltraBOOST Laceless ще бъдат налични от 6ти декември. Следвайте разговора с @adidasrunning в Instagram, Twitter и Facebook използвайки #ultraboost. </w:t>
      </w:r>
    </w:p>
    <w:p w14:paraId="0A300DE9" w14:textId="77777777" w:rsidR="007A134D" w:rsidRPr="00C16C79" w:rsidRDefault="007A134D" w:rsidP="00B07C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color w:val="000000" w:themeColor="text1"/>
          <w:lang w:val="bg-BG" w:eastAsia="zh-CN"/>
        </w:rPr>
      </w:pPr>
    </w:p>
    <w:p w14:paraId="7D6C9CC0" w14:textId="77777777" w:rsidR="00085D73" w:rsidRPr="00C16C79" w:rsidRDefault="00085D73" w:rsidP="00085D73">
      <w:pPr>
        <w:spacing w:line="360" w:lineRule="auto"/>
        <w:jc w:val="both"/>
        <w:rPr>
          <w:rFonts w:ascii="Arial" w:hAnsi="Arial" w:cs="Arial"/>
          <w:b/>
          <w:lang w:val="bg-BG"/>
        </w:rPr>
      </w:pPr>
      <w:r w:rsidRPr="00C16C79">
        <w:rPr>
          <w:rFonts w:ascii="Arial" w:hAnsi="Arial" w:cs="Arial"/>
          <w:b/>
          <w:lang w:val="bg-BG"/>
        </w:rPr>
        <w:t xml:space="preserve">За въпроси или повече информация, моля свържете се с: </w:t>
      </w:r>
    </w:p>
    <w:p w14:paraId="4AC67D44" w14:textId="77777777" w:rsidR="00085D73" w:rsidRPr="00C16C79" w:rsidRDefault="00085D73" w:rsidP="0008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>Георги Манчев</w:t>
      </w:r>
    </w:p>
    <w:p w14:paraId="3BC07BEF" w14:textId="77777777" w:rsidR="00085D73" w:rsidRPr="00C16C79" w:rsidRDefault="00085D73" w:rsidP="0008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>PR Manager – B+RED</w:t>
      </w:r>
    </w:p>
    <w:p w14:paraId="625F5EAF" w14:textId="77777777" w:rsidR="00085D73" w:rsidRPr="00C16C79" w:rsidRDefault="00085D73" w:rsidP="0008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>Email: george.manchev@bplusred.com</w:t>
      </w:r>
    </w:p>
    <w:p w14:paraId="7FC037C3" w14:textId="77777777" w:rsidR="00085D73" w:rsidRPr="00C16C79" w:rsidRDefault="00085D73" w:rsidP="00085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bg-BG"/>
        </w:rPr>
      </w:pPr>
      <w:r w:rsidRPr="00C16C79">
        <w:rPr>
          <w:rFonts w:ascii="Arial" w:hAnsi="Arial" w:cs="Arial"/>
          <w:color w:val="000000" w:themeColor="text1"/>
          <w:lang w:val="bg-BG"/>
        </w:rPr>
        <w:t>Tel: +359 88 8576999</w:t>
      </w:r>
    </w:p>
    <w:p w14:paraId="6F0263CC" w14:textId="77777777" w:rsidR="007C01F8" w:rsidRPr="00C16C79" w:rsidRDefault="007C01F8" w:rsidP="00DD1BB0">
      <w:pPr>
        <w:spacing w:after="0" w:line="360" w:lineRule="auto"/>
        <w:jc w:val="center"/>
        <w:rPr>
          <w:rFonts w:ascii="Arial" w:eastAsia="Times New Roman" w:hAnsi="Arial" w:cs="Arial"/>
          <w:b/>
          <w:lang w:val="bg-BG"/>
        </w:rPr>
      </w:pPr>
    </w:p>
    <w:sectPr w:rsidR="007C01F8" w:rsidRPr="00C16C79" w:rsidSect="00DD1BB0">
      <w:headerReference w:type="default" r:id="rId8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1747" w14:textId="77777777" w:rsidR="00DA20F0" w:rsidRDefault="00DA20F0" w:rsidP="009B7D39">
      <w:pPr>
        <w:spacing w:after="0" w:line="240" w:lineRule="auto"/>
      </w:pPr>
      <w:r>
        <w:separator/>
      </w:r>
    </w:p>
  </w:endnote>
  <w:endnote w:type="continuationSeparator" w:id="0">
    <w:p w14:paraId="3BE9CA85" w14:textId="77777777" w:rsidR="00DA20F0" w:rsidRDefault="00DA20F0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71DCA" w14:textId="77777777" w:rsidR="00DA20F0" w:rsidRDefault="00DA20F0" w:rsidP="009B7D39">
      <w:pPr>
        <w:spacing w:after="0" w:line="240" w:lineRule="auto"/>
      </w:pPr>
      <w:r>
        <w:separator/>
      </w:r>
    </w:p>
  </w:footnote>
  <w:footnote w:type="continuationSeparator" w:id="0">
    <w:p w14:paraId="2230F370" w14:textId="77777777" w:rsidR="00DA20F0" w:rsidRDefault="00DA20F0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650A" w14:textId="77777777" w:rsidR="00DD1BB0" w:rsidRDefault="00DD1BB0" w:rsidP="00DD1BB0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/>
      </w:rPr>
      <w:drawing>
        <wp:inline distT="0" distB="0" distL="0" distR="0" wp14:anchorId="47EB8813" wp14:editId="31D0131A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A7ECF2" w14:textId="1A78416A" w:rsidR="00DD1BB0" w:rsidRPr="00DD1BB0" w:rsidRDefault="00097373" w:rsidP="00DD1BB0">
    <w:pPr>
      <w:pStyle w:val="Header"/>
      <w:jc w:val="right"/>
      <w:rPr>
        <w:rFonts w:ascii="AdiHaus Regular" w:eastAsia="Times New Roman" w:hAnsi="AdiHaus Regular" w:cs="AdihausDIN"/>
        <w:b/>
        <w:color w:val="FF0000"/>
      </w:rPr>
    </w:pPr>
    <w:r>
      <w:rPr>
        <w:rFonts w:ascii="AdiHaus Regular" w:eastAsia="Times New Roman" w:hAnsi="AdiHaus Regular" w:cs="AdihausDIN"/>
        <w:b/>
        <w:color w:val="FF0000"/>
      </w:rPr>
      <w:t>ISSUE: 16</w:t>
    </w:r>
    <w:r w:rsidR="00DD1BB0" w:rsidRPr="00DD1BB0">
      <w:rPr>
        <w:rFonts w:ascii="AdiHaus Regular" w:eastAsia="Times New Roman" w:hAnsi="AdiHaus Regular" w:cs="AdihausDIN"/>
        <w:b/>
        <w:color w:val="FF0000"/>
      </w:rPr>
      <w:t>:00 CE</w:t>
    </w:r>
    <w:r w:rsidR="00FD215C">
      <w:rPr>
        <w:rFonts w:ascii="AdiHaus Regular" w:eastAsia="Times New Roman" w:hAnsi="AdiHaus Regular" w:cs="AdihausDIN"/>
        <w:b/>
        <w:color w:val="FF0000"/>
      </w:rPr>
      <w:t>S</w:t>
    </w:r>
    <w:r w:rsidR="00DD1BB0" w:rsidRPr="00DD1BB0">
      <w:rPr>
        <w:rFonts w:ascii="AdiHaus Regular" w:eastAsia="Times New Roman" w:hAnsi="AdiHaus Regular" w:cs="AdihausDIN"/>
        <w:b/>
        <w:color w:val="FF0000"/>
      </w:rPr>
      <w:t xml:space="preserve">T </w:t>
    </w:r>
    <w:r>
      <w:rPr>
        <w:rFonts w:ascii="AdiHaus Regular" w:eastAsia="Times New Roman" w:hAnsi="AdiHaus Regular" w:cs="AdihausDIN"/>
        <w:b/>
        <w:color w:val="FF0000"/>
      </w:rPr>
      <w:t>15.11</w:t>
    </w:r>
    <w:r w:rsidR="00DD1BB0" w:rsidRPr="00DD1BB0">
      <w:rPr>
        <w:rFonts w:ascii="AdiHaus Regular" w:eastAsia="Times New Roman" w:hAnsi="AdiHaus Regular" w:cs="AdihausDIN"/>
        <w:b/>
        <w:color w:val="FF000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ED6"/>
    <w:multiLevelType w:val="hybridMultilevel"/>
    <w:tmpl w:val="71C29356"/>
    <w:lvl w:ilvl="0" w:tplc="ADCA8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8C6E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6EB9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E002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0050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3A4E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01A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267B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CE5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B4F2B"/>
    <w:multiLevelType w:val="hybridMultilevel"/>
    <w:tmpl w:val="EF68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1EA"/>
    <w:multiLevelType w:val="hybridMultilevel"/>
    <w:tmpl w:val="E71E1CF2"/>
    <w:lvl w:ilvl="0" w:tplc="BCC41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366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361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B6B9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CC5B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12EF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EA7F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BC5D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A22C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74E9C"/>
    <w:multiLevelType w:val="hybridMultilevel"/>
    <w:tmpl w:val="224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3181B"/>
    <w:multiLevelType w:val="hybridMultilevel"/>
    <w:tmpl w:val="ED3A8076"/>
    <w:lvl w:ilvl="0" w:tplc="A4341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BE4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74AB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DC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BC3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524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96DC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1C49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C40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74EF51FF"/>
    <w:multiLevelType w:val="hybridMultilevel"/>
    <w:tmpl w:val="E744996C"/>
    <w:lvl w:ilvl="0" w:tplc="62C23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602B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3269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9A7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D8FB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0A50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B2BF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8A3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06BF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83DE6"/>
    <w:multiLevelType w:val="hybridMultilevel"/>
    <w:tmpl w:val="D3D2A93E"/>
    <w:lvl w:ilvl="0" w:tplc="21506C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CE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A65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3CAD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0C0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D3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F1EE9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5EA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8214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B374399"/>
    <w:multiLevelType w:val="hybridMultilevel"/>
    <w:tmpl w:val="ECCCEE8E"/>
    <w:lvl w:ilvl="0" w:tplc="4998D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A230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2ECD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5E8A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C86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E8C6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B446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8E5D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C040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0"/>
    <w:rsid w:val="00014BDB"/>
    <w:rsid w:val="00033452"/>
    <w:rsid w:val="00054506"/>
    <w:rsid w:val="0007210C"/>
    <w:rsid w:val="000805D2"/>
    <w:rsid w:val="000847CD"/>
    <w:rsid w:val="00085D73"/>
    <w:rsid w:val="00097373"/>
    <w:rsid w:val="000A3E5F"/>
    <w:rsid w:val="000B3617"/>
    <w:rsid w:val="000C20E1"/>
    <w:rsid w:val="000E235B"/>
    <w:rsid w:val="000E2736"/>
    <w:rsid w:val="000F5B67"/>
    <w:rsid w:val="00105E7D"/>
    <w:rsid w:val="00111098"/>
    <w:rsid w:val="00143AF2"/>
    <w:rsid w:val="00147F8E"/>
    <w:rsid w:val="00156FDA"/>
    <w:rsid w:val="00172842"/>
    <w:rsid w:val="00172F64"/>
    <w:rsid w:val="00174F5A"/>
    <w:rsid w:val="00186EAF"/>
    <w:rsid w:val="001A2667"/>
    <w:rsid w:val="001A6BA9"/>
    <w:rsid w:val="001B7E69"/>
    <w:rsid w:val="001D6A56"/>
    <w:rsid w:val="002543BF"/>
    <w:rsid w:val="00277125"/>
    <w:rsid w:val="002A200C"/>
    <w:rsid w:val="002A363A"/>
    <w:rsid w:val="002B5DB8"/>
    <w:rsid w:val="002C10C4"/>
    <w:rsid w:val="002C38A3"/>
    <w:rsid w:val="002D2C8F"/>
    <w:rsid w:val="002E7868"/>
    <w:rsid w:val="002F0AE8"/>
    <w:rsid w:val="0036166D"/>
    <w:rsid w:val="00375C60"/>
    <w:rsid w:val="00397A33"/>
    <w:rsid w:val="003B7EE2"/>
    <w:rsid w:val="003C7C10"/>
    <w:rsid w:val="003E50B9"/>
    <w:rsid w:val="003F3769"/>
    <w:rsid w:val="0041271C"/>
    <w:rsid w:val="0044648A"/>
    <w:rsid w:val="00461608"/>
    <w:rsid w:val="00467471"/>
    <w:rsid w:val="00482E26"/>
    <w:rsid w:val="004A3493"/>
    <w:rsid w:val="004E29DB"/>
    <w:rsid w:val="004F51D9"/>
    <w:rsid w:val="004F5AE3"/>
    <w:rsid w:val="004F6665"/>
    <w:rsid w:val="00501C70"/>
    <w:rsid w:val="00527DBB"/>
    <w:rsid w:val="00530175"/>
    <w:rsid w:val="00541DA7"/>
    <w:rsid w:val="00552F56"/>
    <w:rsid w:val="005718C2"/>
    <w:rsid w:val="00574D5B"/>
    <w:rsid w:val="005A71C8"/>
    <w:rsid w:val="005B63B2"/>
    <w:rsid w:val="005D2993"/>
    <w:rsid w:val="005D6735"/>
    <w:rsid w:val="005F3E0A"/>
    <w:rsid w:val="005F45B5"/>
    <w:rsid w:val="005F51DD"/>
    <w:rsid w:val="005F5543"/>
    <w:rsid w:val="00610D8E"/>
    <w:rsid w:val="00615A25"/>
    <w:rsid w:val="00625091"/>
    <w:rsid w:val="00636FFC"/>
    <w:rsid w:val="006505A8"/>
    <w:rsid w:val="00662A37"/>
    <w:rsid w:val="00694BCC"/>
    <w:rsid w:val="006B2E7C"/>
    <w:rsid w:val="006D1315"/>
    <w:rsid w:val="006D1584"/>
    <w:rsid w:val="006D35EF"/>
    <w:rsid w:val="006D51A7"/>
    <w:rsid w:val="00706030"/>
    <w:rsid w:val="00737AA0"/>
    <w:rsid w:val="00742832"/>
    <w:rsid w:val="00742948"/>
    <w:rsid w:val="00743CE9"/>
    <w:rsid w:val="00776FA3"/>
    <w:rsid w:val="00783667"/>
    <w:rsid w:val="007849B1"/>
    <w:rsid w:val="00785E50"/>
    <w:rsid w:val="007A134D"/>
    <w:rsid w:val="007C01F8"/>
    <w:rsid w:val="007C5C5A"/>
    <w:rsid w:val="007D031C"/>
    <w:rsid w:val="007E2502"/>
    <w:rsid w:val="007E27BE"/>
    <w:rsid w:val="007F6B0D"/>
    <w:rsid w:val="008178BF"/>
    <w:rsid w:val="00860B4D"/>
    <w:rsid w:val="008B66D4"/>
    <w:rsid w:val="00907BF8"/>
    <w:rsid w:val="00916389"/>
    <w:rsid w:val="00916B07"/>
    <w:rsid w:val="00920FEB"/>
    <w:rsid w:val="0092501A"/>
    <w:rsid w:val="0094664D"/>
    <w:rsid w:val="00960382"/>
    <w:rsid w:val="009624D0"/>
    <w:rsid w:val="0097656F"/>
    <w:rsid w:val="009816AC"/>
    <w:rsid w:val="009923B1"/>
    <w:rsid w:val="009B4C70"/>
    <w:rsid w:val="009B7D39"/>
    <w:rsid w:val="009B7F22"/>
    <w:rsid w:val="009C1215"/>
    <w:rsid w:val="009C1339"/>
    <w:rsid w:val="009E3CA3"/>
    <w:rsid w:val="009E6118"/>
    <w:rsid w:val="009F28C4"/>
    <w:rsid w:val="00A025CA"/>
    <w:rsid w:val="00A14220"/>
    <w:rsid w:val="00A27EF0"/>
    <w:rsid w:val="00A56B14"/>
    <w:rsid w:val="00A64DA0"/>
    <w:rsid w:val="00A716E6"/>
    <w:rsid w:val="00B07C82"/>
    <w:rsid w:val="00B170C3"/>
    <w:rsid w:val="00B17621"/>
    <w:rsid w:val="00B268BA"/>
    <w:rsid w:val="00B26DE9"/>
    <w:rsid w:val="00B37B18"/>
    <w:rsid w:val="00B472C8"/>
    <w:rsid w:val="00B633C5"/>
    <w:rsid w:val="00B768B3"/>
    <w:rsid w:val="00B76DE7"/>
    <w:rsid w:val="00B83541"/>
    <w:rsid w:val="00B86954"/>
    <w:rsid w:val="00B939A2"/>
    <w:rsid w:val="00C006C4"/>
    <w:rsid w:val="00C07997"/>
    <w:rsid w:val="00C16C79"/>
    <w:rsid w:val="00C40B5C"/>
    <w:rsid w:val="00C42957"/>
    <w:rsid w:val="00C52781"/>
    <w:rsid w:val="00C7601F"/>
    <w:rsid w:val="00C838CF"/>
    <w:rsid w:val="00C83D1A"/>
    <w:rsid w:val="00CB43A8"/>
    <w:rsid w:val="00CB6BDB"/>
    <w:rsid w:val="00CE3017"/>
    <w:rsid w:val="00CE7063"/>
    <w:rsid w:val="00CF5696"/>
    <w:rsid w:val="00D24746"/>
    <w:rsid w:val="00D25D73"/>
    <w:rsid w:val="00D35EB6"/>
    <w:rsid w:val="00D441FA"/>
    <w:rsid w:val="00D74B3C"/>
    <w:rsid w:val="00DA20F0"/>
    <w:rsid w:val="00DB204C"/>
    <w:rsid w:val="00DB6965"/>
    <w:rsid w:val="00DD0E80"/>
    <w:rsid w:val="00DD1BB0"/>
    <w:rsid w:val="00DD296B"/>
    <w:rsid w:val="00DD7D75"/>
    <w:rsid w:val="00DE5445"/>
    <w:rsid w:val="00E1077E"/>
    <w:rsid w:val="00E12B8F"/>
    <w:rsid w:val="00E226A6"/>
    <w:rsid w:val="00E50255"/>
    <w:rsid w:val="00E75952"/>
    <w:rsid w:val="00EC2A56"/>
    <w:rsid w:val="00ED64D7"/>
    <w:rsid w:val="00EE2247"/>
    <w:rsid w:val="00EF7B17"/>
    <w:rsid w:val="00F44E88"/>
    <w:rsid w:val="00F45D6F"/>
    <w:rsid w:val="00F63C90"/>
    <w:rsid w:val="00F671C1"/>
    <w:rsid w:val="00F860FC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C62D"/>
  <w15:docId w15:val="{FCD6E069-D840-453A-8A03-47E7700F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F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B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B2"/>
    <w:rPr>
      <w:rFonts w:asciiTheme="minorHAnsi" w:hAnsiTheme="minorHAns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B1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6B0D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8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FC33-C3D2-40F9-BBB7-9F98C84F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comms</cp:lastModifiedBy>
  <cp:revision>36</cp:revision>
  <cp:lastPrinted>2017-10-23T13:24:00Z</cp:lastPrinted>
  <dcterms:created xsi:type="dcterms:W3CDTF">2017-11-13T09:05:00Z</dcterms:created>
  <dcterms:modified xsi:type="dcterms:W3CDTF">2017-11-15T09:41:00Z</dcterms:modified>
</cp:coreProperties>
</file>