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F" w:rsidRPr="00C06FEA" w:rsidRDefault="00546CDF" w:rsidP="00106289">
      <w:pPr>
        <w:spacing w:before="100" w:beforeAutospacing="1" w:after="100" w:afterAutospacing="1"/>
        <w:jc w:val="center"/>
        <w:outlineLvl w:val="0"/>
        <w:rPr>
          <w:rFonts w:cs="AdihausDIN"/>
          <w:b/>
          <w:sz w:val="44"/>
          <w:lang w:val="tr-TR"/>
        </w:rPr>
      </w:pPr>
    </w:p>
    <w:p w:rsidR="00DD3DC5" w:rsidRPr="00C06FEA" w:rsidRDefault="00DD3DC5" w:rsidP="00DD3DC5">
      <w:pPr>
        <w:spacing w:before="100" w:beforeAutospacing="1" w:after="100" w:afterAutospacing="1"/>
        <w:jc w:val="center"/>
        <w:outlineLvl w:val="0"/>
        <w:rPr>
          <w:rFonts w:cs="AdihausDIN"/>
          <w:b/>
          <w:sz w:val="36"/>
          <w:lang w:val="tr-TR"/>
        </w:rPr>
      </w:pPr>
      <w:proofErr w:type="gramStart"/>
      <w:r w:rsidRPr="00C06FEA">
        <w:rPr>
          <w:rFonts w:cs="AdihausDIN"/>
          <w:b/>
          <w:sz w:val="36"/>
          <w:lang w:val="tr-TR"/>
        </w:rPr>
        <w:t>adidas</w:t>
      </w:r>
      <w:proofErr w:type="gramEnd"/>
      <w:r w:rsidRPr="00C06FEA">
        <w:rPr>
          <w:rFonts w:cs="AdihausDIN"/>
          <w:b/>
          <w:sz w:val="36"/>
          <w:lang w:val="tr-TR"/>
        </w:rPr>
        <w:t xml:space="preserve"> Originals </w:t>
      </w:r>
      <w:proofErr w:type="spellStart"/>
      <w:r w:rsidRPr="00C06FEA">
        <w:rPr>
          <w:rFonts w:cs="AdihausDIN"/>
          <w:b/>
          <w:sz w:val="36"/>
          <w:lang w:val="tr-TR"/>
        </w:rPr>
        <w:t>by</w:t>
      </w:r>
      <w:proofErr w:type="spellEnd"/>
      <w:r w:rsidRPr="00C06FEA">
        <w:rPr>
          <w:rFonts w:cs="AdihausDIN"/>
          <w:b/>
          <w:sz w:val="36"/>
          <w:lang w:val="tr-TR"/>
        </w:rPr>
        <w:t xml:space="preserve"> Rita Ora Sonbahar/ Kış 2015 Koleksiyonları - </w:t>
      </w:r>
      <w:proofErr w:type="spellStart"/>
      <w:r w:rsidRPr="00C06FEA">
        <w:rPr>
          <w:rFonts w:cs="AdihausDIN"/>
          <w:b/>
          <w:sz w:val="36"/>
          <w:lang w:val="tr-TR"/>
        </w:rPr>
        <w:t>Mystic</w:t>
      </w:r>
      <w:proofErr w:type="spellEnd"/>
      <w:r w:rsidRPr="00C06FEA">
        <w:rPr>
          <w:rFonts w:cs="AdihausDIN"/>
          <w:b/>
          <w:sz w:val="36"/>
          <w:lang w:val="tr-TR"/>
        </w:rPr>
        <w:t xml:space="preserve"> Moon Serisi</w:t>
      </w:r>
    </w:p>
    <w:p w:rsidR="00DD3DC5" w:rsidRPr="00C06FEA" w:rsidRDefault="00DD3DC5" w:rsidP="00DD3DC5">
      <w:pPr>
        <w:spacing w:before="100" w:beforeAutospacing="1" w:after="100" w:afterAutospacing="1"/>
        <w:jc w:val="both"/>
        <w:rPr>
          <w:rFonts w:cs="Arial"/>
          <w:color w:val="333333"/>
          <w:sz w:val="22"/>
          <w:lang w:val="tr-TR"/>
        </w:rPr>
      </w:pPr>
      <w:r w:rsidRPr="00C06FEA">
        <w:rPr>
          <w:rFonts w:cs="Arial"/>
          <w:color w:val="333333"/>
          <w:sz w:val="22"/>
          <w:lang w:val="tr-TR"/>
        </w:rPr>
        <w:t>“</w:t>
      </w:r>
      <w:proofErr w:type="spellStart"/>
      <w:r w:rsidRPr="00C06FEA">
        <w:rPr>
          <w:rFonts w:cs="Arial"/>
          <w:color w:val="333333"/>
          <w:sz w:val="22"/>
          <w:lang w:val="tr-TR"/>
        </w:rPr>
        <w:t>Mystic</w:t>
      </w:r>
      <w:proofErr w:type="spellEnd"/>
      <w:r w:rsidRPr="00C06FEA">
        <w:rPr>
          <w:rFonts w:cs="Arial"/>
          <w:color w:val="333333"/>
          <w:sz w:val="22"/>
          <w:lang w:val="tr-TR"/>
        </w:rPr>
        <w:t xml:space="preserve"> Moon” serisi dünya dışındaki yüzeylere dokunma hissini veriyor. Serinin yaratıcısı, adidas </w:t>
      </w:r>
      <w:proofErr w:type="spellStart"/>
      <w:r w:rsidRPr="00C06FEA">
        <w:rPr>
          <w:rFonts w:cs="Arial"/>
          <w:color w:val="333333"/>
          <w:sz w:val="22"/>
          <w:lang w:val="tr-TR"/>
        </w:rPr>
        <w:t>Originals’ın</w:t>
      </w:r>
      <w:proofErr w:type="spellEnd"/>
      <w:r w:rsidRPr="00C06FEA">
        <w:rPr>
          <w:rFonts w:cs="Arial"/>
          <w:color w:val="333333"/>
          <w:sz w:val="22"/>
          <w:lang w:val="tr-TR"/>
        </w:rPr>
        <w:t xml:space="preserve"> ilham perisi ve iş ortağı Rita Ora 2015 sonbaharında uzay yarışına liderlik ediyor. </w:t>
      </w:r>
      <w:r w:rsidR="008F521E" w:rsidRPr="00C06FEA">
        <w:rPr>
          <w:rFonts w:cs="Arial"/>
          <w:color w:val="333333"/>
          <w:sz w:val="22"/>
          <w:lang w:val="tr-TR"/>
        </w:rPr>
        <w:t>Koleksiyonda yer alan parçaların</w:t>
      </w:r>
      <w:r w:rsidRPr="00C06FEA">
        <w:rPr>
          <w:rFonts w:cs="Arial"/>
          <w:color w:val="333333"/>
          <w:sz w:val="22"/>
          <w:lang w:val="tr-TR"/>
        </w:rPr>
        <w:t xml:space="preserve"> dokusu ve</w:t>
      </w:r>
      <w:r w:rsidR="008F521E" w:rsidRPr="00C06FEA">
        <w:rPr>
          <w:rFonts w:cs="Arial"/>
          <w:color w:val="333333"/>
          <w:sz w:val="22"/>
          <w:lang w:val="tr-TR"/>
        </w:rPr>
        <w:t xml:space="preserve"> tonları</w:t>
      </w:r>
      <w:r w:rsidRPr="00C06FEA">
        <w:rPr>
          <w:rFonts w:cs="Arial"/>
          <w:color w:val="333333"/>
          <w:sz w:val="22"/>
          <w:lang w:val="tr-TR"/>
        </w:rPr>
        <w:t xml:space="preserve"> ayın yüzeyi ve gölgesinden esinlenilerek </w:t>
      </w:r>
      <w:r w:rsidR="008F521E" w:rsidRPr="00C06FEA">
        <w:rPr>
          <w:rFonts w:cs="Arial"/>
          <w:color w:val="333333"/>
          <w:sz w:val="22"/>
          <w:lang w:val="tr-TR"/>
        </w:rPr>
        <w:t xml:space="preserve">derin </w:t>
      </w:r>
      <w:r w:rsidR="004F1290" w:rsidRPr="00C06FEA">
        <w:rPr>
          <w:rFonts w:cs="Arial"/>
          <w:color w:val="333333"/>
          <w:sz w:val="22"/>
          <w:lang w:val="tr-TR"/>
        </w:rPr>
        <w:t xml:space="preserve">tek </w:t>
      </w:r>
      <w:r w:rsidR="008F521E" w:rsidRPr="00C06FEA">
        <w:rPr>
          <w:rFonts w:cs="Arial"/>
          <w:color w:val="333333"/>
          <w:sz w:val="22"/>
          <w:lang w:val="tr-TR"/>
        </w:rPr>
        <w:t>bir renk paletinde oluşturuldu.</w:t>
      </w:r>
      <w:r w:rsidR="004F1290" w:rsidRPr="00C06FEA">
        <w:rPr>
          <w:rFonts w:cs="Arial"/>
          <w:color w:val="333333"/>
          <w:sz w:val="22"/>
          <w:lang w:val="tr-TR"/>
        </w:rPr>
        <w:t xml:space="preserve"> </w:t>
      </w:r>
    </w:p>
    <w:p w:rsidR="00DD3DC5" w:rsidRPr="00C06FEA" w:rsidRDefault="00DD3DC5" w:rsidP="008F521E">
      <w:pPr>
        <w:spacing w:before="100" w:beforeAutospacing="1" w:after="100" w:afterAutospacing="1"/>
        <w:jc w:val="both"/>
        <w:rPr>
          <w:rFonts w:cs="Arial"/>
          <w:color w:val="333333"/>
          <w:sz w:val="22"/>
          <w:lang w:val="tr-TR"/>
        </w:rPr>
      </w:pPr>
      <w:r w:rsidRPr="00C06FEA">
        <w:rPr>
          <w:rFonts w:cs="Arial"/>
          <w:color w:val="333333"/>
          <w:sz w:val="22"/>
          <w:lang w:val="tr-TR"/>
        </w:rPr>
        <w:t>Her tarafa yayılmış olan baskılardaki pütürlü doku bilinmeyen ama aşina ol</w:t>
      </w:r>
      <w:r w:rsidR="008F521E" w:rsidRPr="00C06FEA">
        <w:rPr>
          <w:rFonts w:cs="Arial"/>
          <w:color w:val="333333"/>
          <w:sz w:val="22"/>
          <w:lang w:val="tr-TR"/>
        </w:rPr>
        <w:t xml:space="preserve">duğumuz ay yüzeyini yansıtıyor. </w:t>
      </w:r>
      <w:r w:rsidRPr="00C06FEA">
        <w:rPr>
          <w:rFonts w:cs="Arial"/>
          <w:color w:val="333333"/>
          <w:sz w:val="22"/>
          <w:lang w:val="tr-TR"/>
        </w:rPr>
        <w:t xml:space="preserve">Kumaşlar </w:t>
      </w:r>
      <w:r w:rsidR="008F521E" w:rsidRPr="00C06FEA">
        <w:rPr>
          <w:rFonts w:cs="Arial"/>
          <w:color w:val="333333"/>
          <w:sz w:val="22"/>
          <w:lang w:val="tr-TR"/>
        </w:rPr>
        <w:t xml:space="preserve">ise </w:t>
      </w:r>
      <w:r w:rsidRPr="00C06FEA">
        <w:rPr>
          <w:rFonts w:cs="Arial"/>
          <w:color w:val="333333"/>
          <w:sz w:val="22"/>
          <w:lang w:val="tr-TR"/>
        </w:rPr>
        <w:t xml:space="preserve">parlak, kapitone, </w:t>
      </w:r>
      <w:proofErr w:type="spellStart"/>
      <w:r w:rsidRPr="00C06FEA">
        <w:rPr>
          <w:rFonts w:cs="Arial"/>
          <w:color w:val="333333"/>
          <w:sz w:val="22"/>
          <w:lang w:val="tr-TR"/>
        </w:rPr>
        <w:t>kauçuklanmış</w:t>
      </w:r>
      <w:proofErr w:type="spellEnd"/>
      <w:r w:rsidRPr="00C06FEA">
        <w:rPr>
          <w:rFonts w:cs="Arial"/>
          <w:color w:val="333333"/>
          <w:sz w:val="22"/>
          <w:lang w:val="tr-TR"/>
        </w:rPr>
        <w:t xml:space="preserve">: </w:t>
      </w:r>
      <w:proofErr w:type="spellStart"/>
      <w:r w:rsidRPr="00C06FEA">
        <w:rPr>
          <w:rFonts w:cs="Arial"/>
          <w:color w:val="333333"/>
          <w:sz w:val="22"/>
          <w:lang w:val="tr-TR"/>
        </w:rPr>
        <w:t>fütüristik</w:t>
      </w:r>
      <w:proofErr w:type="spellEnd"/>
      <w:r w:rsidRPr="00C06FEA">
        <w:rPr>
          <w:rFonts w:cs="Arial"/>
          <w:color w:val="333333"/>
          <w:sz w:val="22"/>
          <w:lang w:val="tr-TR"/>
        </w:rPr>
        <w:t>, işlevsel, koruyucu ve dokunsal. Siyah ve gri gölgelerin karşısındaki büyük markalama, gece gökyüzündeki ayın dominantlığını yansıtıyor</w:t>
      </w:r>
      <w:r w:rsidR="008F521E" w:rsidRPr="00C06FEA">
        <w:rPr>
          <w:rFonts w:cs="Arial"/>
          <w:color w:val="333333"/>
          <w:sz w:val="22"/>
          <w:lang w:val="tr-TR"/>
        </w:rPr>
        <w:t>.</w:t>
      </w:r>
    </w:p>
    <w:p w:rsidR="008F521E" w:rsidRPr="00C06FEA" w:rsidRDefault="008F521E" w:rsidP="008F521E">
      <w:pPr>
        <w:spacing w:before="100" w:beforeAutospacing="1" w:after="100" w:afterAutospacing="1"/>
        <w:jc w:val="both"/>
        <w:rPr>
          <w:rFonts w:cs="AdihausDIN"/>
          <w:color w:val="333333"/>
          <w:sz w:val="22"/>
          <w:lang w:val="tr-TR"/>
        </w:rPr>
      </w:pPr>
      <w:proofErr w:type="gramStart"/>
      <w:r w:rsidRPr="00C06FEA">
        <w:rPr>
          <w:rFonts w:cs="AdihausDIN"/>
          <w:color w:val="333333"/>
          <w:sz w:val="22"/>
          <w:lang w:val="tr-TR"/>
        </w:rPr>
        <w:t>adidas</w:t>
      </w:r>
      <w:proofErr w:type="gramEnd"/>
      <w:r w:rsidRPr="00C06FEA">
        <w:rPr>
          <w:rFonts w:cs="AdihausDIN"/>
          <w:color w:val="333333"/>
          <w:sz w:val="22"/>
          <w:lang w:val="tr-TR"/>
        </w:rPr>
        <w:t xml:space="preserve"> Originals </w:t>
      </w:r>
      <w:proofErr w:type="spellStart"/>
      <w:r w:rsidRPr="00C06FEA">
        <w:rPr>
          <w:rFonts w:cs="AdihausDIN"/>
          <w:color w:val="333333"/>
          <w:sz w:val="22"/>
          <w:lang w:val="tr-TR"/>
        </w:rPr>
        <w:t>by</w:t>
      </w:r>
      <w:proofErr w:type="spellEnd"/>
      <w:r w:rsidRPr="00C06FEA">
        <w:rPr>
          <w:rFonts w:cs="AdihausDIN"/>
          <w:color w:val="333333"/>
          <w:sz w:val="22"/>
          <w:lang w:val="tr-TR"/>
        </w:rPr>
        <w:t xml:space="preserve"> Rita Ora Sonbahar/ Kış 2015 Koleksiyonları - </w:t>
      </w:r>
      <w:proofErr w:type="spellStart"/>
      <w:r w:rsidRPr="00C06FEA">
        <w:rPr>
          <w:rFonts w:cs="AdihausDIN"/>
          <w:color w:val="333333"/>
          <w:sz w:val="22"/>
          <w:lang w:val="tr-TR"/>
        </w:rPr>
        <w:t>Mystic</w:t>
      </w:r>
      <w:proofErr w:type="spellEnd"/>
      <w:r w:rsidRPr="00C06FEA">
        <w:rPr>
          <w:rFonts w:cs="AdihausDIN"/>
          <w:color w:val="333333"/>
          <w:sz w:val="22"/>
          <w:lang w:val="tr-TR"/>
        </w:rPr>
        <w:t xml:space="preserve"> Moon Serisi Eylül ayından itibaren seçili adidas ma</w:t>
      </w:r>
      <w:bookmarkStart w:id="0" w:name="_GoBack"/>
      <w:bookmarkEnd w:id="0"/>
      <w:r w:rsidRPr="00C06FEA">
        <w:rPr>
          <w:rFonts w:cs="AdihausDIN"/>
          <w:color w:val="333333"/>
          <w:sz w:val="22"/>
          <w:lang w:val="tr-TR"/>
        </w:rPr>
        <w:t xml:space="preserve">ğazaları ve </w:t>
      </w:r>
      <w:hyperlink r:id="rId9" w:history="1">
        <w:proofErr w:type="spellStart"/>
        <w:r w:rsidRPr="00C06FEA">
          <w:rPr>
            <w:rStyle w:val="Hyperlink"/>
            <w:rFonts w:cs="AdihausDIN"/>
            <w:sz w:val="22"/>
            <w:lang w:val="tr-TR"/>
          </w:rPr>
          <w:t>shop.adidas.com.tr</w:t>
        </w:r>
      </w:hyperlink>
      <w:r w:rsidRPr="00C06FEA">
        <w:rPr>
          <w:rFonts w:cs="AdihausDIN"/>
          <w:color w:val="333333"/>
          <w:sz w:val="22"/>
          <w:lang w:val="tr-TR"/>
        </w:rPr>
        <w:t>’de</w:t>
      </w:r>
      <w:proofErr w:type="spellEnd"/>
      <w:r w:rsidRPr="00C06FEA">
        <w:rPr>
          <w:rFonts w:cs="AdihausDIN"/>
          <w:color w:val="333333"/>
          <w:sz w:val="22"/>
          <w:lang w:val="tr-TR"/>
        </w:rPr>
        <w:t xml:space="preserve"> satışa sunulacak.</w:t>
      </w:r>
    </w:p>
    <w:p w:rsidR="007E5D44" w:rsidRPr="00C06FEA" w:rsidRDefault="007E5D44" w:rsidP="008F521E">
      <w:pPr>
        <w:spacing w:before="100" w:beforeAutospacing="1" w:after="100" w:afterAutospacing="1"/>
        <w:jc w:val="both"/>
        <w:rPr>
          <w:rStyle w:val="Hyperlink"/>
          <w:b/>
          <w:bCs/>
          <w:iCs/>
          <w:sz w:val="22"/>
        </w:rPr>
      </w:pPr>
      <w:r w:rsidRPr="00C06FEA">
        <w:rPr>
          <w:rFonts w:cs="AdihausDIN"/>
          <w:b/>
          <w:bCs/>
          <w:iCs/>
          <w:color w:val="333333"/>
          <w:sz w:val="22"/>
          <w:lang w:val="tr-TR"/>
        </w:rPr>
        <w:t>Video için:</w:t>
      </w:r>
      <w:r w:rsidRPr="00C06FEA">
        <w:rPr>
          <w:rFonts w:cs="Arial"/>
          <w:b/>
          <w:bCs/>
          <w:color w:val="333333"/>
          <w:sz w:val="16"/>
          <w:szCs w:val="18"/>
        </w:rPr>
        <w:t xml:space="preserve">  </w:t>
      </w:r>
      <w:hyperlink r:id="rId10" w:tgtFrame="_blank" w:history="1">
        <w:r w:rsidRPr="00C06FEA">
          <w:rPr>
            <w:rStyle w:val="Hyperlink"/>
            <w:rFonts w:cs="AdihausDIN"/>
            <w:b/>
            <w:bCs/>
            <w:iCs/>
            <w:sz w:val="22"/>
            <w:lang w:val="tr-TR"/>
          </w:rPr>
          <w:t>http://youtu.be/ybg_aCgWGU4</w:t>
        </w:r>
      </w:hyperlink>
    </w:p>
    <w:p w:rsidR="008F521E" w:rsidRPr="00C06FEA" w:rsidRDefault="008F521E" w:rsidP="008F521E">
      <w:pPr>
        <w:spacing w:before="100" w:beforeAutospacing="1" w:after="100" w:afterAutospacing="1"/>
        <w:outlineLvl w:val="0"/>
        <w:rPr>
          <w:rFonts w:eastAsia="Calibri" w:cs="AdihausDIN"/>
          <w:sz w:val="22"/>
          <w:szCs w:val="20"/>
          <w:lang w:val="tr-TR"/>
        </w:rPr>
      </w:pPr>
      <w:r w:rsidRPr="00C06FEA">
        <w:rPr>
          <w:rFonts w:eastAsia="Calibri" w:cs="AdihausDIN"/>
          <w:b/>
          <w:bCs/>
          <w:sz w:val="22"/>
          <w:szCs w:val="20"/>
          <w:lang w:val="tr-TR"/>
        </w:rPr>
        <w:t xml:space="preserve">Detaylı bilgi için: </w:t>
      </w:r>
    </w:p>
    <w:p w:rsidR="008F521E" w:rsidRPr="00C06FEA" w:rsidRDefault="008F521E" w:rsidP="008F521E">
      <w:pPr>
        <w:spacing w:before="100" w:beforeAutospacing="1" w:after="100" w:afterAutospacing="1"/>
        <w:rPr>
          <w:rFonts w:eastAsia="Calibri" w:cs="AdihausDIN"/>
          <w:sz w:val="22"/>
          <w:szCs w:val="20"/>
          <w:lang w:val="tr-TR"/>
        </w:rPr>
      </w:pPr>
      <w:r w:rsidRPr="00C06FEA">
        <w:rPr>
          <w:rFonts w:eastAsia="Calibri" w:cs="AdihausDIN"/>
          <w:sz w:val="22"/>
          <w:szCs w:val="20"/>
          <w:lang w:val="tr-TR"/>
        </w:rPr>
        <w:t xml:space="preserve">Gülşah </w:t>
      </w:r>
      <w:proofErr w:type="spellStart"/>
      <w:r w:rsidRPr="00C06FEA">
        <w:rPr>
          <w:rFonts w:eastAsia="Calibri" w:cs="AdihausDIN"/>
          <w:sz w:val="22"/>
          <w:szCs w:val="20"/>
          <w:lang w:val="tr-TR"/>
        </w:rPr>
        <w:t>Günenç</w:t>
      </w:r>
      <w:proofErr w:type="spellEnd"/>
      <w:r w:rsidRPr="00C06FEA">
        <w:rPr>
          <w:rFonts w:eastAsia="Calibri" w:cs="AdihausDIN"/>
          <w:sz w:val="22"/>
          <w:szCs w:val="20"/>
          <w:lang w:val="tr-TR"/>
        </w:rPr>
        <w:t xml:space="preserve"> </w:t>
      </w:r>
      <w:r w:rsidRPr="00C06FEA">
        <w:rPr>
          <w:rFonts w:eastAsia="Calibri" w:cs="AdihausDIN"/>
          <w:sz w:val="22"/>
          <w:szCs w:val="20"/>
          <w:lang w:val="tr-TR"/>
        </w:rPr>
        <w:br/>
        <w:t>adidas Türkiye PR</w:t>
      </w:r>
      <w:r w:rsidRPr="00C06FEA">
        <w:rPr>
          <w:rFonts w:eastAsia="Calibri" w:cs="AdihausDIN"/>
          <w:sz w:val="22"/>
          <w:szCs w:val="20"/>
          <w:lang w:val="tr-TR"/>
        </w:rPr>
        <w:br/>
        <w:t>Kıdemli İletişim Uzmanı</w:t>
      </w:r>
      <w:r w:rsidRPr="00C06FEA">
        <w:rPr>
          <w:rFonts w:eastAsia="Calibri" w:cs="AdihausDIN"/>
          <w:sz w:val="22"/>
          <w:szCs w:val="20"/>
          <w:lang w:val="tr-TR"/>
        </w:rPr>
        <w:br/>
      </w:r>
      <w:hyperlink r:id="rId11" w:tgtFrame="_blank" w:history="1">
        <w:r w:rsidRPr="00C06FEA">
          <w:rPr>
            <w:rFonts w:eastAsia="Calibri" w:cs="AdihausDIN"/>
            <w:color w:val="0000FF"/>
            <w:sz w:val="22"/>
            <w:szCs w:val="20"/>
            <w:u w:val="single"/>
            <w:lang w:val="tr-TR"/>
          </w:rPr>
          <w:t>gulsah.gunenc@adidas.com</w:t>
        </w:r>
      </w:hyperlink>
      <w:r w:rsidRPr="00C06FEA">
        <w:rPr>
          <w:rFonts w:eastAsia="Calibri" w:cs="AdihausDIN"/>
          <w:sz w:val="22"/>
          <w:szCs w:val="20"/>
          <w:lang w:val="tr-TR"/>
        </w:rPr>
        <w:br/>
        <w:t>Tel: 0 212 355 36 00</w:t>
      </w:r>
    </w:p>
    <w:p w:rsidR="00E45587" w:rsidRPr="00C06FEA" w:rsidRDefault="00E45587" w:rsidP="00E95F35">
      <w:pPr>
        <w:spacing w:before="100" w:beforeAutospacing="1" w:after="100" w:afterAutospacing="1"/>
        <w:rPr>
          <w:rFonts w:ascii="Verdana" w:eastAsia="Calibri" w:hAnsi="Verdana" w:cs="AdihausDIN"/>
          <w:sz w:val="18"/>
          <w:szCs w:val="20"/>
          <w:lang w:val="tr-TR"/>
        </w:rPr>
      </w:pPr>
    </w:p>
    <w:sectPr w:rsidR="00E45587" w:rsidRPr="00C06FEA" w:rsidSect="003F6E94">
      <w:headerReference w:type="default" r:id="rId12"/>
      <w:footerReference w:type="default" r:id="rId13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DB" w:rsidRDefault="00E50ADB">
      <w:r>
        <w:separator/>
      </w:r>
    </w:p>
  </w:endnote>
  <w:endnote w:type="continuationSeparator" w:id="0">
    <w:p w:rsidR="00E50ADB" w:rsidRDefault="00E5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Agency FB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71" w:rsidRPr="00AB7ABF" w:rsidRDefault="00FC1F71" w:rsidP="003F6E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DB" w:rsidRDefault="00E50ADB">
      <w:r>
        <w:separator/>
      </w:r>
    </w:p>
  </w:footnote>
  <w:footnote w:type="continuationSeparator" w:id="0">
    <w:p w:rsidR="00E50ADB" w:rsidRDefault="00E5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71" w:rsidRPr="00E5620F" w:rsidRDefault="00BA3A40" w:rsidP="003F6E94">
    <w:pPr>
      <w:pStyle w:val="Header"/>
      <w:spacing w:before="360"/>
      <w:rPr>
        <w:b/>
        <w:sz w:val="28"/>
        <w:szCs w:val="28"/>
        <w:lang w:val="de-DE"/>
      </w:rPr>
    </w:pPr>
    <w:r w:rsidRPr="00DD3DC5">
      <w:rPr>
        <w:rFonts w:cs="AdihausDIN"/>
        <w:b/>
        <w:sz w:val="28"/>
        <w:szCs w:val="28"/>
        <w:lang w:val="de-DE"/>
      </w:rPr>
      <w:t>Basın Bülteni</w:t>
    </w:r>
    <w:r w:rsidR="00546CDF" w:rsidRPr="00DD3DC5">
      <w:rPr>
        <w:rFonts w:cs="AdihausDIN"/>
        <w:b/>
        <w:noProof/>
        <w:sz w:val="28"/>
        <w:szCs w:val="28"/>
      </w:rPr>
      <w:t xml:space="preserve">                                                                                                   </w:t>
    </w:r>
    <w:r w:rsidR="00546CDF">
      <w:rPr>
        <w:b/>
        <w:noProof/>
        <w:sz w:val="28"/>
        <w:szCs w:val="28"/>
      </w:rPr>
      <w:drawing>
        <wp:inline distT="0" distB="0" distL="0" distR="0" wp14:anchorId="6D4D2AB8" wp14:editId="446CCC48">
          <wp:extent cx="737519" cy="720000"/>
          <wp:effectExtent l="0" t="0" r="5715" b="4445"/>
          <wp:docPr id="1" name="Picture 1" descr="S:\Turkey\Marketing\adidas\Brand Marketing\2015\AGENCY PACKAGE\Logos\Originals\NEW\originals trefoil\Originals\logo\Originals_Logo_BWp\office\originals_logo_bwp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Turkey\Marketing\adidas\Brand Marketing\2015\AGENCY PACKAGE\Logos\Originals\NEW\originals trefoil\Originals\logo\Originals_Logo_BWp\office\originals_logo_bwp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1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769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1943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C4D9C"/>
    <w:multiLevelType w:val="hybridMultilevel"/>
    <w:tmpl w:val="3F0E52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43D2D"/>
    <w:multiLevelType w:val="hybridMultilevel"/>
    <w:tmpl w:val="68C4AE10"/>
    <w:lvl w:ilvl="0" w:tplc="41EC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2EACF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0E68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4401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B4A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1984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A69A0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098B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0189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270F371D"/>
    <w:multiLevelType w:val="hybridMultilevel"/>
    <w:tmpl w:val="2D882EEC"/>
    <w:lvl w:ilvl="0" w:tplc="7978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44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47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7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0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E6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81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C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FC24A7"/>
    <w:multiLevelType w:val="hybridMultilevel"/>
    <w:tmpl w:val="A2144580"/>
    <w:lvl w:ilvl="0" w:tplc="FAB6AD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6">
    <w:nsid w:val="5FAD40E2"/>
    <w:multiLevelType w:val="hybridMultilevel"/>
    <w:tmpl w:val="D45C7F8A"/>
    <w:lvl w:ilvl="0" w:tplc="527A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08E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A878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0A82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43126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FF2CF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8CAA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F60D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FC90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6"/>
    <w:rsid w:val="00082EB9"/>
    <w:rsid w:val="00084748"/>
    <w:rsid w:val="00094322"/>
    <w:rsid w:val="000A1754"/>
    <w:rsid w:val="000D5EB4"/>
    <w:rsid w:val="00106289"/>
    <w:rsid w:val="00110340"/>
    <w:rsid w:val="0015648F"/>
    <w:rsid w:val="001701AD"/>
    <w:rsid w:val="001B0CFB"/>
    <w:rsid w:val="002742AD"/>
    <w:rsid w:val="00287B69"/>
    <w:rsid w:val="002C0E5F"/>
    <w:rsid w:val="00314972"/>
    <w:rsid w:val="0033123B"/>
    <w:rsid w:val="00346BA5"/>
    <w:rsid w:val="0035579C"/>
    <w:rsid w:val="003A0C85"/>
    <w:rsid w:val="003A47DF"/>
    <w:rsid w:val="003C2EBE"/>
    <w:rsid w:val="003D401F"/>
    <w:rsid w:val="003F6E94"/>
    <w:rsid w:val="004254F2"/>
    <w:rsid w:val="00426AFF"/>
    <w:rsid w:val="0044784D"/>
    <w:rsid w:val="00457721"/>
    <w:rsid w:val="0049736D"/>
    <w:rsid w:val="004A62BF"/>
    <w:rsid w:val="004C18AF"/>
    <w:rsid w:val="004D78FC"/>
    <w:rsid w:val="004F1290"/>
    <w:rsid w:val="00506080"/>
    <w:rsid w:val="0051550D"/>
    <w:rsid w:val="00546CDF"/>
    <w:rsid w:val="00567A15"/>
    <w:rsid w:val="00581528"/>
    <w:rsid w:val="005D6BCE"/>
    <w:rsid w:val="00646EE7"/>
    <w:rsid w:val="006627C0"/>
    <w:rsid w:val="006720F0"/>
    <w:rsid w:val="0068349E"/>
    <w:rsid w:val="00684F65"/>
    <w:rsid w:val="00685C88"/>
    <w:rsid w:val="00685EB6"/>
    <w:rsid w:val="006A641D"/>
    <w:rsid w:val="006B371D"/>
    <w:rsid w:val="006B418A"/>
    <w:rsid w:val="007E2953"/>
    <w:rsid w:val="007E5D44"/>
    <w:rsid w:val="00800A39"/>
    <w:rsid w:val="00860828"/>
    <w:rsid w:val="00862916"/>
    <w:rsid w:val="00875490"/>
    <w:rsid w:val="008772F6"/>
    <w:rsid w:val="008B6EE9"/>
    <w:rsid w:val="008E09D2"/>
    <w:rsid w:val="008F521E"/>
    <w:rsid w:val="00900F55"/>
    <w:rsid w:val="009274A7"/>
    <w:rsid w:val="0093784F"/>
    <w:rsid w:val="00940FA3"/>
    <w:rsid w:val="0095138E"/>
    <w:rsid w:val="0098660D"/>
    <w:rsid w:val="00990D7A"/>
    <w:rsid w:val="009F19CC"/>
    <w:rsid w:val="00A3125E"/>
    <w:rsid w:val="00A56F89"/>
    <w:rsid w:val="00A74DA5"/>
    <w:rsid w:val="00B46CD0"/>
    <w:rsid w:val="00BA3A40"/>
    <w:rsid w:val="00BC16DE"/>
    <w:rsid w:val="00BD799F"/>
    <w:rsid w:val="00BE5E97"/>
    <w:rsid w:val="00BF08CA"/>
    <w:rsid w:val="00C06FEA"/>
    <w:rsid w:val="00C22D88"/>
    <w:rsid w:val="00C82FEE"/>
    <w:rsid w:val="00C95DCC"/>
    <w:rsid w:val="00CD2434"/>
    <w:rsid w:val="00D854D2"/>
    <w:rsid w:val="00D94483"/>
    <w:rsid w:val="00DD3DC5"/>
    <w:rsid w:val="00DF4F8F"/>
    <w:rsid w:val="00E11BAC"/>
    <w:rsid w:val="00E45587"/>
    <w:rsid w:val="00E50ADB"/>
    <w:rsid w:val="00E616D0"/>
    <w:rsid w:val="00E643F2"/>
    <w:rsid w:val="00E95F35"/>
    <w:rsid w:val="00EB55F3"/>
    <w:rsid w:val="00EB7EA8"/>
    <w:rsid w:val="00ED30BF"/>
    <w:rsid w:val="00EE68F8"/>
    <w:rsid w:val="00F701D4"/>
    <w:rsid w:val="00F90110"/>
    <w:rsid w:val="00FC1F71"/>
    <w:rsid w:val="00FC7239"/>
    <w:rsid w:val="00FF0A06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6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62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</w:style>
  <w:style w:type="character" w:styleId="PageNumber">
    <w:name w:val="page number"/>
    <w:rsid w:val="00DD65D6"/>
    <w:rPr>
      <w:rFonts w:cs="Times New Roman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val="de-DE" w:eastAsia="zh-CN"/>
    </w:rPr>
  </w:style>
  <w:style w:type="character" w:styleId="Hyperlink">
    <w:name w:val="Hyperlink"/>
    <w:rsid w:val="002C1DBA"/>
    <w:rPr>
      <w:color w:val="0000FF"/>
      <w:u w:val="single"/>
    </w:rPr>
  </w:style>
  <w:style w:type="paragraph" w:styleId="NormalWeb">
    <w:name w:val="Normal (Web)"/>
    <w:basedOn w:val="Normal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  <w:lang w:val="en-GB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8718F"/>
    <w:pPr>
      <w:ind w:left="720"/>
      <w:contextualSpacing/>
    </w:pPr>
    <w:rPr>
      <w:rFonts w:ascii="Times New Roman" w:hAnsi="Times New Roman"/>
      <w:lang w:val="de-DE" w:eastAsia="de-DE"/>
    </w:rPr>
  </w:style>
  <w:style w:type="character" w:customStyle="1" w:styleId="shorttext">
    <w:name w:val="short_text"/>
    <w:rsid w:val="002A5C86"/>
  </w:style>
  <w:style w:type="character" w:customStyle="1" w:styleId="hps">
    <w:name w:val="hps"/>
    <w:rsid w:val="002A5C86"/>
  </w:style>
  <w:style w:type="paragraph" w:customStyle="1" w:styleId="ColorfulShading-Accent11">
    <w:name w:val="Colorful Shading - Accent 11"/>
    <w:hidden/>
    <w:uiPriority w:val="99"/>
    <w:semiHidden/>
    <w:rsid w:val="00B273EA"/>
    <w:rPr>
      <w:rFonts w:ascii="AdiHaus" w:hAnsi="AdiHaus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D401F"/>
  </w:style>
  <w:style w:type="character" w:customStyle="1" w:styleId="Heading1Char">
    <w:name w:val="Heading 1 Char"/>
    <w:basedOn w:val="DefaultParagraphFont"/>
    <w:link w:val="Heading1"/>
    <w:rsid w:val="00106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1062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287B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6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62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</w:style>
  <w:style w:type="character" w:styleId="PageNumber">
    <w:name w:val="page number"/>
    <w:rsid w:val="00DD65D6"/>
    <w:rPr>
      <w:rFonts w:cs="Times New Roman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val="de-DE" w:eastAsia="zh-CN"/>
    </w:rPr>
  </w:style>
  <w:style w:type="character" w:styleId="Hyperlink">
    <w:name w:val="Hyperlink"/>
    <w:rsid w:val="002C1DBA"/>
    <w:rPr>
      <w:color w:val="0000FF"/>
      <w:u w:val="single"/>
    </w:rPr>
  </w:style>
  <w:style w:type="paragraph" w:styleId="NormalWeb">
    <w:name w:val="Normal (Web)"/>
    <w:basedOn w:val="Normal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  <w:lang w:val="en-GB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8718F"/>
    <w:pPr>
      <w:ind w:left="720"/>
      <w:contextualSpacing/>
    </w:pPr>
    <w:rPr>
      <w:rFonts w:ascii="Times New Roman" w:hAnsi="Times New Roman"/>
      <w:lang w:val="de-DE" w:eastAsia="de-DE"/>
    </w:rPr>
  </w:style>
  <w:style w:type="character" w:customStyle="1" w:styleId="shorttext">
    <w:name w:val="short_text"/>
    <w:rsid w:val="002A5C86"/>
  </w:style>
  <w:style w:type="character" w:customStyle="1" w:styleId="hps">
    <w:name w:val="hps"/>
    <w:rsid w:val="002A5C86"/>
  </w:style>
  <w:style w:type="paragraph" w:customStyle="1" w:styleId="ColorfulShading-Accent11">
    <w:name w:val="Colorful Shading - Accent 11"/>
    <w:hidden/>
    <w:uiPriority w:val="99"/>
    <w:semiHidden/>
    <w:rsid w:val="00B273EA"/>
    <w:rPr>
      <w:rFonts w:ascii="AdiHaus" w:hAnsi="AdiHaus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D401F"/>
  </w:style>
  <w:style w:type="character" w:customStyle="1" w:styleId="Heading1Char">
    <w:name w:val="Heading 1 Char"/>
    <w:basedOn w:val="DefaultParagraphFont"/>
    <w:link w:val="Heading1"/>
    <w:rsid w:val="00106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1062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287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410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85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75">
          <w:marLeft w:val="1800"/>
          <w:marRight w:val="0"/>
          <w:marTop w:val="15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2651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117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vreka.bsnods.com/click_mail.php?campaign=189287&amp;link_id=1145615&amp;member_id=486957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youtu.be/ybg_aCgWGU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op.adidas.com.t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3%20for%20vorlagen.zip\adidas%20sh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EE2F-18FD-4398-AF4F-D949C884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 sh logo A4</Template>
  <TotalTime>42</TotalTime>
  <Pages>1</Pages>
  <Words>137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originals represent</vt:lpstr>
    </vt:vector>
  </TitlesOfParts>
  <Company>adidas AG</Company>
  <LinksUpToDate>false</LinksUpToDate>
  <CharactersWithSpaces>1272</CharactersWithSpaces>
  <SharedDoc>false</SharedDoc>
  <HyperlinkBase/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mailto:digdem.oguz@ogilvy.com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originals represent</dc:title>
  <dc:creator>adidas originals</dc:creator>
  <cp:keywords>adidas Originals, press release, advertising, campaign</cp:keywords>
  <cp:lastModifiedBy>Gunenc, Gulsah</cp:lastModifiedBy>
  <cp:revision>4</cp:revision>
  <cp:lastPrinted>2012-01-16T05:41:00Z</cp:lastPrinted>
  <dcterms:created xsi:type="dcterms:W3CDTF">2015-08-25T11:28:00Z</dcterms:created>
  <dcterms:modified xsi:type="dcterms:W3CDTF">2015-08-26T07:05:00Z</dcterms:modified>
</cp:coreProperties>
</file>