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B905F" w14:textId="2336934F" w:rsidR="00690D16" w:rsidRDefault="00DE1ACA" w:rsidP="00DE1ACA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Product Manager Q&amp;A – adidas </w:t>
      </w:r>
      <w:proofErr w:type="spellStart"/>
      <w:r w:rsidR="0064670F">
        <w:rPr>
          <w:b/>
          <w:sz w:val="22"/>
          <w:szCs w:val="22"/>
          <w:lang w:val="en-GB"/>
        </w:rPr>
        <w:t>adiPower</w:t>
      </w:r>
      <w:proofErr w:type="spellEnd"/>
      <w:r w:rsidR="0064670F">
        <w:rPr>
          <w:b/>
          <w:sz w:val="22"/>
          <w:szCs w:val="22"/>
          <w:lang w:val="en-GB"/>
        </w:rPr>
        <w:t xml:space="preserve"> pre-cooling</w:t>
      </w:r>
      <w:r w:rsidR="00A24382" w:rsidRPr="00A24382">
        <w:t xml:space="preserve"> </w:t>
      </w:r>
      <w:r w:rsidR="00A24382" w:rsidRPr="00A24382">
        <w:rPr>
          <w:b/>
          <w:sz w:val="22"/>
          <w:szCs w:val="22"/>
          <w:lang w:val="en-GB"/>
        </w:rPr>
        <w:t>vest and sleeve</w:t>
      </w:r>
      <w:r w:rsidR="00506CB5">
        <w:rPr>
          <w:b/>
          <w:sz w:val="22"/>
          <w:szCs w:val="22"/>
          <w:lang w:val="en-GB"/>
        </w:rPr>
        <w:t>s</w:t>
      </w:r>
      <w:r w:rsidR="00596089">
        <w:rPr>
          <w:b/>
          <w:sz w:val="22"/>
          <w:szCs w:val="22"/>
          <w:lang w:val="en-GB"/>
        </w:rPr>
        <w:t xml:space="preserve"> concept</w:t>
      </w:r>
    </w:p>
    <w:p w14:paraId="4617BBD2" w14:textId="7036FB45" w:rsidR="00DE1ACA" w:rsidRPr="00DE1ACA" w:rsidRDefault="0058228C" w:rsidP="0058228C">
      <w:pPr>
        <w:jc w:val="center"/>
        <w:rPr>
          <w:b/>
          <w:sz w:val="22"/>
          <w:szCs w:val="22"/>
          <w:lang w:val="en-GB"/>
        </w:rPr>
      </w:pPr>
      <w:r w:rsidRPr="0058228C">
        <w:rPr>
          <w:b/>
          <w:sz w:val="22"/>
          <w:szCs w:val="22"/>
          <w:lang w:val="en-GB"/>
        </w:rPr>
        <w:t>Dr Maart</w:t>
      </w:r>
      <w:r>
        <w:rPr>
          <w:b/>
          <w:sz w:val="22"/>
          <w:szCs w:val="22"/>
          <w:lang w:val="en-GB"/>
        </w:rPr>
        <w:t xml:space="preserve">en Hupperets, Senior Researcher, </w:t>
      </w:r>
      <w:r w:rsidRPr="0058228C">
        <w:rPr>
          <w:b/>
          <w:sz w:val="22"/>
          <w:szCs w:val="22"/>
          <w:lang w:val="en-GB"/>
        </w:rPr>
        <w:t>adidas</w:t>
      </w:r>
    </w:p>
    <w:p w14:paraId="6E7884F4" w14:textId="77777777" w:rsidR="0058228C" w:rsidRDefault="0058228C" w:rsidP="00DB461A">
      <w:pPr>
        <w:rPr>
          <w:b/>
          <w:sz w:val="22"/>
          <w:szCs w:val="22"/>
          <w:lang w:val="en-GB"/>
        </w:rPr>
      </w:pPr>
    </w:p>
    <w:p w14:paraId="0442DFD3" w14:textId="23446FF9" w:rsidR="00DB461A" w:rsidRDefault="001B06DC" w:rsidP="00DB461A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What does the technology involved in</w:t>
      </w:r>
      <w:r w:rsidR="00DB461A">
        <w:rPr>
          <w:b/>
          <w:sz w:val="22"/>
          <w:szCs w:val="22"/>
          <w:lang w:val="en-GB"/>
        </w:rPr>
        <w:t xml:space="preserve"> </w:t>
      </w:r>
      <w:proofErr w:type="spellStart"/>
      <w:r w:rsidR="0064670F">
        <w:rPr>
          <w:b/>
          <w:sz w:val="22"/>
          <w:szCs w:val="22"/>
          <w:lang w:val="en-GB"/>
        </w:rPr>
        <w:t>adiPower</w:t>
      </w:r>
      <w:proofErr w:type="spellEnd"/>
      <w:r w:rsidR="0064670F">
        <w:rPr>
          <w:b/>
          <w:sz w:val="22"/>
          <w:szCs w:val="22"/>
          <w:lang w:val="en-GB"/>
        </w:rPr>
        <w:t xml:space="preserve"> pre-cooling</w:t>
      </w:r>
      <w:r w:rsidR="007775B5" w:rsidRPr="007775B5">
        <w:rPr>
          <w:b/>
          <w:sz w:val="22"/>
          <w:szCs w:val="22"/>
          <w:lang w:val="en-GB"/>
        </w:rPr>
        <w:t xml:space="preserve"> </w:t>
      </w:r>
      <w:r w:rsidR="00DB461A">
        <w:rPr>
          <w:b/>
          <w:sz w:val="22"/>
          <w:szCs w:val="22"/>
          <w:lang w:val="en-GB"/>
        </w:rPr>
        <w:t>do?</w:t>
      </w:r>
    </w:p>
    <w:p w14:paraId="14915761" w14:textId="77777777" w:rsidR="00DB461A" w:rsidRPr="00C57D8B" w:rsidRDefault="00DB461A" w:rsidP="00DB461A">
      <w:pPr>
        <w:rPr>
          <w:sz w:val="22"/>
          <w:szCs w:val="22"/>
          <w:lang w:val="en-GB"/>
        </w:rPr>
      </w:pPr>
    </w:p>
    <w:p w14:paraId="26D1E0C8" w14:textId="6F602B8D" w:rsidR="00DB461A" w:rsidRDefault="00DB461A" w:rsidP="00DB461A">
      <w:pPr>
        <w:rPr>
          <w:sz w:val="22"/>
          <w:szCs w:val="22"/>
          <w:lang w:val="en-GB"/>
        </w:rPr>
      </w:pPr>
      <w:r w:rsidRPr="00C57D8B">
        <w:rPr>
          <w:sz w:val="22"/>
          <w:szCs w:val="22"/>
          <w:lang w:val="en-GB"/>
        </w:rPr>
        <w:t xml:space="preserve">The </w:t>
      </w:r>
      <w:proofErr w:type="spellStart"/>
      <w:r w:rsidR="0064670F">
        <w:rPr>
          <w:sz w:val="22"/>
          <w:szCs w:val="22"/>
          <w:lang w:val="en-GB"/>
        </w:rPr>
        <w:t>adiPower</w:t>
      </w:r>
      <w:proofErr w:type="spellEnd"/>
      <w:r w:rsidR="0064670F">
        <w:rPr>
          <w:sz w:val="22"/>
          <w:szCs w:val="22"/>
          <w:lang w:val="en-GB"/>
        </w:rPr>
        <w:t xml:space="preserve"> pre-cooling</w:t>
      </w:r>
      <w:r w:rsidR="007775B5" w:rsidRPr="007775B5">
        <w:rPr>
          <w:sz w:val="22"/>
          <w:szCs w:val="22"/>
          <w:lang w:val="en-GB"/>
        </w:rPr>
        <w:t xml:space="preserve"> vest and sleeve</w:t>
      </w:r>
      <w:r w:rsidR="00A9181E">
        <w:rPr>
          <w:sz w:val="22"/>
          <w:szCs w:val="22"/>
          <w:lang w:val="en-GB"/>
        </w:rPr>
        <w:t>s</w:t>
      </w:r>
      <w:r w:rsidR="007775B5" w:rsidRPr="007775B5">
        <w:rPr>
          <w:sz w:val="22"/>
          <w:szCs w:val="22"/>
          <w:lang w:val="en-GB"/>
        </w:rPr>
        <w:t xml:space="preserve"> concept </w:t>
      </w:r>
      <w:r w:rsidRPr="00C57D8B">
        <w:rPr>
          <w:sz w:val="22"/>
          <w:szCs w:val="22"/>
          <w:lang w:val="en-GB"/>
        </w:rPr>
        <w:t>is</w:t>
      </w:r>
      <w:r>
        <w:rPr>
          <w:sz w:val="22"/>
          <w:szCs w:val="22"/>
          <w:lang w:val="en-GB"/>
        </w:rPr>
        <w:t xml:space="preserve"> designed</w:t>
      </w:r>
      <w:r w:rsidRPr="00C57D8B">
        <w:rPr>
          <w:sz w:val="22"/>
          <w:szCs w:val="22"/>
          <w:lang w:val="en-GB"/>
        </w:rPr>
        <w:t xml:space="preserve"> to reduce</w:t>
      </w:r>
      <w:r>
        <w:rPr>
          <w:sz w:val="22"/>
          <w:szCs w:val="22"/>
          <w:lang w:val="en-GB"/>
        </w:rPr>
        <w:t xml:space="preserve"> </w:t>
      </w:r>
      <w:r w:rsidRPr="00C57D8B">
        <w:rPr>
          <w:sz w:val="22"/>
          <w:szCs w:val="22"/>
          <w:lang w:val="en-GB"/>
        </w:rPr>
        <w:t xml:space="preserve">body temperature prior </w:t>
      </w:r>
      <w:r>
        <w:rPr>
          <w:sz w:val="22"/>
          <w:szCs w:val="22"/>
          <w:lang w:val="en-GB"/>
        </w:rPr>
        <w:t xml:space="preserve">to exercise in warm </w:t>
      </w:r>
      <w:r w:rsidRPr="00C57D8B">
        <w:rPr>
          <w:sz w:val="22"/>
          <w:szCs w:val="22"/>
          <w:lang w:val="en-GB"/>
        </w:rPr>
        <w:t>en</w:t>
      </w:r>
      <w:r>
        <w:rPr>
          <w:sz w:val="22"/>
          <w:szCs w:val="22"/>
          <w:lang w:val="en-GB"/>
        </w:rPr>
        <w:t>vironmental conditions. T</w:t>
      </w:r>
      <w:r w:rsidRPr="00C57D8B">
        <w:rPr>
          <w:sz w:val="22"/>
          <w:szCs w:val="22"/>
          <w:lang w:val="en-GB"/>
        </w:rPr>
        <w:t>he goal is to increase the margin for metabolic heat production and delay the time that it takes for a player to reach fatigue.</w:t>
      </w:r>
    </w:p>
    <w:p w14:paraId="5CA92981" w14:textId="77777777" w:rsidR="00DB461A" w:rsidRDefault="00DB461A" w:rsidP="00DB461A">
      <w:pPr>
        <w:rPr>
          <w:sz w:val="22"/>
          <w:szCs w:val="22"/>
          <w:lang w:val="en-GB"/>
        </w:rPr>
      </w:pPr>
    </w:p>
    <w:p w14:paraId="60AA1353" w14:textId="74785295" w:rsidR="00DB461A" w:rsidRPr="00DB461A" w:rsidRDefault="00DB461A" w:rsidP="00DB461A">
      <w:pPr>
        <w:rPr>
          <w:b/>
          <w:sz w:val="22"/>
          <w:szCs w:val="22"/>
          <w:lang w:val="en-GB"/>
        </w:rPr>
      </w:pPr>
      <w:r w:rsidRPr="00DB461A">
        <w:rPr>
          <w:b/>
          <w:sz w:val="22"/>
          <w:szCs w:val="22"/>
          <w:lang w:val="en-GB"/>
        </w:rPr>
        <w:t xml:space="preserve">How do players use the </w:t>
      </w:r>
      <w:proofErr w:type="spellStart"/>
      <w:r w:rsidR="0064670F">
        <w:rPr>
          <w:b/>
          <w:sz w:val="22"/>
          <w:szCs w:val="22"/>
          <w:lang w:val="en-GB"/>
        </w:rPr>
        <w:t>adiPower</w:t>
      </w:r>
      <w:proofErr w:type="spellEnd"/>
      <w:r w:rsidR="0064670F">
        <w:rPr>
          <w:b/>
          <w:sz w:val="22"/>
          <w:szCs w:val="22"/>
          <w:lang w:val="en-GB"/>
        </w:rPr>
        <w:t xml:space="preserve"> pre-cooling</w:t>
      </w:r>
      <w:r w:rsidR="00460CE7" w:rsidRPr="00460CE7">
        <w:rPr>
          <w:b/>
          <w:sz w:val="22"/>
          <w:szCs w:val="22"/>
          <w:lang w:val="en-GB"/>
        </w:rPr>
        <w:t xml:space="preserve"> vest and sleeves</w:t>
      </w:r>
      <w:r w:rsidRPr="00DB461A">
        <w:rPr>
          <w:b/>
          <w:sz w:val="22"/>
          <w:szCs w:val="22"/>
          <w:lang w:val="en-GB"/>
        </w:rPr>
        <w:t>?</w:t>
      </w:r>
    </w:p>
    <w:p w14:paraId="77B452B5" w14:textId="77777777" w:rsidR="00DB461A" w:rsidRDefault="00DB461A" w:rsidP="00DB461A">
      <w:pPr>
        <w:rPr>
          <w:sz w:val="22"/>
          <w:szCs w:val="22"/>
          <w:lang w:val="en-GB"/>
        </w:rPr>
      </w:pPr>
    </w:p>
    <w:p w14:paraId="5BD5D7BF" w14:textId="2991DE40" w:rsidR="00DB461A" w:rsidRDefault="00DB461A" w:rsidP="00DB46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Soaking the vest and sleeves in tap water for 4 minutes and then gently squeezing out any excess water afterwards activates the </w:t>
      </w:r>
      <w:proofErr w:type="spellStart"/>
      <w:r w:rsidR="0064670F">
        <w:rPr>
          <w:sz w:val="22"/>
          <w:szCs w:val="22"/>
          <w:lang w:val="en-GB"/>
        </w:rPr>
        <w:t>adiPower</w:t>
      </w:r>
      <w:proofErr w:type="spellEnd"/>
      <w:r w:rsidR="0064670F">
        <w:rPr>
          <w:sz w:val="22"/>
          <w:szCs w:val="22"/>
          <w:lang w:val="en-GB"/>
        </w:rPr>
        <w:t xml:space="preserve"> pre-cooling</w:t>
      </w:r>
      <w:r w:rsidRPr="00C57D8B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The vest and</w:t>
      </w:r>
      <w:r w:rsidRPr="00C57D8B">
        <w:rPr>
          <w:sz w:val="22"/>
          <w:szCs w:val="22"/>
          <w:lang w:val="en-GB"/>
        </w:rPr>
        <w:t xml:space="preserve"> sleeves </w:t>
      </w:r>
      <w:r>
        <w:rPr>
          <w:sz w:val="22"/>
          <w:szCs w:val="22"/>
          <w:lang w:val="en-GB"/>
        </w:rPr>
        <w:t xml:space="preserve">should then be placed </w:t>
      </w:r>
      <w:r w:rsidRPr="00C57D8B">
        <w:rPr>
          <w:sz w:val="22"/>
          <w:szCs w:val="22"/>
          <w:lang w:val="en-GB"/>
        </w:rPr>
        <w:t xml:space="preserve">in the freezer for 2 hours. </w:t>
      </w:r>
    </w:p>
    <w:p w14:paraId="35C2AD1A" w14:textId="77777777" w:rsidR="00DB461A" w:rsidRDefault="00DB461A" w:rsidP="00DB461A">
      <w:pPr>
        <w:rPr>
          <w:sz w:val="22"/>
          <w:szCs w:val="22"/>
          <w:lang w:val="en-GB"/>
        </w:rPr>
      </w:pPr>
    </w:p>
    <w:p w14:paraId="08779BCF" w14:textId="562441A7" w:rsidR="00DB461A" w:rsidRPr="00C57D8B" w:rsidRDefault="00DE1ACA" w:rsidP="00DB46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After use</w:t>
      </w:r>
      <w:r w:rsidR="00DB461A" w:rsidRPr="00C57D8B">
        <w:rPr>
          <w:sz w:val="22"/>
          <w:szCs w:val="22"/>
          <w:lang w:val="en-GB"/>
        </w:rPr>
        <w:t xml:space="preserve"> the vest and the sleeves </w:t>
      </w:r>
      <w:r w:rsidR="00DB461A">
        <w:rPr>
          <w:sz w:val="22"/>
          <w:szCs w:val="22"/>
          <w:lang w:val="en-GB"/>
        </w:rPr>
        <w:t xml:space="preserve">must be kept </w:t>
      </w:r>
      <w:r w:rsidR="00DB461A" w:rsidRPr="00C57D8B">
        <w:rPr>
          <w:sz w:val="22"/>
          <w:szCs w:val="22"/>
          <w:lang w:val="en-GB"/>
        </w:rPr>
        <w:t xml:space="preserve">wet, </w:t>
      </w:r>
      <w:r w:rsidR="00DB461A">
        <w:rPr>
          <w:sz w:val="22"/>
          <w:szCs w:val="22"/>
          <w:lang w:val="en-GB"/>
        </w:rPr>
        <w:t xml:space="preserve">before </w:t>
      </w:r>
      <w:r w:rsidR="00DB461A" w:rsidRPr="00C57D8B">
        <w:rPr>
          <w:sz w:val="22"/>
          <w:szCs w:val="22"/>
          <w:lang w:val="en-GB"/>
        </w:rPr>
        <w:t xml:space="preserve">re-freezing for 2 hours before </w:t>
      </w:r>
      <w:r w:rsidR="00DB461A">
        <w:rPr>
          <w:sz w:val="22"/>
          <w:szCs w:val="22"/>
          <w:lang w:val="en-GB"/>
        </w:rPr>
        <w:t xml:space="preserve">the </w:t>
      </w:r>
      <w:r w:rsidR="00DB461A" w:rsidRPr="00C57D8B">
        <w:rPr>
          <w:sz w:val="22"/>
          <w:szCs w:val="22"/>
          <w:lang w:val="en-GB"/>
        </w:rPr>
        <w:t>next use.</w:t>
      </w:r>
    </w:p>
    <w:p w14:paraId="6FA1141C" w14:textId="77777777" w:rsidR="00DB461A" w:rsidRPr="00C57D8B" w:rsidRDefault="00DB461A" w:rsidP="00DB461A">
      <w:pPr>
        <w:rPr>
          <w:rFonts w:cstheme="minorBidi"/>
          <w:sz w:val="22"/>
          <w:szCs w:val="22"/>
          <w:lang w:val="en-GB"/>
        </w:rPr>
      </w:pPr>
    </w:p>
    <w:p w14:paraId="66478359" w14:textId="5C0818D0" w:rsidR="00C57D8B" w:rsidRPr="00C57D8B" w:rsidRDefault="00C57D8B" w:rsidP="00C57D8B">
      <w:pPr>
        <w:rPr>
          <w:b/>
          <w:sz w:val="22"/>
          <w:szCs w:val="22"/>
          <w:lang w:val="en-GB"/>
        </w:rPr>
      </w:pPr>
      <w:r w:rsidRPr="00C57D8B">
        <w:rPr>
          <w:b/>
          <w:sz w:val="22"/>
          <w:szCs w:val="22"/>
          <w:lang w:val="en-GB"/>
        </w:rPr>
        <w:t xml:space="preserve">Who will be wearing </w:t>
      </w:r>
      <w:r w:rsidR="00BF5DC8" w:rsidRPr="00BF5DC8">
        <w:rPr>
          <w:b/>
          <w:sz w:val="22"/>
          <w:szCs w:val="22"/>
          <w:lang w:val="en-GB"/>
        </w:rPr>
        <w:t xml:space="preserve">the </w:t>
      </w:r>
      <w:proofErr w:type="spellStart"/>
      <w:r w:rsidR="0064670F">
        <w:rPr>
          <w:b/>
          <w:sz w:val="22"/>
          <w:szCs w:val="22"/>
          <w:lang w:val="en-GB"/>
        </w:rPr>
        <w:t>adiPower</w:t>
      </w:r>
      <w:proofErr w:type="spellEnd"/>
      <w:r w:rsidR="0064670F">
        <w:rPr>
          <w:b/>
          <w:sz w:val="22"/>
          <w:szCs w:val="22"/>
          <w:lang w:val="en-GB"/>
        </w:rPr>
        <w:t xml:space="preserve"> pre-cooling</w:t>
      </w:r>
      <w:r w:rsidR="00BF5DC8" w:rsidRPr="00BF5DC8">
        <w:rPr>
          <w:b/>
          <w:sz w:val="22"/>
          <w:szCs w:val="22"/>
          <w:lang w:val="en-GB"/>
        </w:rPr>
        <w:t xml:space="preserve"> vest and sleeves </w:t>
      </w:r>
      <w:r w:rsidRPr="00C57D8B">
        <w:rPr>
          <w:b/>
          <w:sz w:val="22"/>
          <w:szCs w:val="22"/>
          <w:lang w:val="en-GB"/>
        </w:rPr>
        <w:t>at the World Cup?</w:t>
      </w:r>
    </w:p>
    <w:p w14:paraId="6086E6CA" w14:textId="77777777" w:rsidR="00C57D8B" w:rsidRPr="00C57D8B" w:rsidRDefault="00C57D8B" w:rsidP="00C57D8B">
      <w:pPr>
        <w:rPr>
          <w:rFonts w:cstheme="minorBidi"/>
          <w:sz w:val="22"/>
          <w:szCs w:val="22"/>
          <w:lang w:val="en-GB"/>
        </w:rPr>
      </w:pPr>
    </w:p>
    <w:p w14:paraId="3250BE15" w14:textId="3DACBC0E" w:rsidR="00C57D8B" w:rsidRPr="00C57D8B" w:rsidRDefault="00DB461A" w:rsidP="00C57D8B">
      <w:pPr>
        <w:rPr>
          <w:rFonts w:cstheme="minorBidi"/>
          <w:sz w:val="22"/>
          <w:szCs w:val="22"/>
          <w:lang w:val="en-GB"/>
        </w:rPr>
      </w:pPr>
      <w:r w:rsidRPr="00C57D8B">
        <w:rPr>
          <w:rFonts w:cstheme="minorBidi"/>
          <w:sz w:val="22"/>
          <w:szCs w:val="22"/>
          <w:lang w:val="en-GB"/>
        </w:rPr>
        <w:t xml:space="preserve">Players from nine adidas federations at the tournament will wear </w:t>
      </w:r>
      <w:r w:rsidR="00C1407D" w:rsidRPr="00C1407D">
        <w:rPr>
          <w:rFonts w:cstheme="minorBidi"/>
          <w:sz w:val="22"/>
          <w:szCs w:val="22"/>
          <w:lang w:val="en-GB"/>
        </w:rPr>
        <w:t xml:space="preserve">the </w:t>
      </w:r>
      <w:proofErr w:type="spellStart"/>
      <w:r w:rsidR="0064670F">
        <w:rPr>
          <w:rFonts w:cstheme="minorBidi"/>
          <w:sz w:val="22"/>
          <w:szCs w:val="22"/>
          <w:lang w:val="en-GB"/>
        </w:rPr>
        <w:t>adiPower</w:t>
      </w:r>
      <w:proofErr w:type="spellEnd"/>
      <w:r w:rsidR="0064670F">
        <w:rPr>
          <w:rFonts w:cstheme="minorBidi"/>
          <w:sz w:val="22"/>
          <w:szCs w:val="22"/>
          <w:lang w:val="en-GB"/>
        </w:rPr>
        <w:t xml:space="preserve"> pre-cooling</w:t>
      </w:r>
      <w:r w:rsidR="00C1407D" w:rsidRPr="00C1407D">
        <w:rPr>
          <w:rFonts w:cstheme="minorBidi"/>
          <w:sz w:val="22"/>
          <w:szCs w:val="22"/>
          <w:lang w:val="en-GB"/>
        </w:rPr>
        <w:t xml:space="preserve"> vest and sleeves </w:t>
      </w:r>
      <w:r>
        <w:rPr>
          <w:rFonts w:cstheme="minorBidi"/>
          <w:sz w:val="22"/>
          <w:szCs w:val="22"/>
          <w:lang w:val="en-GB"/>
        </w:rPr>
        <w:t>at the tournament. These teams are</w:t>
      </w:r>
      <w:r w:rsidR="00C57D8B" w:rsidRPr="00C57D8B">
        <w:rPr>
          <w:rFonts w:cstheme="minorBidi"/>
          <w:sz w:val="22"/>
          <w:szCs w:val="22"/>
          <w:lang w:val="en-GB"/>
        </w:rPr>
        <w:t xml:space="preserve"> Germany, Spain, Argentina, Mexico, Bosnia, Russia, Japan, Nigeria and Colombia.</w:t>
      </w:r>
    </w:p>
    <w:p w14:paraId="08E0FCBA" w14:textId="77777777" w:rsidR="00C57D8B" w:rsidRPr="00C57D8B" w:rsidRDefault="00C57D8B" w:rsidP="00C57D8B">
      <w:pPr>
        <w:rPr>
          <w:rFonts w:cstheme="minorBidi"/>
          <w:sz w:val="22"/>
          <w:szCs w:val="22"/>
          <w:lang w:val="en-GB"/>
        </w:rPr>
      </w:pPr>
    </w:p>
    <w:p w14:paraId="3A4C2591" w14:textId="26B72C6B" w:rsidR="00C57D8B" w:rsidRPr="00C57D8B" w:rsidRDefault="00C57D8B" w:rsidP="00C57D8B">
      <w:pPr>
        <w:rPr>
          <w:b/>
          <w:sz w:val="22"/>
          <w:szCs w:val="22"/>
          <w:lang w:val="en-GB"/>
        </w:rPr>
      </w:pPr>
      <w:r w:rsidRPr="00C57D8B">
        <w:rPr>
          <w:b/>
          <w:sz w:val="22"/>
          <w:szCs w:val="22"/>
          <w:lang w:val="en-GB"/>
        </w:rPr>
        <w:t>When will the players debut the</w:t>
      </w:r>
      <w:r w:rsidR="00350186" w:rsidRPr="00350186">
        <w:rPr>
          <w:b/>
          <w:sz w:val="22"/>
          <w:szCs w:val="22"/>
          <w:lang w:val="en-GB"/>
        </w:rPr>
        <w:t xml:space="preserve"> </w:t>
      </w:r>
      <w:proofErr w:type="spellStart"/>
      <w:r w:rsidR="0064670F">
        <w:rPr>
          <w:b/>
          <w:sz w:val="22"/>
          <w:szCs w:val="22"/>
          <w:lang w:val="en-GB"/>
        </w:rPr>
        <w:t>adiPower</w:t>
      </w:r>
      <w:proofErr w:type="spellEnd"/>
      <w:r w:rsidR="0064670F">
        <w:rPr>
          <w:b/>
          <w:sz w:val="22"/>
          <w:szCs w:val="22"/>
          <w:lang w:val="en-GB"/>
        </w:rPr>
        <w:t xml:space="preserve"> pre-cooling</w:t>
      </w:r>
      <w:r w:rsidR="00350186" w:rsidRPr="00350186">
        <w:rPr>
          <w:b/>
          <w:sz w:val="22"/>
          <w:szCs w:val="22"/>
          <w:lang w:val="en-GB"/>
        </w:rPr>
        <w:t xml:space="preserve"> vest and sleeves</w:t>
      </w:r>
      <w:r w:rsidRPr="00C57D8B">
        <w:rPr>
          <w:b/>
          <w:sz w:val="22"/>
          <w:szCs w:val="22"/>
          <w:lang w:val="en-GB"/>
        </w:rPr>
        <w:t>?</w:t>
      </w:r>
    </w:p>
    <w:p w14:paraId="1649F5C8" w14:textId="77777777" w:rsidR="00C57D8B" w:rsidRPr="00C57D8B" w:rsidRDefault="00C57D8B" w:rsidP="00C57D8B">
      <w:pPr>
        <w:rPr>
          <w:sz w:val="22"/>
          <w:szCs w:val="22"/>
          <w:lang w:val="en-GB"/>
        </w:rPr>
      </w:pPr>
    </w:p>
    <w:p w14:paraId="2120AC99" w14:textId="5C2FDBB6" w:rsidR="00C57D8B" w:rsidRPr="00C57D8B" w:rsidRDefault="00DB461A" w:rsidP="00C57D8B">
      <w:pPr>
        <w:rPr>
          <w:rFonts w:cstheme="minorBidi"/>
          <w:sz w:val="22"/>
          <w:szCs w:val="22"/>
          <w:lang w:val="en-GB"/>
        </w:rPr>
      </w:pPr>
      <w:r w:rsidRPr="00C57D8B">
        <w:rPr>
          <w:rFonts w:cstheme="minorBidi"/>
          <w:sz w:val="22"/>
          <w:szCs w:val="22"/>
          <w:lang w:val="en-GB"/>
        </w:rPr>
        <w:t xml:space="preserve">Players are currently wearing the </w:t>
      </w:r>
      <w:proofErr w:type="spellStart"/>
      <w:r w:rsidR="0064670F">
        <w:rPr>
          <w:rFonts w:cstheme="minorBidi"/>
          <w:sz w:val="22"/>
          <w:szCs w:val="22"/>
          <w:lang w:val="en-GB"/>
        </w:rPr>
        <w:t>adiPower</w:t>
      </w:r>
      <w:proofErr w:type="spellEnd"/>
      <w:r w:rsidR="0064670F">
        <w:rPr>
          <w:rFonts w:cstheme="minorBidi"/>
          <w:sz w:val="22"/>
          <w:szCs w:val="22"/>
          <w:lang w:val="en-GB"/>
        </w:rPr>
        <w:t xml:space="preserve"> pre-cooling</w:t>
      </w:r>
      <w:r w:rsidR="00DA058D" w:rsidRPr="00DA058D">
        <w:rPr>
          <w:rFonts w:cstheme="minorBidi"/>
          <w:sz w:val="22"/>
          <w:szCs w:val="22"/>
          <w:lang w:val="en-GB"/>
        </w:rPr>
        <w:t xml:space="preserve"> vest and sleeves </w:t>
      </w:r>
      <w:r>
        <w:rPr>
          <w:rFonts w:cstheme="minorBidi"/>
          <w:sz w:val="22"/>
          <w:szCs w:val="22"/>
          <w:lang w:val="en-GB"/>
        </w:rPr>
        <w:t>during</w:t>
      </w:r>
      <w:r w:rsidR="00C57D8B" w:rsidRPr="00C57D8B">
        <w:rPr>
          <w:rFonts w:cstheme="minorBidi"/>
          <w:sz w:val="22"/>
          <w:szCs w:val="22"/>
          <w:lang w:val="en-GB"/>
        </w:rPr>
        <w:t xml:space="preserve"> their pre-tournament training camps, with some teams expected to debut the vest at upc</w:t>
      </w:r>
      <w:r>
        <w:rPr>
          <w:rFonts w:cstheme="minorBidi"/>
          <w:sz w:val="22"/>
          <w:szCs w:val="22"/>
          <w:lang w:val="en-GB"/>
        </w:rPr>
        <w:t>oming friendly games in the USA</w:t>
      </w:r>
      <w:r w:rsidR="00C57D8B" w:rsidRPr="00C57D8B">
        <w:rPr>
          <w:rFonts w:cstheme="minorBidi"/>
          <w:sz w:val="22"/>
          <w:szCs w:val="22"/>
          <w:lang w:val="en-GB"/>
        </w:rPr>
        <w:t xml:space="preserve"> prior to the World Cup.</w:t>
      </w:r>
    </w:p>
    <w:p w14:paraId="7D8A3FF9" w14:textId="77777777" w:rsidR="00C57D8B" w:rsidRPr="00C57D8B" w:rsidRDefault="00C57D8B" w:rsidP="00C57D8B">
      <w:pPr>
        <w:rPr>
          <w:rFonts w:cstheme="minorBidi"/>
          <w:sz w:val="22"/>
          <w:szCs w:val="22"/>
          <w:lang w:val="en-GB"/>
        </w:rPr>
      </w:pPr>
    </w:p>
    <w:p w14:paraId="3BC51DDB" w14:textId="330CC2F7" w:rsidR="00C57D8B" w:rsidRDefault="00C57D8B" w:rsidP="00C57D8B">
      <w:pPr>
        <w:rPr>
          <w:b/>
          <w:sz w:val="22"/>
          <w:szCs w:val="22"/>
          <w:lang w:val="en-GB"/>
        </w:rPr>
      </w:pPr>
      <w:r w:rsidRPr="00C57D8B">
        <w:rPr>
          <w:b/>
          <w:sz w:val="22"/>
          <w:szCs w:val="22"/>
          <w:lang w:val="en-GB"/>
        </w:rPr>
        <w:t xml:space="preserve">Will the </w:t>
      </w:r>
      <w:proofErr w:type="spellStart"/>
      <w:r w:rsidR="0064670F">
        <w:rPr>
          <w:b/>
          <w:sz w:val="22"/>
          <w:szCs w:val="22"/>
          <w:lang w:val="en-GB"/>
        </w:rPr>
        <w:t>adiPower</w:t>
      </w:r>
      <w:proofErr w:type="spellEnd"/>
      <w:r w:rsidR="0064670F">
        <w:rPr>
          <w:b/>
          <w:sz w:val="22"/>
          <w:szCs w:val="22"/>
          <w:lang w:val="en-GB"/>
        </w:rPr>
        <w:t xml:space="preserve"> pre-cooling</w:t>
      </w:r>
      <w:r w:rsidR="00DA058D" w:rsidRPr="00DA058D">
        <w:rPr>
          <w:b/>
          <w:sz w:val="22"/>
          <w:szCs w:val="22"/>
          <w:lang w:val="en-GB"/>
        </w:rPr>
        <w:t xml:space="preserve"> vest and sleeves </w:t>
      </w:r>
      <w:r w:rsidRPr="00C57D8B">
        <w:rPr>
          <w:b/>
          <w:sz w:val="22"/>
          <w:szCs w:val="22"/>
          <w:lang w:val="en-GB"/>
        </w:rPr>
        <w:t xml:space="preserve">be worn in matches? </w:t>
      </w:r>
    </w:p>
    <w:p w14:paraId="51384567" w14:textId="77777777" w:rsidR="00F26AE6" w:rsidRPr="00C57D8B" w:rsidRDefault="00F26AE6" w:rsidP="00C57D8B">
      <w:pPr>
        <w:rPr>
          <w:b/>
          <w:sz w:val="22"/>
          <w:szCs w:val="22"/>
          <w:lang w:val="en-GB"/>
        </w:rPr>
      </w:pPr>
    </w:p>
    <w:p w14:paraId="141731B4" w14:textId="5EA2B486" w:rsidR="00C57D8B" w:rsidRPr="00C57D8B" w:rsidRDefault="00C57D8B" w:rsidP="00C57D8B">
      <w:pPr>
        <w:rPr>
          <w:sz w:val="22"/>
          <w:szCs w:val="22"/>
          <w:lang w:val="en-GB"/>
        </w:rPr>
      </w:pPr>
      <w:r w:rsidRPr="00C57D8B">
        <w:rPr>
          <w:sz w:val="22"/>
          <w:szCs w:val="22"/>
          <w:lang w:val="en-GB"/>
        </w:rPr>
        <w:t xml:space="preserve">The </w:t>
      </w:r>
      <w:proofErr w:type="spellStart"/>
      <w:r w:rsidR="0064670F">
        <w:rPr>
          <w:sz w:val="22"/>
          <w:szCs w:val="22"/>
          <w:lang w:val="en-GB"/>
        </w:rPr>
        <w:t>adiPower</w:t>
      </w:r>
      <w:proofErr w:type="spellEnd"/>
      <w:r w:rsidR="0064670F">
        <w:rPr>
          <w:sz w:val="22"/>
          <w:szCs w:val="22"/>
          <w:lang w:val="en-GB"/>
        </w:rPr>
        <w:t xml:space="preserve"> pre-cooling</w:t>
      </w:r>
      <w:r w:rsidR="002526FD" w:rsidRPr="002526FD">
        <w:rPr>
          <w:sz w:val="22"/>
          <w:szCs w:val="22"/>
          <w:lang w:val="en-GB"/>
        </w:rPr>
        <w:t xml:space="preserve"> vest and sleeves </w:t>
      </w:r>
      <w:r w:rsidRPr="00C57D8B">
        <w:rPr>
          <w:sz w:val="22"/>
          <w:szCs w:val="22"/>
          <w:lang w:val="en-GB"/>
        </w:rPr>
        <w:t>will only be wo</w:t>
      </w:r>
      <w:r w:rsidR="00DB461A">
        <w:rPr>
          <w:sz w:val="22"/>
          <w:szCs w:val="22"/>
          <w:lang w:val="en-GB"/>
        </w:rPr>
        <w:t>rn when</w:t>
      </w:r>
      <w:r w:rsidRPr="00C57D8B">
        <w:rPr>
          <w:sz w:val="22"/>
          <w:szCs w:val="22"/>
          <w:lang w:val="en-GB"/>
        </w:rPr>
        <w:t xml:space="preserve"> players warm up for matches or during half time intervals.</w:t>
      </w:r>
      <w:r w:rsidRPr="00C57D8B">
        <w:rPr>
          <w:lang w:val="en-GB"/>
        </w:rPr>
        <w:t xml:space="preserve"> </w:t>
      </w:r>
      <w:r w:rsidRPr="00C57D8B">
        <w:rPr>
          <w:sz w:val="22"/>
          <w:szCs w:val="22"/>
          <w:lang w:val="en-GB"/>
        </w:rPr>
        <w:t xml:space="preserve">It cannot be worn during the matches, as there </w:t>
      </w:r>
      <w:r w:rsidR="00DB461A">
        <w:rPr>
          <w:sz w:val="22"/>
          <w:szCs w:val="22"/>
          <w:lang w:val="en-GB"/>
        </w:rPr>
        <w:t>would be</w:t>
      </w:r>
      <w:r w:rsidRPr="00C57D8B">
        <w:rPr>
          <w:sz w:val="22"/>
          <w:szCs w:val="22"/>
          <w:lang w:val="en-GB"/>
        </w:rPr>
        <w:t xml:space="preserve"> a </w:t>
      </w:r>
      <w:r w:rsidR="00DB461A">
        <w:rPr>
          <w:sz w:val="22"/>
          <w:szCs w:val="22"/>
          <w:lang w:val="en-GB"/>
        </w:rPr>
        <w:t>chance</w:t>
      </w:r>
      <w:r w:rsidRPr="00C57D8B">
        <w:rPr>
          <w:sz w:val="22"/>
          <w:szCs w:val="22"/>
          <w:lang w:val="en-GB"/>
        </w:rPr>
        <w:t xml:space="preserve"> of physical contact with the ice</w:t>
      </w:r>
      <w:r w:rsidR="00DB461A">
        <w:rPr>
          <w:sz w:val="22"/>
          <w:szCs w:val="22"/>
          <w:lang w:val="en-GB"/>
        </w:rPr>
        <w:t xml:space="preserve"> for an opponent.</w:t>
      </w:r>
    </w:p>
    <w:p w14:paraId="58DA8362" w14:textId="77777777" w:rsidR="00C57D8B" w:rsidRPr="00C57D8B" w:rsidRDefault="00C57D8B" w:rsidP="00C57D8B">
      <w:pPr>
        <w:rPr>
          <w:sz w:val="22"/>
          <w:szCs w:val="22"/>
          <w:lang w:val="en-GB"/>
        </w:rPr>
      </w:pPr>
    </w:p>
    <w:p w14:paraId="51EF1AE5" w14:textId="12C3A1D8" w:rsidR="00C57D8B" w:rsidRDefault="00DB461A" w:rsidP="00C57D8B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What temperature does </w:t>
      </w:r>
      <w:proofErr w:type="spellStart"/>
      <w:r w:rsidR="0064670F">
        <w:rPr>
          <w:b/>
          <w:sz w:val="22"/>
          <w:szCs w:val="22"/>
          <w:lang w:val="en-GB"/>
        </w:rPr>
        <w:t>adiPower</w:t>
      </w:r>
      <w:proofErr w:type="spellEnd"/>
      <w:r w:rsidR="0064670F">
        <w:rPr>
          <w:b/>
          <w:sz w:val="22"/>
          <w:szCs w:val="22"/>
          <w:lang w:val="en-GB"/>
        </w:rPr>
        <w:t xml:space="preserve"> pre-cooling</w:t>
      </w:r>
      <w:r w:rsidR="00C57D8B" w:rsidRPr="00C57D8B">
        <w:rPr>
          <w:b/>
          <w:sz w:val="22"/>
          <w:szCs w:val="22"/>
          <w:lang w:val="en-GB"/>
        </w:rPr>
        <w:t xml:space="preserve"> maintain?</w:t>
      </w:r>
    </w:p>
    <w:p w14:paraId="1AA45BB8" w14:textId="77777777" w:rsidR="00F44FB2" w:rsidRPr="00C57D8B" w:rsidRDefault="00F44FB2" w:rsidP="00C57D8B">
      <w:pPr>
        <w:rPr>
          <w:b/>
          <w:sz w:val="22"/>
          <w:szCs w:val="22"/>
          <w:lang w:val="en-GB"/>
        </w:rPr>
      </w:pPr>
    </w:p>
    <w:p w14:paraId="5CE7AA4B" w14:textId="76249769" w:rsidR="00C57D8B" w:rsidRPr="00C57D8B" w:rsidRDefault="00986B62" w:rsidP="00C57D8B">
      <w:pPr>
        <w:rPr>
          <w:rFonts w:cstheme="minorBidi"/>
          <w:sz w:val="22"/>
          <w:szCs w:val="22"/>
          <w:lang w:val="en-GB"/>
        </w:rPr>
      </w:pPr>
      <w:r>
        <w:rPr>
          <w:rFonts w:cstheme="minorBidi"/>
          <w:sz w:val="22"/>
          <w:szCs w:val="22"/>
          <w:lang w:val="en-GB"/>
        </w:rPr>
        <w:t>The</w:t>
      </w:r>
      <w:r w:rsidRPr="00986B62">
        <w:rPr>
          <w:rFonts w:cstheme="minorBidi"/>
          <w:sz w:val="22"/>
          <w:szCs w:val="22"/>
          <w:lang w:val="en-GB"/>
        </w:rPr>
        <w:t xml:space="preserve"> </w:t>
      </w:r>
      <w:proofErr w:type="spellStart"/>
      <w:r w:rsidR="0064670F">
        <w:rPr>
          <w:rFonts w:cstheme="minorBidi"/>
          <w:sz w:val="22"/>
          <w:szCs w:val="22"/>
          <w:lang w:val="en-GB"/>
        </w:rPr>
        <w:t>adiPower</w:t>
      </w:r>
      <w:proofErr w:type="spellEnd"/>
      <w:r w:rsidR="0064670F">
        <w:rPr>
          <w:rFonts w:cstheme="minorBidi"/>
          <w:sz w:val="22"/>
          <w:szCs w:val="22"/>
          <w:lang w:val="en-GB"/>
        </w:rPr>
        <w:t xml:space="preserve"> pre-cooling</w:t>
      </w:r>
      <w:r w:rsidRPr="00986B62">
        <w:rPr>
          <w:rFonts w:cstheme="minorBidi"/>
          <w:sz w:val="22"/>
          <w:szCs w:val="22"/>
          <w:lang w:val="en-GB"/>
        </w:rPr>
        <w:t xml:space="preserve"> vest and sleeves </w:t>
      </w:r>
      <w:r>
        <w:rPr>
          <w:rFonts w:cstheme="minorBidi"/>
          <w:sz w:val="22"/>
          <w:szCs w:val="22"/>
          <w:lang w:val="en-GB"/>
        </w:rPr>
        <w:t>maintain</w:t>
      </w:r>
      <w:r w:rsidR="00C57D8B" w:rsidRPr="00C57D8B">
        <w:rPr>
          <w:rFonts w:cstheme="minorBidi"/>
          <w:sz w:val="22"/>
          <w:szCs w:val="22"/>
          <w:lang w:val="en-GB"/>
        </w:rPr>
        <w:t xml:space="preserve"> a temperatur</w:t>
      </w:r>
      <w:r w:rsidR="00DB461A">
        <w:rPr>
          <w:rFonts w:cstheme="minorBidi"/>
          <w:sz w:val="22"/>
          <w:szCs w:val="22"/>
          <w:lang w:val="en-GB"/>
        </w:rPr>
        <w:t>e of close to freezing for 15-</w:t>
      </w:r>
      <w:r w:rsidR="00C57D8B" w:rsidRPr="00C57D8B">
        <w:rPr>
          <w:rFonts w:cstheme="minorBidi"/>
          <w:sz w:val="22"/>
          <w:szCs w:val="22"/>
          <w:lang w:val="en-GB"/>
        </w:rPr>
        <w:t>20 minutes</w:t>
      </w:r>
      <w:r w:rsidR="00DB461A">
        <w:rPr>
          <w:rFonts w:cstheme="minorBidi"/>
          <w:sz w:val="22"/>
          <w:szCs w:val="22"/>
          <w:lang w:val="en-GB"/>
        </w:rPr>
        <w:t>. It</w:t>
      </w:r>
      <w:r w:rsidR="00C57D8B" w:rsidRPr="00C57D8B">
        <w:rPr>
          <w:rFonts w:cstheme="minorBidi"/>
          <w:sz w:val="22"/>
          <w:szCs w:val="22"/>
          <w:lang w:val="en-GB"/>
        </w:rPr>
        <w:t xml:space="preserve"> has been designed so </w:t>
      </w:r>
      <w:r w:rsidR="00106FA7">
        <w:rPr>
          <w:rFonts w:cstheme="minorBidi"/>
          <w:sz w:val="22"/>
          <w:szCs w:val="22"/>
          <w:lang w:val="en-GB"/>
        </w:rPr>
        <w:t xml:space="preserve">that </w:t>
      </w:r>
      <w:r w:rsidR="00DB461A">
        <w:rPr>
          <w:rFonts w:cstheme="minorBidi"/>
          <w:sz w:val="22"/>
          <w:szCs w:val="22"/>
          <w:lang w:val="en-GB"/>
        </w:rPr>
        <w:t xml:space="preserve">no ice comes into direct </w:t>
      </w:r>
      <w:r w:rsidR="00C57D8B" w:rsidRPr="00C57D8B">
        <w:rPr>
          <w:rFonts w:cstheme="minorBidi"/>
          <w:sz w:val="22"/>
          <w:szCs w:val="22"/>
          <w:lang w:val="en-GB"/>
        </w:rPr>
        <w:t xml:space="preserve">contact with </w:t>
      </w:r>
      <w:r w:rsidR="00DB461A">
        <w:rPr>
          <w:rFonts w:cstheme="minorBidi"/>
          <w:sz w:val="22"/>
          <w:szCs w:val="22"/>
          <w:lang w:val="en-GB"/>
        </w:rPr>
        <w:t xml:space="preserve">the </w:t>
      </w:r>
      <w:r w:rsidR="00C57D8B" w:rsidRPr="00C57D8B">
        <w:rPr>
          <w:rFonts w:cstheme="minorBidi"/>
          <w:sz w:val="22"/>
          <w:szCs w:val="22"/>
          <w:lang w:val="en-GB"/>
        </w:rPr>
        <w:t>skin.</w:t>
      </w:r>
    </w:p>
    <w:p w14:paraId="3E7CD6B0" w14:textId="77777777" w:rsidR="00C57D8B" w:rsidRPr="00C57D8B" w:rsidRDefault="00C57D8B" w:rsidP="00C57D8B">
      <w:pPr>
        <w:rPr>
          <w:rFonts w:cstheme="minorBidi"/>
          <w:sz w:val="22"/>
          <w:szCs w:val="22"/>
          <w:lang w:val="en-GB"/>
        </w:rPr>
      </w:pPr>
    </w:p>
    <w:p w14:paraId="5644F6CD" w14:textId="23B4309B" w:rsidR="00C57D8B" w:rsidRPr="00C57D8B" w:rsidRDefault="006B748D" w:rsidP="00C57D8B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</w:t>
      </w:r>
      <w:r w:rsidR="00C57D8B" w:rsidRPr="00C57D8B">
        <w:rPr>
          <w:b/>
          <w:sz w:val="22"/>
          <w:szCs w:val="22"/>
          <w:lang w:val="en-GB"/>
        </w:rPr>
        <w:t xml:space="preserve">ow </w:t>
      </w:r>
      <w:r w:rsidR="00DB461A" w:rsidRPr="00C57D8B">
        <w:rPr>
          <w:b/>
          <w:sz w:val="22"/>
          <w:szCs w:val="22"/>
          <w:lang w:val="en-GB"/>
        </w:rPr>
        <w:t xml:space="preserve">long </w:t>
      </w:r>
      <w:r w:rsidR="00DB461A">
        <w:rPr>
          <w:b/>
          <w:sz w:val="22"/>
          <w:szCs w:val="22"/>
          <w:lang w:val="en-GB"/>
        </w:rPr>
        <w:t xml:space="preserve">has </w:t>
      </w:r>
      <w:proofErr w:type="spellStart"/>
      <w:r w:rsidR="0064670F">
        <w:rPr>
          <w:b/>
          <w:sz w:val="22"/>
          <w:szCs w:val="22"/>
          <w:lang w:val="en-GB"/>
        </w:rPr>
        <w:t>adiPower</w:t>
      </w:r>
      <w:proofErr w:type="spellEnd"/>
      <w:r w:rsidR="0064670F">
        <w:rPr>
          <w:b/>
          <w:sz w:val="22"/>
          <w:szCs w:val="22"/>
          <w:lang w:val="en-GB"/>
        </w:rPr>
        <w:t xml:space="preserve"> pre-cooling</w:t>
      </w:r>
      <w:r w:rsidR="0017389C">
        <w:rPr>
          <w:b/>
          <w:sz w:val="22"/>
          <w:szCs w:val="22"/>
          <w:lang w:val="en-GB"/>
        </w:rPr>
        <w:t xml:space="preserve"> concept</w:t>
      </w:r>
      <w:r w:rsidR="00C57D8B" w:rsidRPr="00C57D8B">
        <w:rPr>
          <w:b/>
          <w:sz w:val="22"/>
          <w:szCs w:val="22"/>
          <w:lang w:val="en-GB"/>
        </w:rPr>
        <w:t xml:space="preserve"> been in development?</w:t>
      </w:r>
      <w:r w:rsidR="00DB461A">
        <w:rPr>
          <w:b/>
          <w:sz w:val="22"/>
          <w:szCs w:val="22"/>
          <w:lang w:val="en-GB"/>
        </w:rPr>
        <w:t xml:space="preserve"> What technology is involved?</w:t>
      </w:r>
    </w:p>
    <w:p w14:paraId="2EBD00A6" w14:textId="77777777" w:rsidR="00C57D8B" w:rsidRPr="00C57D8B" w:rsidRDefault="00C57D8B" w:rsidP="00C57D8B">
      <w:pPr>
        <w:rPr>
          <w:b/>
          <w:sz w:val="22"/>
          <w:szCs w:val="22"/>
          <w:lang w:val="en-GB"/>
        </w:rPr>
      </w:pPr>
    </w:p>
    <w:p w14:paraId="23CEA28B" w14:textId="3D9A8348" w:rsidR="00C57D8B" w:rsidRPr="00C57D8B" w:rsidRDefault="00C57D8B" w:rsidP="00C57D8B">
      <w:pPr>
        <w:rPr>
          <w:sz w:val="22"/>
          <w:szCs w:val="22"/>
          <w:lang w:val="en-GB"/>
        </w:rPr>
      </w:pPr>
      <w:r w:rsidRPr="00C57D8B">
        <w:rPr>
          <w:sz w:val="22"/>
          <w:szCs w:val="22"/>
          <w:lang w:val="en-GB"/>
        </w:rPr>
        <w:t>The idea of pre-coolin</w:t>
      </w:r>
      <w:r w:rsidR="00DB461A">
        <w:rPr>
          <w:sz w:val="22"/>
          <w:szCs w:val="22"/>
          <w:lang w:val="en-GB"/>
        </w:rPr>
        <w:t>g has been around for some time. H</w:t>
      </w:r>
      <w:r w:rsidRPr="00C57D8B">
        <w:rPr>
          <w:sz w:val="22"/>
          <w:szCs w:val="22"/>
          <w:lang w:val="en-GB"/>
        </w:rPr>
        <w:t>owever</w:t>
      </w:r>
      <w:r w:rsidR="00DB461A">
        <w:rPr>
          <w:sz w:val="22"/>
          <w:szCs w:val="22"/>
          <w:lang w:val="en-GB"/>
        </w:rPr>
        <w:t>,</w:t>
      </w:r>
      <w:r w:rsidRPr="00C57D8B">
        <w:rPr>
          <w:sz w:val="22"/>
          <w:szCs w:val="22"/>
          <w:lang w:val="en-GB"/>
        </w:rPr>
        <w:t xml:space="preserve"> many garments have proven to be rather counter-effective. </w:t>
      </w:r>
      <w:proofErr w:type="gramStart"/>
      <w:r w:rsidRPr="00C57D8B">
        <w:rPr>
          <w:sz w:val="22"/>
          <w:szCs w:val="22"/>
          <w:lang w:val="en-GB"/>
        </w:rPr>
        <w:t>adidas</w:t>
      </w:r>
      <w:proofErr w:type="gramEnd"/>
      <w:r w:rsidRPr="00C57D8B">
        <w:rPr>
          <w:sz w:val="22"/>
          <w:szCs w:val="22"/>
          <w:lang w:val="en-GB"/>
        </w:rPr>
        <w:t xml:space="preserve"> has spent the </w:t>
      </w:r>
      <w:r w:rsidR="00DB461A">
        <w:rPr>
          <w:sz w:val="22"/>
          <w:szCs w:val="22"/>
          <w:lang w:val="en-GB"/>
        </w:rPr>
        <w:t>last few</w:t>
      </w:r>
      <w:r w:rsidRPr="00C57D8B">
        <w:rPr>
          <w:sz w:val="22"/>
          <w:szCs w:val="22"/>
          <w:lang w:val="en-GB"/>
        </w:rPr>
        <w:t xml:space="preserve"> years developing a high-tech pre-cooling vest with a number of hyper absorbent granule zones. These ar</w:t>
      </w:r>
      <w:bookmarkStart w:id="0" w:name="_GoBack"/>
      <w:bookmarkEnd w:id="0"/>
      <w:r w:rsidRPr="00C57D8B">
        <w:rPr>
          <w:sz w:val="22"/>
          <w:szCs w:val="22"/>
          <w:lang w:val="en-GB"/>
        </w:rPr>
        <w:t xml:space="preserve">e </w:t>
      </w:r>
      <w:r w:rsidRPr="00C57D8B">
        <w:rPr>
          <w:sz w:val="22"/>
          <w:szCs w:val="22"/>
          <w:lang w:val="en-GB"/>
        </w:rPr>
        <w:lastRenderedPageBreak/>
        <w:t>specifically located around the lower arms and upper back, which rigorous testing has revealed to be the body’s primary cooling areas.</w:t>
      </w:r>
    </w:p>
    <w:p w14:paraId="493E77DA" w14:textId="77777777" w:rsidR="00C57D8B" w:rsidRDefault="00C57D8B" w:rsidP="00C57D8B">
      <w:pPr>
        <w:rPr>
          <w:sz w:val="22"/>
          <w:szCs w:val="22"/>
          <w:lang w:val="en-GB"/>
        </w:rPr>
      </w:pPr>
    </w:p>
    <w:p w14:paraId="303628BF" w14:textId="77777777" w:rsidR="00C57D8B" w:rsidRPr="00C57D8B" w:rsidRDefault="00C57D8B" w:rsidP="00C57D8B">
      <w:pPr>
        <w:rPr>
          <w:b/>
          <w:sz w:val="22"/>
          <w:szCs w:val="22"/>
          <w:lang w:val="en-GB"/>
        </w:rPr>
      </w:pPr>
      <w:r w:rsidRPr="00C57D8B">
        <w:rPr>
          <w:b/>
          <w:sz w:val="22"/>
          <w:szCs w:val="22"/>
          <w:lang w:val="en-GB"/>
        </w:rPr>
        <w:t xml:space="preserve">What was the testing process and feedback from players? </w:t>
      </w:r>
    </w:p>
    <w:p w14:paraId="28C6019A" w14:textId="77777777" w:rsidR="00C57D8B" w:rsidRPr="00C57D8B" w:rsidRDefault="00C57D8B" w:rsidP="00C57D8B">
      <w:pPr>
        <w:rPr>
          <w:b/>
          <w:sz w:val="22"/>
          <w:szCs w:val="22"/>
          <w:lang w:val="en-GB"/>
        </w:rPr>
      </w:pPr>
    </w:p>
    <w:p w14:paraId="4F383F18" w14:textId="52B95D2F" w:rsidR="00C57D8B" w:rsidRPr="00C57D8B" w:rsidRDefault="00C57D8B" w:rsidP="00C57D8B">
      <w:pPr>
        <w:rPr>
          <w:rFonts w:cstheme="minorBidi"/>
          <w:sz w:val="22"/>
          <w:szCs w:val="22"/>
          <w:lang w:val="en-GB"/>
        </w:rPr>
      </w:pPr>
      <w:r w:rsidRPr="00C57D8B">
        <w:rPr>
          <w:rFonts w:cstheme="minorBidi"/>
          <w:sz w:val="22"/>
          <w:szCs w:val="22"/>
          <w:lang w:val="en-GB"/>
        </w:rPr>
        <w:t xml:space="preserve">It has involved testing on many amateur players </w:t>
      </w:r>
      <w:r w:rsidR="00DE1ACA">
        <w:rPr>
          <w:rFonts w:cstheme="minorBidi"/>
          <w:sz w:val="22"/>
          <w:szCs w:val="22"/>
          <w:lang w:val="en-GB"/>
        </w:rPr>
        <w:t xml:space="preserve">around </w:t>
      </w:r>
      <w:r w:rsidRPr="00C57D8B">
        <w:rPr>
          <w:rFonts w:cstheme="minorBidi"/>
          <w:sz w:val="22"/>
          <w:szCs w:val="22"/>
          <w:lang w:val="en-GB"/>
        </w:rPr>
        <w:t xml:space="preserve">the world. </w:t>
      </w:r>
      <w:r w:rsidR="00DE1ACA" w:rsidRPr="00C57D8B">
        <w:rPr>
          <w:rFonts w:cstheme="minorBidi"/>
          <w:sz w:val="22"/>
          <w:szCs w:val="22"/>
          <w:lang w:val="en-GB"/>
        </w:rPr>
        <w:t xml:space="preserve">Players in Brazil, such as those from </w:t>
      </w:r>
      <w:proofErr w:type="spellStart"/>
      <w:r w:rsidR="0064670F">
        <w:rPr>
          <w:rFonts w:cstheme="minorBidi"/>
          <w:sz w:val="22"/>
          <w:szCs w:val="22"/>
          <w:lang w:val="en-GB"/>
        </w:rPr>
        <w:t>Palmeiras</w:t>
      </w:r>
      <w:proofErr w:type="spellEnd"/>
      <w:r w:rsidR="00DE1ACA" w:rsidRPr="00C57D8B">
        <w:rPr>
          <w:rFonts w:cstheme="minorBidi"/>
          <w:sz w:val="22"/>
          <w:szCs w:val="22"/>
          <w:lang w:val="en-GB"/>
        </w:rPr>
        <w:t>, have also tested it in training</w:t>
      </w:r>
      <w:r w:rsidRPr="00C57D8B">
        <w:rPr>
          <w:rFonts w:cstheme="minorBidi"/>
          <w:sz w:val="22"/>
          <w:szCs w:val="22"/>
          <w:lang w:val="en-GB"/>
        </w:rPr>
        <w:t xml:space="preserve">. </w:t>
      </w:r>
    </w:p>
    <w:p w14:paraId="3BD966DE" w14:textId="77777777" w:rsidR="00C57D8B" w:rsidRPr="00C57D8B" w:rsidRDefault="00C57D8B" w:rsidP="00C57D8B">
      <w:pPr>
        <w:rPr>
          <w:rFonts w:cstheme="minorBidi"/>
          <w:sz w:val="22"/>
          <w:szCs w:val="22"/>
          <w:lang w:val="en-GB"/>
        </w:rPr>
      </w:pPr>
    </w:p>
    <w:p w14:paraId="6CA89000" w14:textId="2C38BABA" w:rsidR="00DB461A" w:rsidRDefault="00C57D8B" w:rsidP="00DB461A">
      <w:pPr>
        <w:rPr>
          <w:rFonts w:cstheme="minorBidi"/>
          <w:sz w:val="22"/>
          <w:szCs w:val="22"/>
          <w:lang w:val="en-GB"/>
        </w:rPr>
      </w:pPr>
      <w:r w:rsidRPr="00C57D8B">
        <w:rPr>
          <w:rFonts w:cstheme="minorBidi"/>
          <w:sz w:val="22"/>
          <w:szCs w:val="22"/>
          <w:lang w:val="en-GB"/>
        </w:rPr>
        <w:t>The feedba</w:t>
      </w:r>
      <w:r w:rsidR="00DE1ACA">
        <w:rPr>
          <w:rFonts w:cstheme="minorBidi"/>
          <w:sz w:val="22"/>
          <w:szCs w:val="22"/>
          <w:lang w:val="en-GB"/>
        </w:rPr>
        <w:t>ck has been incredibly positive. It received</w:t>
      </w:r>
      <w:r w:rsidRPr="00C57D8B">
        <w:rPr>
          <w:rFonts w:cstheme="minorBidi"/>
          <w:sz w:val="22"/>
          <w:szCs w:val="22"/>
          <w:lang w:val="en-GB"/>
        </w:rPr>
        <w:t xml:space="preserve"> such </w:t>
      </w:r>
      <w:r w:rsidR="00BB7B5C">
        <w:rPr>
          <w:rFonts w:cstheme="minorBidi"/>
          <w:sz w:val="22"/>
          <w:szCs w:val="22"/>
          <w:lang w:val="en-GB"/>
        </w:rPr>
        <w:t>great</w:t>
      </w:r>
      <w:r w:rsidRPr="00C57D8B">
        <w:rPr>
          <w:rFonts w:cstheme="minorBidi"/>
          <w:sz w:val="22"/>
          <w:szCs w:val="22"/>
          <w:lang w:val="en-GB"/>
        </w:rPr>
        <w:t xml:space="preserve"> feedback </w:t>
      </w:r>
      <w:r w:rsidR="00BB7B5C">
        <w:rPr>
          <w:rFonts w:cstheme="minorBidi"/>
          <w:sz w:val="22"/>
          <w:szCs w:val="22"/>
          <w:lang w:val="en-GB"/>
        </w:rPr>
        <w:t xml:space="preserve">from the German national team </w:t>
      </w:r>
      <w:r w:rsidRPr="00C57D8B">
        <w:rPr>
          <w:rFonts w:cstheme="minorBidi"/>
          <w:sz w:val="22"/>
          <w:szCs w:val="22"/>
          <w:lang w:val="en-GB"/>
        </w:rPr>
        <w:t xml:space="preserve">that we extended </w:t>
      </w:r>
      <w:r w:rsidR="00071C06" w:rsidRPr="00071C06">
        <w:rPr>
          <w:rFonts w:cstheme="minorBidi"/>
          <w:sz w:val="22"/>
          <w:szCs w:val="22"/>
          <w:lang w:val="en-GB"/>
        </w:rPr>
        <w:t xml:space="preserve">the </w:t>
      </w:r>
      <w:proofErr w:type="spellStart"/>
      <w:r w:rsidR="0064670F">
        <w:rPr>
          <w:rFonts w:cstheme="minorBidi"/>
          <w:sz w:val="22"/>
          <w:szCs w:val="22"/>
          <w:lang w:val="en-GB"/>
        </w:rPr>
        <w:t>adiPower</w:t>
      </w:r>
      <w:proofErr w:type="spellEnd"/>
      <w:r w:rsidR="0064670F">
        <w:rPr>
          <w:rFonts w:cstheme="minorBidi"/>
          <w:sz w:val="22"/>
          <w:szCs w:val="22"/>
          <w:lang w:val="en-GB"/>
        </w:rPr>
        <w:t xml:space="preserve"> pre-cooling</w:t>
      </w:r>
      <w:r w:rsidR="00071C06" w:rsidRPr="00071C06">
        <w:rPr>
          <w:rFonts w:cstheme="minorBidi"/>
          <w:sz w:val="22"/>
          <w:szCs w:val="22"/>
          <w:lang w:val="en-GB"/>
        </w:rPr>
        <w:t xml:space="preserve"> vest and sleeves </w:t>
      </w:r>
      <w:r w:rsidR="00BB7B5C">
        <w:rPr>
          <w:rFonts w:cstheme="minorBidi"/>
          <w:sz w:val="22"/>
          <w:szCs w:val="22"/>
          <w:lang w:val="en-GB"/>
        </w:rPr>
        <w:t xml:space="preserve">to all of the </w:t>
      </w:r>
      <w:r w:rsidRPr="00C57D8B">
        <w:rPr>
          <w:rFonts w:cstheme="minorBidi"/>
          <w:sz w:val="22"/>
          <w:szCs w:val="22"/>
          <w:lang w:val="en-GB"/>
        </w:rPr>
        <w:t xml:space="preserve">other </w:t>
      </w:r>
      <w:r w:rsidR="00BB7B5C">
        <w:rPr>
          <w:rFonts w:cstheme="minorBidi"/>
          <w:sz w:val="22"/>
          <w:szCs w:val="22"/>
          <w:lang w:val="en-GB"/>
        </w:rPr>
        <w:t xml:space="preserve">adidas </w:t>
      </w:r>
      <w:r w:rsidRPr="00C57D8B">
        <w:rPr>
          <w:rFonts w:cstheme="minorBidi"/>
          <w:sz w:val="22"/>
          <w:szCs w:val="22"/>
          <w:lang w:val="en-GB"/>
        </w:rPr>
        <w:t xml:space="preserve">federation teams for the </w:t>
      </w:r>
      <w:r w:rsidR="00DE1ACA">
        <w:rPr>
          <w:rFonts w:cstheme="minorBidi"/>
          <w:sz w:val="22"/>
          <w:szCs w:val="22"/>
          <w:lang w:val="en-GB"/>
        </w:rPr>
        <w:t xml:space="preserve">2014 FIFA </w:t>
      </w:r>
      <w:r w:rsidRPr="00C57D8B">
        <w:rPr>
          <w:rFonts w:cstheme="minorBidi"/>
          <w:sz w:val="22"/>
          <w:szCs w:val="22"/>
          <w:lang w:val="en-GB"/>
        </w:rPr>
        <w:t xml:space="preserve">World </w:t>
      </w:r>
      <w:r w:rsidRPr="00DE1ACA">
        <w:rPr>
          <w:rFonts w:cstheme="minorBidi"/>
          <w:sz w:val="22"/>
          <w:szCs w:val="22"/>
          <w:lang w:val="en-GB"/>
        </w:rPr>
        <w:t>Cup</w:t>
      </w:r>
      <w:r w:rsidR="00DE1ACA" w:rsidRPr="00DE1ACA">
        <w:rPr>
          <w:rFonts w:cstheme="minorBidi"/>
          <w:sz w:val="22"/>
          <w:szCs w:val="22"/>
          <w:lang w:val="en-GB"/>
        </w:rPr>
        <w:t xml:space="preserve"> Brazil</w:t>
      </w:r>
      <w:r w:rsidR="00DE1ACA" w:rsidRPr="00DE1ACA">
        <w:rPr>
          <w:rFonts w:ascii="Lucida Grande" w:hAnsi="Lucida Grande" w:cs="Lucida Grande"/>
          <w:color w:val="000000"/>
        </w:rPr>
        <w:t>™</w:t>
      </w:r>
      <w:r w:rsidR="00DE1ACA">
        <w:rPr>
          <w:rFonts w:ascii="Lucida Grande" w:hAnsi="Lucida Grande" w:cs="Lucida Grande"/>
          <w:color w:val="000000"/>
        </w:rPr>
        <w:t>.</w:t>
      </w:r>
    </w:p>
    <w:p w14:paraId="0AB9A337" w14:textId="05FC47C8" w:rsidR="00DB461A" w:rsidRDefault="00583174" w:rsidP="00583174">
      <w:pPr>
        <w:tabs>
          <w:tab w:val="left" w:pos="5103"/>
        </w:tabs>
        <w:rPr>
          <w:rFonts w:cstheme="minorBidi"/>
          <w:sz w:val="22"/>
          <w:szCs w:val="22"/>
          <w:lang w:val="en-GB"/>
        </w:rPr>
      </w:pPr>
      <w:r>
        <w:rPr>
          <w:rFonts w:cstheme="minorBidi"/>
          <w:sz w:val="22"/>
          <w:szCs w:val="22"/>
          <w:lang w:val="en-GB"/>
        </w:rPr>
        <w:tab/>
      </w:r>
    </w:p>
    <w:p w14:paraId="267AA0F1" w14:textId="17604591" w:rsidR="00DB461A" w:rsidRPr="00C57D8B" w:rsidRDefault="004828A6" w:rsidP="00DB461A">
      <w:pPr>
        <w:rPr>
          <w:rFonts w:cstheme="minorBidi"/>
          <w:b/>
          <w:sz w:val="22"/>
          <w:szCs w:val="22"/>
          <w:lang w:val="en-GB"/>
        </w:rPr>
      </w:pPr>
      <w:r>
        <w:rPr>
          <w:rFonts w:cstheme="minorBidi"/>
          <w:b/>
          <w:sz w:val="22"/>
          <w:szCs w:val="22"/>
          <w:lang w:val="en-GB"/>
        </w:rPr>
        <w:t>Are the</w:t>
      </w:r>
      <w:r w:rsidRPr="004828A6">
        <w:rPr>
          <w:rFonts w:cstheme="minorBidi"/>
          <w:b/>
          <w:sz w:val="22"/>
          <w:szCs w:val="22"/>
          <w:lang w:val="en-GB"/>
        </w:rPr>
        <w:t xml:space="preserve"> </w:t>
      </w:r>
      <w:proofErr w:type="spellStart"/>
      <w:r w:rsidR="0064670F">
        <w:rPr>
          <w:rFonts w:cstheme="minorBidi"/>
          <w:b/>
          <w:sz w:val="22"/>
          <w:szCs w:val="22"/>
          <w:lang w:val="en-GB"/>
        </w:rPr>
        <w:t>adiPower</w:t>
      </w:r>
      <w:proofErr w:type="spellEnd"/>
      <w:r w:rsidR="0064670F">
        <w:rPr>
          <w:rFonts w:cstheme="minorBidi"/>
          <w:b/>
          <w:sz w:val="22"/>
          <w:szCs w:val="22"/>
          <w:lang w:val="en-GB"/>
        </w:rPr>
        <w:t xml:space="preserve"> pre-cooling</w:t>
      </w:r>
      <w:r w:rsidRPr="004828A6">
        <w:rPr>
          <w:rFonts w:cstheme="minorBidi"/>
          <w:b/>
          <w:sz w:val="22"/>
          <w:szCs w:val="22"/>
          <w:lang w:val="en-GB"/>
        </w:rPr>
        <w:t xml:space="preserve"> vest and sleeves </w:t>
      </w:r>
      <w:r w:rsidR="00DB461A" w:rsidRPr="00C57D8B">
        <w:rPr>
          <w:rFonts w:cstheme="minorBidi"/>
          <w:b/>
          <w:sz w:val="22"/>
          <w:szCs w:val="22"/>
          <w:lang w:val="en-GB"/>
        </w:rPr>
        <w:t>commercially available?</w:t>
      </w:r>
    </w:p>
    <w:p w14:paraId="497CFFA3" w14:textId="77777777" w:rsidR="00DB461A" w:rsidRPr="00C57D8B" w:rsidRDefault="00DB461A" w:rsidP="00DB461A">
      <w:pPr>
        <w:rPr>
          <w:rFonts w:cstheme="minorBidi"/>
          <w:sz w:val="22"/>
          <w:szCs w:val="22"/>
          <w:lang w:val="en-GB"/>
        </w:rPr>
      </w:pPr>
    </w:p>
    <w:p w14:paraId="5B67F1FF" w14:textId="635996E7" w:rsidR="00DB461A" w:rsidRPr="00C57D8B" w:rsidRDefault="00446A3F" w:rsidP="00DB461A">
      <w:pPr>
        <w:rPr>
          <w:rFonts w:cstheme="minorBidi"/>
          <w:sz w:val="22"/>
          <w:szCs w:val="22"/>
          <w:lang w:val="en-GB"/>
        </w:rPr>
      </w:pPr>
      <w:r>
        <w:rPr>
          <w:rFonts w:cstheme="minorBidi"/>
          <w:sz w:val="22"/>
          <w:szCs w:val="22"/>
          <w:lang w:val="en-GB"/>
        </w:rPr>
        <w:t>T</w:t>
      </w:r>
      <w:r w:rsidRPr="00446A3F">
        <w:rPr>
          <w:rFonts w:cstheme="minorBidi"/>
          <w:sz w:val="22"/>
          <w:szCs w:val="22"/>
          <w:lang w:val="en-GB"/>
        </w:rPr>
        <w:t xml:space="preserve">he </w:t>
      </w:r>
      <w:proofErr w:type="spellStart"/>
      <w:r w:rsidR="0064670F">
        <w:rPr>
          <w:rFonts w:cstheme="minorBidi"/>
          <w:sz w:val="22"/>
          <w:szCs w:val="22"/>
          <w:lang w:val="en-GB"/>
        </w:rPr>
        <w:t>adiPower</w:t>
      </w:r>
      <w:proofErr w:type="spellEnd"/>
      <w:r w:rsidR="0064670F">
        <w:rPr>
          <w:rFonts w:cstheme="minorBidi"/>
          <w:sz w:val="22"/>
          <w:szCs w:val="22"/>
          <w:lang w:val="en-GB"/>
        </w:rPr>
        <w:t xml:space="preserve"> pre-cooling</w:t>
      </w:r>
      <w:r w:rsidRPr="00446A3F">
        <w:rPr>
          <w:rFonts w:cstheme="minorBidi"/>
          <w:sz w:val="22"/>
          <w:szCs w:val="22"/>
          <w:lang w:val="en-GB"/>
        </w:rPr>
        <w:t xml:space="preserve"> vest and sleeves </w:t>
      </w:r>
      <w:r>
        <w:rPr>
          <w:rFonts w:cstheme="minorBidi"/>
          <w:sz w:val="22"/>
          <w:szCs w:val="22"/>
          <w:lang w:val="en-GB"/>
        </w:rPr>
        <w:t>are</w:t>
      </w:r>
      <w:r w:rsidR="00DE1ACA">
        <w:rPr>
          <w:rFonts w:cstheme="minorBidi"/>
          <w:sz w:val="22"/>
          <w:szCs w:val="22"/>
          <w:lang w:val="en-GB"/>
        </w:rPr>
        <w:t xml:space="preserve"> not currently </w:t>
      </w:r>
      <w:r w:rsidR="00DB461A" w:rsidRPr="00C57D8B">
        <w:rPr>
          <w:rFonts w:cstheme="minorBidi"/>
          <w:sz w:val="22"/>
          <w:szCs w:val="22"/>
          <w:lang w:val="en-GB"/>
        </w:rPr>
        <w:t>commercially avail</w:t>
      </w:r>
      <w:r w:rsidR="00DB461A">
        <w:rPr>
          <w:rFonts w:cstheme="minorBidi"/>
          <w:sz w:val="22"/>
          <w:szCs w:val="22"/>
          <w:lang w:val="en-GB"/>
        </w:rPr>
        <w:t>able</w:t>
      </w:r>
      <w:r w:rsidR="00DE1ACA">
        <w:rPr>
          <w:rFonts w:cstheme="minorBidi"/>
          <w:sz w:val="22"/>
          <w:szCs w:val="22"/>
          <w:lang w:val="en-GB"/>
        </w:rPr>
        <w:t>.</w:t>
      </w:r>
    </w:p>
    <w:p w14:paraId="0EB73BB7" w14:textId="77777777" w:rsidR="00DB461A" w:rsidRPr="00DB461A" w:rsidRDefault="00DB461A" w:rsidP="00DB461A">
      <w:pPr>
        <w:rPr>
          <w:rFonts w:cstheme="minorBidi"/>
          <w:sz w:val="22"/>
          <w:szCs w:val="22"/>
          <w:lang w:val="en-GB"/>
        </w:rPr>
      </w:pPr>
    </w:p>
    <w:sectPr w:rsidR="00DB461A" w:rsidRPr="00DB461A">
      <w:headerReference w:type="default" r:id="rId9"/>
      <w:headerReference w:type="first" r:id="rId10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69B61" w14:textId="77777777" w:rsidR="00CF68D4" w:rsidRDefault="00CF68D4">
      <w:r>
        <w:separator/>
      </w:r>
    </w:p>
  </w:endnote>
  <w:endnote w:type="continuationSeparator" w:id="0">
    <w:p w14:paraId="3104CAB7" w14:textId="77777777" w:rsidR="00CF68D4" w:rsidRDefault="00C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A1655" w14:textId="77777777" w:rsidR="00CF68D4" w:rsidRDefault="00CF68D4">
      <w:r>
        <w:separator/>
      </w:r>
    </w:p>
  </w:footnote>
  <w:footnote w:type="continuationSeparator" w:id="0">
    <w:p w14:paraId="42070337" w14:textId="77777777" w:rsidR="00CF68D4" w:rsidRDefault="00CF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DB461A" w:rsidRPr="00C47185" w14:paraId="691BEAEE" w14:textId="77777777">
      <w:trPr>
        <w:trHeight w:val="510"/>
      </w:trPr>
      <w:tc>
        <w:tcPr>
          <w:tcW w:w="2230" w:type="pct"/>
        </w:tcPr>
        <w:p w14:paraId="3176D4C1" w14:textId="77777777" w:rsidR="00DB461A" w:rsidRDefault="00DB461A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 wp14:anchorId="0DFD42A7" wp14:editId="47F2BAE3">
                <wp:extent cx="2362200" cy="304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14:paraId="36CCC7DB" w14:textId="77777777" w:rsidR="00DB461A" w:rsidRPr="00C47185" w:rsidRDefault="00DB461A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r w:rsidRPr="00C47185">
            <w:rPr>
              <w:b/>
              <w:sz w:val="40"/>
              <w:lang w:val="es-ES"/>
            </w:rPr>
            <w:fldChar w:fldCharType="begin"/>
          </w:r>
          <w:r w:rsidRPr="00C47185">
            <w:rPr>
              <w:b/>
              <w:sz w:val="40"/>
              <w:lang w:val="es-ES"/>
            </w:rPr>
            <w:instrText xml:space="preserve"> REF  Title </w:instrText>
          </w:r>
          <w:r>
            <w:rPr>
              <w:b/>
              <w:sz w:val="40"/>
              <w:lang w:val="es-ES"/>
            </w:rPr>
            <w:instrText xml:space="preserve"> \* MERGEFORMAT </w:instrText>
          </w:r>
          <w:r w:rsidRPr="00C47185">
            <w:rPr>
              <w:b/>
              <w:sz w:val="40"/>
              <w:lang w:val="es-ES"/>
            </w:rPr>
            <w:fldChar w:fldCharType="separate"/>
          </w:r>
          <w:proofErr w:type="spellStart"/>
          <w:r>
            <w:rPr>
              <w:b/>
              <w:sz w:val="40"/>
              <w:lang w:val="es-ES"/>
            </w:rPr>
            <w:t>Informa</w:t>
          </w:r>
          <w:r w:rsidRPr="00C47185">
            <w:rPr>
              <w:b/>
              <w:sz w:val="40"/>
              <w:lang w:val="es-ES"/>
            </w:rPr>
            <w:fldChar w:fldCharType="end"/>
          </w:r>
          <w:r w:rsidRPr="00C47185"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14:paraId="6F10AC83" w14:textId="77777777" w:rsidR="00DB461A" w:rsidRDefault="00DB461A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DB461A" w14:paraId="4F6ADC9E" w14:textId="77777777">
      <w:tc>
        <w:tcPr>
          <w:tcW w:w="6083" w:type="dxa"/>
        </w:tcPr>
        <w:p w14:paraId="21AECC92" w14:textId="77777777" w:rsidR="00DB461A" w:rsidRDefault="00DB461A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 wp14:anchorId="45F87579" wp14:editId="67BF8915">
                <wp:extent cx="236220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14:paraId="49EACA97" w14:textId="77777777" w:rsidR="00DB461A" w:rsidRDefault="00DB461A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</w:p>
      </w:tc>
    </w:tr>
  </w:tbl>
  <w:p w14:paraId="519E8A77" w14:textId="77777777" w:rsidR="00DB461A" w:rsidRDefault="00DB4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A81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D4336C"/>
    <w:multiLevelType w:val="hybridMultilevel"/>
    <w:tmpl w:val="0072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3B3C"/>
    <w:rsid w:val="00004DD0"/>
    <w:rsid w:val="000070DC"/>
    <w:rsid w:val="000112D3"/>
    <w:rsid w:val="0001241A"/>
    <w:rsid w:val="0001277E"/>
    <w:rsid w:val="00012F86"/>
    <w:rsid w:val="000140C5"/>
    <w:rsid w:val="00016260"/>
    <w:rsid w:val="00016914"/>
    <w:rsid w:val="000403CC"/>
    <w:rsid w:val="00043084"/>
    <w:rsid w:val="000468DF"/>
    <w:rsid w:val="00055EDA"/>
    <w:rsid w:val="00060ED8"/>
    <w:rsid w:val="000621ED"/>
    <w:rsid w:val="00070496"/>
    <w:rsid w:val="000708BC"/>
    <w:rsid w:val="00071C06"/>
    <w:rsid w:val="0008149F"/>
    <w:rsid w:val="00081755"/>
    <w:rsid w:val="00084CD1"/>
    <w:rsid w:val="0008614B"/>
    <w:rsid w:val="0008685C"/>
    <w:rsid w:val="0009109C"/>
    <w:rsid w:val="000A2DCB"/>
    <w:rsid w:val="000B3B85"/>
    <w:rsid w:val="000C195A"/>
    <w:rsid w:val="000C5662"/>
    <w:rsid w:val="000D4D31"/>
    <w:rsid w:val="000E0EE6"/>
    <w:rsid w:val="000E5449"/>
    <w:rsid w:val="000E632B"/>
    <w:rsid w:val="000F57DF"/>
    <w:rsid w:val="000F6A06"/>
    <w:rsid w:val="0010614B"/>
    <w:rsid w:val="0010638E"/>
    <w:rsid w:val="00106FA7"/>
    <w:rsid w:val="00114537"/>
    <w:rsid w:val="00115070"/>
    <w:rsid w:val="001157E9"/>
    <w:rsid w:val="00120C1F"/>
    <w:rsid w:val="00133116"/>
    <w:rsid w:val="00133C73"/>
    <w:rsid w:val="00134552"/>
    <w:rsid w:val="00136BF1"/>
    <w:rsid w:val="00140E37"/>
    <w:rsid w:val="00146A59"/>
    <w:rsid w:val="00153A6F"/>
    <w:rsid w:val="0015683C"/>
    <w:rsid w:val="00157215"/>
    <w:rsid w:val="0016015C"/>
    <w:rsid w:val="00161D07"/>
    <w:rsid w:val="0016321A"/>
    <w:rsid w:val="00170F40"/>
    <w:rsid w:val="00172DFE"/>
    <w:rsid w:val="0017389C"/>
    <w:rsid w:val="00174F9E"/>
    <w:rsid w:val="001775F4"/>
    <w:rsid w:val="00177BD3"/>
    <w:rsid w:val="001829D2"/>
    <w:rsid w:val="0018475C"/>
    <w:rsid w:val="00184E41"/>
    <w:rsid w:val="00186428"/>
    <w:rsid w:val="001879E1"/>
    <w:rsid w:val="001928E3"/>
    <w:rsid w:val="0019788C"/>
    <w:rsid w:val="00197F67"/>
    <w:rsid w:val="001B06DC"/>
    <w:rsid w:val="001B1583"/>
    <w:rsid w:val="001B19EC"/>
    <w:rsid w:val="001B345F"/>
    <w:rsid w:val="001B51A8"/>
    <w:rsid w:val="001C526C"/>
    <w:rsid w:val="001C7511"/>
    <w:rsid w:val="001D464B"/>
    <w:rsid w:val="001D6337"/>
    <w:rsid w:val="001D68BB"/>
    <w:rsid w:val="001D7F88"/>
    <w:rsid w:val="001E226B"/>
    <w:rsid w:val="001E317B"/>
    <w:rsid w:val="001E5271"/>
    <w:rsid w:val="001E5F7D"/>
    <w:rsid w:val="001E75FC"/>
    <w:rsid w:val="001F425E"/>
    <w:rsid w:val="00200D70"/>
    <w:rsid w:val="00202E67"/>
    <w:rsid w:val="00205BFF"/>
    <w:rsid w:val="00205CFE"/>
    <w:rsid w:val="002117D2"/>
    <w:rsid w:val="00216517"/>
    <w:rsid w:val="00216772"/>
    <w:rsid w:val="00230317"/>
    <w:rsid w:val="00232200"/>
    <w:rsid w:val="00234297"/>
    <w:rsid w:val="0024117B"/>
    <w:rsid w:val="002432C4"/>
    <w:rsid w:val="002526FD"/>
    <w:rsid w:val="00252755"/>
    <w:rsid w:val="002537D6"/>
    <w:rsid w:val="00255BB4"/>
    <w:rsid w:val="00260EBB"/>
    <w:rsid w:val="0026266D"/>
    <w:rsid w:val="00262F73"/>
    <w:rsid w:val="0026326E"/>
    <w:rsid w:val="002669A7"/>
    <w:rsid w:val="00270156"/>
    <w:rsid w:val="00271EB1"/>
    <w:rsid w:val="00282D35"/>
    <w:rsid w:val="00285BD1"/>
    <w:rsid w:val="002A0959"/>
    <w:rsid w:val="002A205E"/>
    <w:rsid w:val="002A28D7"/>
    <w:rsid w:val="002A44AF"/>
    <w:rsid w:val="002C7CBF"/>
    <w:rsid w:val="002D6D0B"/>
    <w:rsid w:val="002E17CC"/>
    <w:rsid w:val="002E41F7"/>
    <w:rsid w:val="002F610A"/>
    <w:rsid w:val="002F7DB9"/>
    <w:rsid w:val="0030225D"/>
    <w:rsid w:val="003151EC"/>
    <w:rsid w:val="00316B61"/>
    <w:rsid w:val="00316EA6"/>
    <w:rsid w:val="00317CA9"/>
    <w:rsid w:val="00323FE0"/>
    <w:rsid w:val="0033152E"/>
    <w:rsid w:val="00331C65"/>
    <w:rsid w:val="00331E3C"/>
    <w:rsid w:val="003328A8"/>
    <w:rsid w:val="0033370B"/>
    <w:rsid w:val="00344334"/>
    <w:rsid w:val="00344A92"/>
    <w:rsid w:val="00346ADB"/>
    <w:rsid w:val="003477E6"/>
    <w:rsid w:val="00350186"/>
    <w:rsid w:val="003504CF"/>
    <w:rsid w:val="00354D01"/>
    <w:rsid w:val="00360A4A"/>
    <w:rsid w:val="00361068"/>
    <w:rsid w:val="00364923"/>
    <w:rsid w:val="0036557C"/>
    <w:rsid w:val="00370566"/>
    <w:rsid w:val="0038182F"/>
    <w:rsid w:val="00383375"/>
    <w:rsid w:val="00383692"/>
    <w:rsid w:val="00390CA3"/>
    <w:rsid w:val="00396881"/>
    <w:rsid w:val="00396FB5"/>
    <w:rsid w:val="003B2535"/>
    <w:rsid w:val="003B3BCA"/>
    <w:rsid w:val="003C7BA9"/>
    <w:rsid w:val="003D0B34"/>
    <w:rsid w:val="003D1976"/>
    <w:rsid w:val="003D341A"/>
    <w:rsid w:val="003E0B46"/>
    <w:rsid w:val="003E2A05"/>
    <w:rsid w:val="003E3652"/>
    <w:rsid w:val="003F03E3"/>
    <w:rsid w:val="003F06B3"/>
    <w:rsid w:val="003F27C0"/>
    <w:rsid w:val="003F70A5"/>
    <w:rsid w:val="003F76F6"/>
    <w:rsid w:val="00404E07"/>
    <w:rsid w:val="00404EF8"/>
    <w:rsid w:val="00406036"/>
    <w:rsid w:val="00410B92"/>
    <w:rsid w:val="0041268E"/>
    <w:rsid w:val="00426A75"/>
    <w:rsid w:val="004304BC"/>
    <w:rsid w:val="0043230D"/>
    <w:rsid w:val="00433429"/>
    <w:rsid w:val="004376DE"/>
    <w:rsid w:val="00437D18"/>
    <w:rsid w:val="0044139A"/>
    <w:rsid w:val="00442E90"/>
    <w:rsid w:val="004466B2"/>
    <w:rsid w:val="00446A3F"/>
    <w:rsid w:val="0045173D"/>
    <w:rsid w:val="00452E18"/>
    <w:rsid w:val="00455723"/>
    <w:rsid w:val="00460CE7"/>
    <w:rsid w:val="00461E1A"/>
    <w:rsid w:val="00462906"/>
    <w:rsid w:val="0046484E"/>
    <w:rsid w:val="0046649F"/>
    <w:rsid w:val="00466A60"/>
    <w:rsid w:val="004731EF"/>
    <w:rsid w:val="00482079"/>
    <w:rsid w:val="004828A6"/>
    <w:rsid w:val="00485A5F"/>
    <w:rsid w:val="00486366"/>
    <w:rsid w:val="00491DAE"/>
    <w:rsid w:val="0049490A"/>
    <w:rsid w:val="00497DB3"/>
    <w:rsid w:val="004A1A8B"/>
    <w:rsid w:val="004A6ECA"/>
    <w:rsid w:val="004B1A88"/>
    <w:rsid w:val="004B2354"/>
    <w:rsid w:val="004B3B80"/>
    <w:rsid w:val="004C5131"/>
    <w:rsid w:val="004C7E41"/>
    <w:rsid w:val="004D520E"/>
    <w:rsid w:val="004D6988"/>
    <w:rsid w:val="004D7317"/>
    <w:rsid w:val="004E14BC"/>
    <w:rsid w:val="004E1E07"/>
    <w:rsid w:val="004E2A8C"/>
    <w:rsid w:val="004E3EA7"/>
    <w:rsid w:val="004E73B3"/>
    <w:rsid w:val="00500D97"/>
    <w:rsid w:val="00502AB2"/>
    <w:rsid w:val="00504B6A"/>
    <w:rsid w:val="005055AD"/>
    <w:rsid w:val="00506CB5"/>
    <w:rsid w:val="00511358"/>
    <w:rsid w:val="00523C75"/>
    <w:rsid w:val="00524BDF"/>
    <w:rsid w:val="00525FE5"/>
    <w:rsid w:val="0053356F"/>
    <w:rsid w:val="00536BE8"/>
    <w:rsid w:val="00540C67"/>
    <w:rsid w:val="00543351"/>
    <w:rsid w:val="005509CD"/>
    <w:rsid w:val="00556CC4"/>
    <w:rsid w:val="005611D1"/>
    <w:rsid w:val="00574671"/>
    <w:rsid w:val="00576432"/>
    <w:rsid w:val="0057743D"/>
    <w:rsid w:val="0058228C"/>
    <w:rsid w:val="00583174"/>
    <w:rsid w:val="00596089"/>
    <w:rsid w:val="0059616F"/>
    <w:rsid w:val="00596ADD"/>
    <w:rsid w:val="00596D11"/>
    <w:rsid w:val="005970ED"/>
    <w:rsid w:val="005972B6"/>
    <w:rsid w:val="005A2F87"/>
    <w:rsid w:val="005A650E"/>
    <w:rsid w:val="005A71C6"/>
    <w:rsid w:val="005B0AAA"/>
    <w:rsid w:val="005B7BF2"/>
    <w:rsid w:val="005C1B2C"/>
    <w:rsid w:val="005D4939"/>
    <w:rsid w:val="005D6271"/>
    <w:rsid w:val="005D6ECC"/>
    <w:rsid w:val="005D73E8"/>
    <w:rsid w:val="005E06C0"/>
    <w:rsid w:val="005E6DF2"/>
    <w:rsid w:val="005F02D4"/>
    <w:rsid w:val="005F0A72"/>
    <w:rsid w:val="005F22FB"/>
    <w:rsid w:val="005F3C9A"/>
    <w:rsid w:val="005F4675"/>
    <w:rsid w:val="00600BD0"/>
    <w:rsid w:val="00603872"/>
    <w:rsid w:val="00604083"/>
    <w:rsid w:val="006079D4"/>
    <w:rsid w:val="00610AF0"/>
    <w:rsid w:val="00611375"/>
    <w:rsid w:val="006118F2"/>
    <w:rsid w:val="00613805"/>
    <w:rsid w:val="0061448B"/>
    <w:rsid w:val="00615C1D"/>
    <w:rsid w:val="00617F52"/>
    <w:rsid w:val="00620F39"/>
    <w:rsid w:val="006234F1"/>
    <w:rsid w:val="0063545A"/>
    <w:rsid w:val="006409FB"/>
    <w:rsid w:val="006430BD"/>
    <w:rsid w:val="0064336C"/>
    <w:rsid w:val="00646050"/>
    <w:rsid w:val="0064670F"/>
    <w:rsid w:val="00650F3F"/>
    <w:rsid w:val="00655F5E"/>
    <w:rsid w:val="00664CAD"/>
    <w:rsid w:val="0066552C"/>
    <w:rsid w:val="00677AF8"/>
    <w:rsid w:val="00681110"/>
    <w:rsid w:val="0068651D"/>
    <w:rsid w:val="006877BE"/>
    <w:rsid w:val="00690D16"/>
    <w:rsid w:val="006930C4"/>
    <w:rsid w:val="0069332A"/>
    <w:rsid w:val="006976A2"/>
    <w:rsid w:val="006A326B"/>
    <w:rsid w:val="006A367D"/>
    <w:rsid w:val="006A5479"/>
    <w:rsid w:val="006A5A25"/>
    <w:rsid w:val="006A775C"/>
    <w:rsid w:val="006B2585"/>
    <w:rsid w:val="006B4A7F"/>
    <w:rsid w:val="006B6583"/>
    <w:rsid w:val="006B748D"/>
    <w:rsid w:val="006C08FE"/>
    <w:rsid w:val="006C6004"/>
    <w:rsid w:val="006C737C"/>
    <w:rsid w:val="006D303A"/>
    <w:rsid w:val="006D43D4"/>
    <w:rsid w:val="006D59CE"/>
    <w:rsid w:val="006E009D"/>
    <w:rsid w:val="006E19E1"/>
    <w:rsid w:val="006E4BA3"/>
    <w:rsid w:val="006E51FE"/>
    <w:rsid w:val="006F0840"/>
    <w:rsid w:val="006F31E3"/>
    <w:rsid w:val="006F4D65"/>
    <w:rsid w:val="006F5D67"/>
    <w:rsid w:val="00702479"/>
    <w:rsid w:val="0070429B"/>
    <w:rsid w:val="0070545C"/>
    <w:rsid w:val="00712E19"/>
    <w:rsid w:val="00715970"/>
    <w:rsid w:val="00720343"/>
    <w:rsid w:val="00721490"/>
    <w:rsid w:val="007268E5"/>
    <w:rsid w:val="00731E67"/>
    <w:rsid w:val="00736113"/>
    <w:rsid w:val="00742E72"/>
    <w:rsid w:val="00750B1B"/>
    <w:rsid w:val="00753582"/>
    <w:rsid w:val="00771204"/>
    <w:rsid w:val="0077177E"/>
    <w:rsid w:val="00775267"/>
    <w:rsid w:val="00775A93"/>
    <w:rsid w:val="007775B5"/>
    <w:rsid w:val="0078122D"/>
    <w:rsid w:val="0078183B"/>
    <w:rsid w:val="007826FB"/>
    <w:rsid w:val="007844E1"/>
    <w:rsid w:val="00786AA4"/>
    <w:rsid w:val="00786BC1"/>
    <w:rsid w:val="00790397"/>
    <w:rsid w:val="00793399"/>
    <w:rsid w:val="0079747E"/>
    <w:rsid w:val="007A419F"/>
    <w:rsid w:val="007A77F0"/>
    <w:rsid w:val="007B26D2"/>
    <w:rsid w:val="007B2D57"/>
    <w:rsid w:val="007B3303"/>
    <w:rsid w:val="007B7B0C"/>
    <w:rsid w:val="007C4899"/>
    <w:rsid w:val="007C4A8F"/>
    <w:rsid w:val="007C54F6"/>
    <w:rsid w:val="007C6104"/>
    <w:rsid w:val="007C64F3"/>
    <w:rsid w:val="007E2CFC"/>
    <w:rsid w:val="007E557D"/>
    <w:rsid w:val="007F5E5D"/>
    <w:rsid w:val="007F6D79"/>
    <w:rsid w:val="007F7AA6"/>
    <w:rsid w:val="008129BA"/>
    <w:rsid w:val="00817DA4"/>
    <w:rsid w:val="00820131"/>
    <w:rsid w:val="00820D62"/>
    <w:rsid w:val="00821D0C"/>
    <w:rsid w:val="0082251B"/>
    <w:rsid w:val="0082263A"/>
    <w:rsid w:val="00824288"/>
    <w:rsid w:val="008245B9"/>
    <w:rsid w:val="008265B0"/>
    <w:rsid w:val="008278E5"/>
    <w:rsid w:val="00841790"/>
    <w:rsid w:val="00846728"/>
    <w:rsid w:val="00853ACF"/>
    <w:rsid w:val="00853D68"/>
    <w:rsid w:val="0086220A"/>
    <w:rsid w:val="0087032C"/>
    <w:rsid w:val="00874A91"/>
    <w:rsid w:val="00875E34"/>
    <w:rsid w:val="0087652C"/>
    <w:rsid w:val="00876E4A"/>
    <w:rsid w:val="00882D1F"/>
    <w:rsid w:val="00882F94"/>
    <w:rsid w:val="0088346B"/>
    <w:rsid w:val="008859EA"/>
    <w:rsid w:val="00886F88"/>
    <w:rsid w:val="008935C5"/>
    <w:rsid w:val="00894658"/>
    <w:rsid w:val="008969AB"/>
    <w:rsid w:val="008A0178"/>
    <w:rsid w:val="008A7ADF"/>
    <w:rsid w:val="008B12C0"/>
    <w:rsid w:val="008B1AD3"/>
    <w:rsid w:val="008B26F6"/>
    <w:rsid w:val="008B3A69"/>
    <w:rsid w:val="008B6BC3"/>
    <w:rsid w:val="008C6023"/>
    <w:rsid w:val="008D2497"/>
    <w:rsid w:val="008D59A4"/>
    <w:rsid w:val="008D6D6F"/>
    <w:rsid w:val="008D7DA5"/>
    <w:rsid w:val="008E38C8"/>
    <w:rsid w:val="008F2629"/>
    <w:rsid w:val="008F3016"/>
    <w:rsid w:val="008F4FE1"/>
    <w:rsid w:val="008F5A4D"/>
    <w:rsid w:val="009010DD"/>
    <w:rsid w:val="009011C8"/>
    <w:rsid w:val="009023A5"/>
    <w:rsid w:val="00912463"/>
    <w:rsid w:val="00914D5F"/>
    <w:rsid w:val="00916C19"/>
    <w:rsid w:val="00922366"/>
    <w:rsid w:val="00926950"/>
    <w:rsid w:val="009422B2"/>
    <w:rsid w:val="00942DC8"/>
    <w:rsid w:val="0094304C"/>
    <w:rsid w:val="00944C1C"/>
    <w:rsid w:val="0095138F"/>
    <w:rsid w:val="009518F6"/>
    <w:rsid w:val="00957F3B"/>
    <w:rsid w:val="00962CF9"/>
    <w:rsid w:val="00964E5B"/>
    <w:rsid w:val="00965B29"/>
    <w:rsid w:val="00966742"/>
    <w:rsid w:val="00970961"/>
    <w:rsid w:val="00975B3A"/>
    <w:rsid w:val="00986B62"/>
    <w:rsid w:val="00986EC3"/>
    <w:rsid w:val="00994622"/>
    <w:rsid w:val="009A0695"/>
    <w:rsid w:val="009A0C00"/>
    <w:rsid w:val="009A2FC1"/>
    <w:rsid w:val="009A7C8E"/>
    <w:rsid w:val="009B0A9B"/>
    <w:rsid w:val="009B5166"/>
    <w:rsid w:val="009C52A3"/>
    <w:rsid w:val="009D4835"/>
    <w:rsid w:val="009E6C48"/>
    <w:rsid w:val="009E723F"/>
    <w:rsid w:val="00A04E49"/>
    <w:rsid w:val="00A147BD"/>
    <w:rsid w:val="00A15D97"/>
    <w:rsid w:val="00A16F82"/>
    <w:rsid w:val="00A24382"/>
    <w:rsid w:val="00A24923"/>
    <w:rsid w:val="00A27605"/>
    <w:rsid w:val="00A27DC3"/>
    <w:rsid w:val="00A314BF"/>
    <w:rsid w:val="00A37F4C"/>
    <w:rsid w:val="00A40EFB"/>
    <w:rsid w:val="00A41B82"/>
    <w:rsid w:val="00A42E12"/>
    <w:rsid w:val="00A44CCE"/>
    <w:rsid w:val="00A45282"/>
    <w:rsid w:val="00A55255"/>
    <w:rsid w:val="00A55433"/>
    <w:rsid w:val="00A563DB"/>
    <w:rsid w:val="00A61887"/>
    <w:rsid w:val="00A61CF0"/>
    <w:rsid w:val="00A676B5"/>
    <w:rsid w:val="00A71CCB"/>
    <w:rsid w:val="00A801CC"/>
    <w:rsid w:val="00A84BD2"/>
    <w:rsid w:val="00A87D56"/>
    <w:rsid w:val="00A9181E"/>
    <w:rsid w:val="00A950A5"/>
    <w:rsid w:val="00A96355"/>
    <w:rsid w:val="00AB5E16"/>
    <w:rsid w:val="00AB711C"/>
    <w:rsid w:val="00AB7DD4"/>
    <w:rsid w:val="00AC12F8"/>
    <w:rsid w:val="00AC7FAF"/>
    <w:rsid w:val="00AD4481"/>
    <w:rsid w:val="00AE0DD0"/>
    <w:rsid w:val="00AE22F6"/>
    <w:rsid w:val="00AF34D6"/>
    <w:rsid w:val="00AF3C89"/>
    <w:rsid w:val="00AF6226"/>
    <w:rsid w:val="00B0150D"/>
    <w:rsid w:val="00B01592"/>
    <w:rsid w:val="00B06D3C"/>
    <w:rsid w:val="00B109CA"/>
    <w:rsid w:val="00B14B79"/>
    <w:rsid w:val="00B17183"/>
    <w:rsid w:val="00B27D12"/>
    <w:rsid w:val="00B40EF5"/>
    <w:rsid w:val="00B41DF7"/>
    <w:rsid w:val="00B519C3"/>
    <w:rsid w:val="00B553E6"/>
    <w:rsid w:val="00B5638E"/>
    <w:rsid w:val="00B63B91"/>
    <w:rsid w:val="00B63ECE"/>
    <w:rsid w:val="00B73895"/>
    <w:rsid w:val="00B83DB0"/>
    <w:rsid w:val="00B84538"/>
    <w:rsid w:val="00B86FE8"/>
    <w:rsid w:val="00B915D4"/>
    <w:rsid w:val="00BA06C6"/>
    <w:rsid w:val="00BA2F40"/>
    <w:rsid w:val="00BA3C9F"/>
    <w:rsid w:val="00BA462E"/>
    <w:rsid w:val="00BB0CD1"/>
    <w:rsid w:val="00BB15C6"/>
    <w:rsid w:val="00BB238E"/>
    <w:rsid w:val="00BB2FE3"/>
    <w:rsid w:val="00BB5705"/>
    <w:rsid w:val="00BB7B5C"/>
    <w:rsid w:val="00BD0EF1"/>
    <w:rsid w:val="00BE0669"/>
    <w:rsid w:val="00BE38DD"/>
    <w:rsid w:val="00BE5690"/>
    <w:rsid w:val="00BF31E5"/>
    <w:rsid w:val="00BF5DC8"/>
    <w:rsid w:val="00BF75E2"/>
    <w:rsid w:val="00C126FD"/>
    <w:rsid w:val="00C1407D"/>
    <w:rsid w:val="00C15EA1"/>
    <w:rsid w:val="00C2403B"/>
    <w:rsid w:val="00C322A9"/>
    <w:rsid w:val="00C34FB1"/>
    <w:rsid w:val="00C420F6"/>
    <w:rsid w:val="00C46EDE"/>
    <w:rsid w:val="00C47167"/>
    <w:rsid w:val="00C47185"/>
    <w:rsid w:val="00C50322"/>
    <w:rsid w:val="00C53E43"/>
    <w:rsid w:val="00C57C27"/>
    <w:rsid w:val="00C57D8B"/>
    <w:rsid w:val="00C60329"/>
    <w:rsid w:val="00C60C91"/>
    <w:rsid w:val="00C60CC0"/>
    <w:rsid w:val="00C61C07"/>
    <w:rsid w:val="00C64FCF"/>
    <w:rsid w:val="00C667B0"/>
    <w:rsid w:val="00C771EF"/>
    <w:rsid w:val="00C8528D"/>
    <w:rsid w:val="00C95079"/>
    <w:rsid w:val="00CA0944"/>
    <w:rsid w:val="00CA1FE6"/>
    <w:rsid w:val="00CA48F8"/>
    <w:rsid w:val="00CB079D"/>
    <w:rsid w:val="00CB0C5F"/>
    <w:rsid w:val="00CB0EB7"/>
    <w:rsid w:val="00CB4B57"/>
    <w:rsid w:val="00CB4C42"/>
    <w:rsid w:val="00CB5A44"/>
    <w:rsid w:val="00CC1473"/>
    <w:rsid w:val="00CC4109"/>
    <w:rsid w:val="00CD1EC1"/>
    <w:rsid w:val="00CD3D1D"/>
    <w:rsid w:val="00CD5E0A"/>
    <w:rsid w:val="00CE0177"/>
    <w:rsid w:val="00CE03F6"/>
    <w:rsid w:val="00CE0AE3"/>
    <w:rsid w:val="00CE26F4"/>
    <w:rsid w:val="00CE3823"/>
    <w:rsid w:val="00CE572C"/>
    <w:rsid w:val="00CF45B4"/>
    <w:rsid w:val="00CF68D4"/>
    <w:rsid w:val="00D00160"/>
    <w:rsid w:val="00D03DB9"/>
    <w:rsid w:val="00D050E5"/>
    <w:rsid w:val="00D113C8"/>
    <w:rsid w:val="00D1581D"/>
    <w:rsid w:val="00D17984"/>
    <w:rsid w:val="00D23632"/>
    <w:rsid w:val="00D27794"/>
    <w:rsid w:val="00D31B7E"/>
    <w:rsid w:val="00D35CF3"/>
    <w:rsid w:val="00D4147D"/>
    <w:rsid w:val="00D502BE"/>
    <w:rsid w:val="00D6369C"/>
    <w:rsid w:val="00D67D03"/>
    <w:rsid w:val="00DA00E3"/>
    <w:rsid w:val="00DA058D"/>
    <w:rsid w:val="00DA3D44"/>
    <w:rsid w:val="00DA4765"/>
    <w:rsid w:val="00DB04A3"/>
    <w:rsid w:val="00DB130C"/>
    <w:rsid w:val="00DB461A"/>
    <w:rsid w:val="00DB5422"/>
    <w:rsid w:val="00DB5466"/>
    <w:rsid w:val="00DB5BA3"/>
    <w:rsid w:val="00DB7915"/>
    <w:rsid w:val="00DC47C8"/>
    <w:rsid w:val="00DC50BB"/>
    <w:rsid w:val="00DC533A"/>
    <w:rsid w:val="00DC5FC2"/>
    <w:rsid w:val="00DC7AC2"/>
    <w:rsid w:val="00DE1487"/>
    <w:rsid w:val="00DE1ACA"/>
    <w:rsid w:val="00DE368A"/>
    <w:rsid w:val="00DE5649"/>
    <w:rsid w:val="00DE6C32"/>
    <w:rsid w:val="00DF065E"/>
    <w:rsid w:val="00DF32F7"/>
    <w:rsid w:val="00DF5FE0"/>
    <w:rsid w:val="00DF6025"/>
    <w:rsid w:val="00DF664D"/>
    <w:rsid w:val="00DF6F8E"/>
    <w:rsid w:val="00E02431"/>
    <w:rsid w:val="00E0671F"/>
    <w:rsid w:val="00E07597"/>
    <w:rsid w:val="00E07DC1"/>
    <w:rsid w:val="00E11878"/>
    <w:rsid w:val="00E2180B"/>
    <w:rsid w:val="00E21900"/>
    <w:rsid w:val="00E21E2E"/>
    <w:rsid w:val="00E239AE"/>
    <w:rsid w:val="00E30314"/>
    <w:rsid w:val="00E30D8D"/>
    <w:rsid w:val="00E310C2"/>
    <w:rsid w:val="00E31980"/>
    <w:rsid w:val="00E338A9"/>
    <w:rsid w:val="00E3520E"/>
    <w:rsid w:val="00E374C1"/>
    <w:rsid w:val="00E40F9C"/>
    <w:rsid w:val="00E44BD5"/>
    <w:rsid w:val="00E6428B"/>
    <w:rsid w:val="00E7035C"/>
    <w:rsid w:val="00E749AD"/>
    <w:rsid w:val="00E74DEC"/>
    <w:rsid w:val="00E80736"/>
    <w:rsid w:val="00E82A4C"/>
    <w:rsid w:val="00E92284"/>
    <w:rsid w:val="00E97C11"/>
    <w:rsid w:val="00EA4010"/>
    <w:rsid w:val="00EA77FF"/>
    <w:rsid w:val="00EB44E3"/>
    <w:rsid w:val="00EB4954"/>
    <w:rsid w:val="00ED0364"/>
    <w:rsid w:val="00ED71A6"/>
    <w:rsid w:val="00EE1064"/>
    <w:rsid w:val="00EE5C77"/>
    <w:rsid w:val="00EF3197"/>
    <w:rsid w:val="00EF4521"/>
    <w:rsid w:val="00EF6837"/>
    <w:rsid w:val="00F00D84"/>
    <w:rsid w:val="00F01187"/>
    <w:rsid w:val="00F21D84"/>
    <w:rsid w:val="00F26AE6"/>
    <w:rsid w:val="00F30973"/>
    <w:rsid w:val="00F337E1"/>
    <w:rsid w:val="00F40F9C"/>
    <w:rsid w:val="00F44FB2"/>
    <w:rsid w:val="00F54040"/>
    <w:rsid w:val="00F57465"/>
    <w:rsid w:val="00F57EF9"/>
    <w:rsid w:val="00F61750"/>
    <w:rsid w:val="00F632B2"/>
    <w:rsid w:val="00F67DCD"/>
    <w:rsid w:val="00F70B6B"/>
    <w:rsid w:val="00F767EF"/>
    <w:rsid w:val="00F77981"/>
    <w:rsid w:val="00F8155A"/>
    <w:rsid w:val="00F83176"/>
    <w:rsid w:val="00F876E5"/>
    <w:rsid w:val="00F95532"/>
    <w:rsid w:val="00FA1183"/>
    <w:rsid w:val="00FA2537"/>
    <w:rsid w:val="00FA6220"/>
    <w:rsid w:val="00FA7E4A"/>
    <w:rsid w:val="00FB1577"/>
    <w:rsid w:val="00FB4AA7"/>
    <w:rsid w:val="00FB4BCA"/>
    <w:rsid w:val="00FC6FA2"/>
    <w:rsid w:val="00FD309A"/>
    <w:rsid w:val="00FD3BE6"/>
    <w:rsid w:val="00FD516F"/>
    <w:rsid w:val="00FD61E1"/>
    <w:rsid w:val="00FE055D"/>
    <w:rsid w:val="00FE1715"/>
    <w:rsid w:val="00FE4708"/>
    <w:rsid w:val="00FF2496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F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napToGrid w:val="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odyText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TableGrid">
    <w:name w:val="Table Grid"/>
    <w:basedOn w:val="TableNormal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napToGrid w:val="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odyText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TableGrid">
    <w:name w:val="Table Grid"/>
    <w:basedOn w:val="TableNormal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F5D5-C5F9-4270-AC5A-0F7FF57E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AG</vt:lpstr>
    </vt:vector>
  </TitlesOfParts>
  <Company>adidas AG</Company>
  <LinksUpToDate>false</LinksUpToDate>
  <CharactersWithSpaces>3084</CharactersWithSpaces>
  <SharedDoc>false</SharedDoc>
  <HLinks>
    <vt:vector size="18" baseType="variant">
      <vt:variant>
        <vt:i4>7405577</vt:i4>
      </vt:variant>
      <vt:variant>
        <vt:i4>6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Slade, David</cp:lastModifiedBy>
  <cp:revision>11</cp:revision>
  <cp:lastPrinted>2014-03-25T10:36:00Z</cp:lastPrinted>
  <dcterms:created xsi:type="dcterms:W3CDTF">2014-06-04T14:30:00Z</dcterms:created>
  <dcterms:modified xsi:type="dcterms:W3CDTF">2014-06-04T15:20:00Z</dcterms:modified>
</cp:coreProperties>
</file>