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78" w:rsidRPr="00BA1E34" w:rsidRDefault="00AE3078" w:rsidP="00AE3078">
      <w:pPr>
        <w:spacing w:before="100" w:beforeAutospacing="1" w:after="100" w:afterAutospacing="1" w:line="360" w:lineRule="auto"/>
        <w:rPr>
          <w:rFonts w:ascii="AdiHaus" w:hAnsi="AdiHaus" w:cs="Helvetica"/>
          <w:b/>
          <w:bCs/>
          <w:lang w:val="ro-RO"/>
        </w:rPr>
      </w:pPr>
    </w:p>
    <w:p w:rsidR="00AE3078" w:rsidRPr="00BA1E34" w:rsidRDefault="00AE3078" w:rsidP="00AE3078">
      <w:pPr>
        <w:spacing w:line="276" w:lineRule="auto"/>
        <w:jc w:val="center"/>
        <w:rPr>
          <w:rFonts w:ascii="AdiHaus" w:hAnsi="AdiHaus" w:cs="Arial"/>
          <w:b/>
          <w:lang w:val="ro-RO"/>
        </w:rPr>
      </w:pPr>
      <w:r w:rsidRPr="00BA1E34">
        <w:rPr>
          <w:noProof/>
          <w:lang w:val="ro-RO" w:eastAsia="ro-RO"/>
        </w:rPr>
        <w:drawing>
          <wp:inline distT="0" distB="0" distL="0" distR="0">
            <wp:extent cx="2286000" cy="1169670"/>
            <wp:effectExtent l="0" t="0" r="0" b="0"/>
            <wp:docPr id="2" name="Picture 2" descr="Chelsea_Comp_H_4Cp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lsea_Comp_H_4Cp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078" w:rsidRPr="00BA1E34" w:rsidRDefault="00AE3078" w:rsidP="00AE3078">
      <w:pPr>
        <w:spacing w:line="276" w:lineRule="auto"/>
        <w:jc w:val="both"/>
        <w:rPr>
          <w:rFonts w:ascii="AdiHaus" w:hAnsi="AdiHaus" w:cs="Arial"/>
          <w:b/>
          <w:lang w:val="ro-RO"/>
        </w:rPr>
      </w:pPr>
    </w:p>
    <w:p w:rsidR="00AE3078" w:rsidRPr="00BA1E34" w:rsidRDefault="00AE3078" w:rsidP="00AE3078">
      <w:pPr>
        <w:spacing w:line="276" w:lineRule="auto"/>
        <w:jc w:val="center"/>
        <w:rPr>
          <w:rFonts w:ascii="AdiHaus" w:hAnsi="AdiHaus"/>
          <w:b/>
          <w:bCs/>
          <w:lang w:val="ro-RO"/>
        </w:rPr>
      </w:pPr>
    </w:p>
    <w:p w:rsidR="00BA1E34" w:rsidRPr="0028488E" w:rsidRDefault="00BA1E34" w:rsidP="00AE3078">
      <w:pPr>
        <w:spacing w:line="276" w:lineRule="auto"/>
        <w:jc w:val="center"/>
        <w:rPr>
          <w:rFonts w:ascii="AdiHaus" w:hAnsi="AdiHaus"/>
          <w:b/>
          <w:bCs/>
          <w:lang w:val="ro-RO"/>
        </w:rPr>
      </w:pPr>
      <w:r w:rsidRPr="0028488E">
        <w:rPr>
          <w:rFonts w:ascii="AdiHaus" w:hAnsi="AdiHaus"/>
          <w:b/>
          <w:bCs/>
          <w:lang w:val="ro-RO"/>
        </w:rPr>
        <w:t>adidas și FC Chelsea prezintă un nou echipament pentru sezonul 2013/2014</w:t>
      </w:r>
    </w:p>
    <w:p w:rsidR="00AE3078" w:rsidRPr="0028488E" w:rsidRDefault="00AE3078" w:rsidP="00AE3078">
      <w:pPr>
        <w:spacing w:line="276" w:lineRule="auto"/>
        <w:jc w:val="center"/>
        <w:rPr>
          <w:rFonts w:ascii="AdiHaus" w:hAnsi="AdiHaus"/>
          <w:b/>
          <w:bCs/>
          <w:lang w:val="ro-RO"/>
        </w:rPr>
      </w:pPr>
    </w:p>
    <w:p w:rsidR="00AE3078" w:rsidRPr="0028488E" w:rsidRDefault="00AE3078" w:rsidP="00AE3078">
      <w:pPr>
        <w:spacing w:before="100" w:beforeAutospacing="1" w:after="100" w:afterAutospacing="1" w:line="360" w:lineRule="auto"/>
        <w:jc w:val="center"/>
        <w:rPr>
          <w:rFonts w:ascii="AdiHaus" w:hAnsi="AdiHaus" w:cs="Helvetica"/>
          <w:b/>
          <w:bCs/>
          <w:lang w:val="ro-RO"/>
        </w:rPr>
      </w:pPr>
      <w:r w:rsidRPr="0028488E">
        <w:rPr>
          <w:b/>
          <w:bCs/>
          <w:noProof/>
          <w:lang w:val="ro-RO" w:eastAsia="ro-RO"/>
        </w:rPr>
        <w:drawing>
          <wp:inline distT="0" distB="0" distL="0" distR="0">
            <wp:extent cx="1828800" cy="2891790"/>
            <wp:effectExtent l="19050" t="0" r="0" b="0"/>
            <wp:docPr id="1" name="Picture 1" descr="ADI018_Chelsea_Reveal Third_PR Toolkit_Player Shots_v1 0_1304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I018_Chelsea_Reveal Third_PR Toolkit_Player Shots_v1 0_13043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1596" r="23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520" w:rsidRPr="0028488E" w:rsidRDefault="00BA1E34" w:rsidP="00AE3078">
      <w:pPr>
        <w:spacing w:before="100" w:beforeAutospacing="1" w:after="100" w:afterAutospacing="1" w:line="360" w:lineRule="auto"/>
        <w:rPr>
          <w:rFonts w:ascii="AdiHaus" w:hAnsi="AdiHaus" w:cs="Helvetica"/>
          <w:lang w:val="ro-RO"/>
        </w:rPr>
      </w:pPr>
      <w:r w:rsidRPr="0028488E">
        <w:rPr>
          <w:rFonts w:ascii="AdiHaus" w:hAnsi="AdiHaus" w:cs="Helvetica"/>
          <w:b/>
          <w:lang w:val="ro-RO"/>
        </w:rPr>
        <w:t>București, 25 iulie 2013</w:t>
      </w:r>
      <w:r w:rsidRPr="0028488E">
        <w:rPr>
          <w:rFonts w:ascii="AdiHaus" w:hAnsi="AdiHaus" w:cs="Helvetica"/>
          <w:lang w:val="ro-RO"/>
        </w:rPr>
        <w:t xml:space="preserve"> – adidas și FC Chelsea prezintă astăzi cel de-al treilea echipament pentru sezonul 2013/2014.</w:t>
      </w:r>
      <w:r w:rsidR="00646520" w:rsidRPr="0028488E">
        <w:rPr>
          <w:rFonts w:ascii="AdiHaus" w:hAnsi="AdiHaus" w:cs="Helvetica"/>
          <w:lang w:val="ro-RO"/>
        </w:rPr>
        <w:br/>
      </w:r>
      <w:r w:rsidR="00646520" w:rsidRPr="0028488E">
        <w:rPr>
          <w:rFonts w:ascii="AdiHaus" w:hAnsi="AdiHaus" w:cs="Helvetica"/>
          <w:lang w:val="ro-RO"/>
        </w:rPr>
        <w:br/>
      </w:r>
      <w:r w:rsidRPr="0028488E">
        <w:rPr>
          <w:rFonts w:ascii="AdiHaus" w:hAnsi="AdiHaus" w:cs="Helvetica"/>
          <w:lang w:val="ro-RO"/>
        </w:rPr>
        <w:t xml:space="preserve">După lansarea kit-ului pentru meciurile pe teren propriu, în cadrul campaniei “It’s Blue, What Else Matters”, adidas a creat un nou echipament, care va fi purtat de jucători în anumite meciuri în deplasare. </w:t>
      </w:r>
    </w:p>
    <w:p w:rsidR="00646520" w:rsidRPr="0028488E" w:rsidRDefault="00BA1E34" w:rsidP="0011497D">
      <w:pPr>
        <w:spacing w:before="100" w:beforeAutospacing="1" w:after="100" w:afterAutospacing="1" w:line="360" w:lineRule="auto"/>
        <w:rPr>
          <w:rFonts w:ascii="AdiHaus" w:hAnsi="AdiHaus"/>
          <w:lang w:val="ro-RO"/>
        </w:rPr>
      </w:pPr>
      <w:r w:rsidRPr="0028488E">
        <w:rPr>
          <w:rFonts w:ascii="AdiHaus" w:hAnsi="AdiHaus" w:cs="Helvetica"/>
          <w:lang w:val="ro-RO"/>
        </w:rPr>
        <w:t xml:space="preserve">Gândit astfel încât să vorbească despre </w:t>
      </w:r>
      <w:r w:rsidRPr="0028488E">
        <w:rPr>
          <w:rFonts w:ascii="AdiHaus" w:hAnsi="AdiHaus" w:cs="Helvetica"/>
          <w:i/>
          <w:lang w:val="ro-RO"/>
        </w:rPr>
        <w:t>viitorul fotbalului</w:t>
      </w:r>
      <w:r w:rsidRPr="0028488E">
        <w:rPr>
          <w:rFonts w:ascii="AdiHaus" w:hAnsi="AdiHaus" w:cs="Helvetica"/>
          <w:lang w:val="ro-RO"/>
        </w:rPr>
        <w:t xml:space="preserve">, noul echipament </w:t>
      </w:r>
      <w:r w:rsidR="0028488E" w:rsidRPr="0028488E">
        <w:rPr>
          <w:rFonts w:ascii="AdiHaus" w:hAnsi="AdiHaus" w:cs="Helvetica"/>
          <w:lang w:val="ro-RO"/>
        </w:rPr>
        <w:t xml:space="preserve">este negru și prezintă </w:t>
      </w:r>
      <w:r w:rsidRPr="0028488E">
        <w:rPr>
          <w:rFonts w:ascii="AdiHaus" w:hAnsi="AdiHaus" w:cs="Helvetica"/>
          <w:lang w:val="ro-RO"/>
        </w:rPr>
        <w:t>imprimeuri atractive negre</w:t>
      </w:r>
      <w:r w:rsidR="0011497D" w:rsidRPr="0028488E">
        <w:rPr>
          <w:rFonts w:ascii="AdiHaus" w:hAnsi="AdiHaus" w:cs="Helvetica"/>
          <w:lang w:val="ro-RO"/>
        </w:rPr>
        <w:t>, lângă zona specială pentru ventilația pielii. Designul este completat de cele trei dungi, specifice adidas, care sunt argintii și se desfășoară de la mâneci până la baza gâtului.</w:t>
      </w:r>
      <w:r w:rsidR="00646520" w:rsidRPr="0028488E">
        <w:rPr>
          <w:rFonts w:ascii="AdiHaus" w:hAnsi="AdiHaus"/>
          <w:lang w:val="ro-RO"/>
        </w:rPr>
        <w:t> </w:t>
      </w:r>
    </w:p>
    <w:p w:rsidR="0011497D" w:rsidRPr="0028488E" w:rsidRDefault="0011497D" w:rsidP="00AE3078">
      <w:pPr>
        <w:pStyle w:val="ListParagraph"/>
        <w:spacing w:before="0" w:beforeAutospacing="0" w:after="0" w:afterAutospacing="0" w:line="360" w:lineRule="auto"/>
        <w:rPr>
          <w:rFonts w:ascii="AdiHaus" w:hAnsi="AdiHaus"/>
          <w:lang w:val="ro-RO"/>
        </w:rPr>
      </w:pPr>
      <w:r w:rsidRPr="0028488E">
        <w:rPr>
          <w:rFonts w:ascii="AdiHaus" w:hAnsi="AdiHaus"/>
          <w:lang w:val="ro-RO"/>
        </w:rPr>
        <w:t xml:space="preserve">Noul design duce mai departe tradiția echipamentelor negre create de adidas pentru Chelsea, încă din anul 2006, de la semnarea contractului. Negrul este o culoare asociată cu Chelsea încă de la </w:t>
      </w:r>
      <w:r w:rsidRPr="0028488E">
        <w:rPr>
          <w:rFonts w:ascii="AdiHaus" w:hAnsi="AdiHaus"/>
          <w:lang w:val="ro-RO"/>
        </w:rPr>
        <w:lastRenderedPageBreak/>
        <w:t>primele kit-uri, care au avut</w:t>
      </w:r>
      <w:r w:rsidR="0028488E" w:rsidRPr="0028488E">
        <w:rPr>
          <w:rFonts w:ascii="AdiHaus" w:hAnsi="AdiHaus"/>
          <w:lang w:val="ro-RO"/>
        </w:rPr>
        <w:t xml:space="preserve"> </w:t>
      </w:r>
      <w:r w:rsidR="00A75784" w:rsidRPr="0028488E">
        <w:rPr>
          <w:rFonts w:ascii="AdiHaus" w:hAnsi="AdiHaus"/>
          <w:lang w:val="ro-RO"/>
        </w:rPr>
        <w:t>jambiere</w:t>
      </w:r>
      <w:r w:rsidR="0028488E" w:rsidRPr="0028488E">
        <w:rPr>
          <w:rFonts w:ascii="AdiHaus" w:hAnsi="AdiHaus"/>
          <w:lang w:val="ro-RO"/>
        </w:rPr>
        <w:t xml:space="preserve"> </w:t>
      </w:r>
      <w:r w:rsidRPr="0028488E">
        <w:rPr>
          <w:rFonts w:ascii="AdiHaus" w:hAnsi="AdiHaus"/>
          <w:lang w:val="ro-RO"/>
        </w:rPr>
        <w:t>negre</w:t>
      </w:r>
      <w:r w:rsidR="00CC37B1" w:rsidRPr="0028488E">
        <w:rPr>
          <w:rFonts w:ascii="AdiHaus" w:hAnsi="AdiHaus"/>
          <w:lang w:val="ro-RO"/>
        </w:rPr>
        <w:t xml:space="preserve"> până în 1959.P</w:t>
      </w:r>
      <w:r w:rsidRPr="0028488E">
        <w:rPr>
          <w:rFonts w:ascii="AdiHaus" w:hAnsi="AdiHaus"/>
          <w:lang w:val="ro-RO"/>
        </w:rPr>
        <w:t>rimul echipament complet negru</w:t>
      </w:r>
      <w:r w:rsidR="00CC37B1" w:rsidRPr="0028488E">
        <w:rPr>
          <w:rFonts w:ascii="AdiHaus" w:hAnsi="AdiHaus"/>
          <w:lang w:val="ro-RO"/>
        </w:rPr>
        <w:t xml:space="preserve"> a fost </w:t>
      </w:r>
      <w:r w:rsidRPr="0028488E">
        <w:rPr>
          <w:rFonts w:ascii="AdiHaus" w:hAnsi="AdiHaus"/>
          <w:lang w:val="ro-RO"/>
        </w:rPr>
        <w:t xml:space="preserve"> lansat în sezonul 2002/2003.</w:t>
      </w:r>
    </w:p>
    <w:p w:rsidR="00CC37B1" w:rsidRPr="0028488E" w:rsidRDefault="00CC37B1" w:rsidP="00AE3078">
      <w:pPr>
        <w:spacing w:before="100" w:beforeAutospacing="1" w:after="100" w:afterAutospacing="1" w:line="360" w:lineRule="auto"/>
        <w:rPr>
          <w:rFonts w:ascii="AdiHaus" w:hAnsi="AdiHaus" w:cs="Helvetica"/>
          <w:b/>
          <w:lang w:val="ro-RO"/>
        </w:rPr>
      </w:pPr>
      <w:r w:rsidRPr="0028488E">
        <w:rPr>
          <w:rFonts w:ascii="AdiHaus" w:hAnsi="AdiHaus" w:cs="Helvetica"/>
          <w:b/>
          <w:lang w:val="ro-RO"/>
        </w:rPr>
        <w:t>Tehnologie</w:t>
      </w:r>
    </w:p>
    <w:p w:rsidR="00903311" w:rsidRPr="0028488E" w:rsidRDefault="00CC37B1" w:rsidP="00CC37B1">
      <w:pPr>
        <w:spacing w:before="100" w:beforeAutospacing="1" w:after="100" w:afterAutospacing="1" w:line="360" w:lineRule="auto"/>
        <w:rPr>
          <w:b/>
          <w:lang w:val="ro-RO"/>
        </w:rPr>
      </w:pPr>
      <w:r w:rsidRPr="0028488E">
        <w:rPr>
          <w:rFonts w:ascii="AdiHaus" w:hAnsi="AdiHaus" w:cs="Helvetica"/>
          <w:lang w:val="ro-RO"/>
        </w:rPr>
        <w:t>No</w:t>
      </w:r>
      <w:r w:rsidR="0006609A">
        <w:rPr>
          <w:rFonts w:ascii="AdiHaus" w:hAnsi="AdiHaus" w:cs="Helvetica"/>
          <w:lang w:val="ro-RO"/>
        </w:rPr>
        <w:t>ul echipament pentru meciurile î</w:t>
      </w:r>
      <w:r w:rsidRPr="0028488E">
        <w:rPr>
          <w:rFonts w:ascii="AdiHaus" w:hAnsi="AdiHaus" w:cs="Helvetica"/>
          <w:lang w:val="ro-RO"/>
        </w:rPr>
        <w:t xml:space="preserve">n deplasare beneficiază de cele mai noi tehnologii adidas, pentru a le permite jucătorilor să atingă performanțe maxime pe teren. Tehnologia adidas ClimaCool™ asigură un mix de materiale care controlează temperatura și ventilația pielii  și materiale 3D, pentru a îmbunătăți circulația aerului către piele. </w:t>
      </w:r>
    </w:p>
    <w:sectPr w:rsidR="00903311" w:rsidRPr="0028488E" w:rsidSect="00B04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iHaus">
    <w:altName w:val="Corbel"/>
    <w:charset w:val="00"/>
    <w:family w:val="auto"/>
    <w:pitch w:val="variable"/>
    <w:sig w:usb0="8000002F" w:usb1="10000048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46520"/>
    <w:rsid w:val="0006609A"/>
    <w:rsid w:val="0011497D"/>
    <w:rsid w:val="0028488E"/>
    <w:rsid w:val="00646520"/>
    <w:rsid w:val="007E509E"/>
    <w:rsid w:val="00903311"/>
    <w:rsid w:val="00A75784"/>
    <w:rsid w:val="00AE3078"/>
    <w:rsid w:val="00B04286"/>
    <w:rsid w:val="00B9407E"/>
    <w:rsid w:val="00BA1E34"/>
    <w:rsid w:val="00CC37B1"/>
    <w:rsid w:val="00D03440"/>
    <w:rsid w:val="00DC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652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6520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6520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64652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652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6520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6520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64652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204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Goldhagen, Ben</dc:creator>
  <cp:lastModifiedBy>Sorina</cp:lastModifiedBy>
  <cp:revision>6</cp:revision>
  <dcterms:created xsi:type="dcterms:W3CDTF">2013-07-25T06:29:00Z</dcterms:created>
  <dcterms:modified xsi:type="dcterms:W3CDTF">2013-07-25T11:55:00Z</dcterms:modified>
</cp:coreProperties>
</file>