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E3B" w:rsidRPr="004E488D" w:rsidRDefault="00914B87" w:rsidP="00B47E3B">
      <w:pPr>
        <w:autoSpaceDE w:val="0"/>
        <w:autoSpaceDN w:val="0"/>
        <w:adjustRightInd w:val="0"/>
        <w:spacing w:line="360" w:lineRule="auto"/>
        <w:jc w:val="center"/>
        <w:rPr>
          <w:rFonts w:ascii="Arial" w:hAnsi="Arial" w:cs="Arial"/>
          <w:sz w:val="22"/>
          <w:szCs w:val="22"/>
        </w:rPr>
      </w:pPr>
      <w:r>
        <w:rPr>
          <w:rFonts w:ascii="Arial" w:hAnsi="Arial" w:cs="Arial"/>
          <w:b/>
          <w:bCs/>
          <w:sz w:val="22"/>
          <w:szCs w:val="22"/>
          <w:u w:val="single"/>
        </w:rPr>
        <w:t>BOSTON CONSULTING GROUP NAME</w:t>
      </w:r>
      <w:r w:rsidR="007229BE">
        <w:rPr>
          <w:rFonts w:ascii="Arial" w:hAnsi="Arial" w:cs="Arial"/>
          <w:b/>
          <w:bCs/>
          <w:sz w:val="22"/>
          <w:szCs w:val="22"/>
          <w:u w:val="single"/>
        </w:rPr>
        <w:t>S</w:t>
      </w:r>
      <w:r w:rsidR="00E92ABB">
        <w:rPr>
          <w:rFonts w:ascii="Arial" w:hAnsi="Arial" w:cs="Arial"/>
          <w:b/>
          <w:bCs/>
          <w:sz w:val="22"/>
          <w:szCs w:val="22"/>
          <w:u w:val="single"/>
        </w:rPr>
        <w:t xml:space="preserve"> KIA MOTORS AMERICA TO LIST OF MOST RECOMMENDED BRANDS</w:t>
      </w:r>
    </w:p>
    <w:p w:rsidR="00B47E3B" w:rsidRPr="00BC5217" w:rsidRDefault="002B1684" w:rsidP="00B47E3B">
      <w:pPr>
        <w:autoSpaceDE w:val="0"/>
        <w:autoSpaceDN w:val="0"/>
        <w:adjustRightInd w:val="0"/>
        <w:spacing w:line="360" w:lineRule="auto"/>
        <w:jc w:val="center"/>
        <w:outlineLvl w:val="0"/>
        <w:rPr>
          <w:rFonts w:ascii="Arial" w:hAnsi="Arial" w:cs="Arial"/>
          <w:b/>
          <w:bCs/>
          <w:i/>
          <w:sz w:val="22"/>
          <w:szCs w:val="22"/>
        </w:rPr>
      </w:pPr>
      <w:r w:rsidRPr="00E92113">
        <w:rPr>
          <w:rFonts w:ascii="Arial" w:hAnsi="Arial" w:cs="Arial"/>
          <w:b/>
          <w:i/>
          <w:sz w:val="22"/>
          <w:szCs w:val="22"/>
        </w:rPr>
        <w:t>Kia Motors Tops the Automotive Segment and Outpaces the Industry Average</w:t>
      </w:r>
    </w:p>
    <w:p w:rsidR="00565F49" w:rsidRPr="00662704" w:rsidRDefault="00926560" w:rsidP="00926560">
      <w:pPr>
        <w:tabs>
          <w:tab w:val="left" w:pos="4417"/>
        </w:tabs>
        <w:rPr>
          <w:rFonts w:ascii="Arial" w:hAnsi="Arial" w:cs="Arial"/>
          <w:szCs w:val="22"/>
        </w:rPr>
      </w:pPr>
      <w:r>
        <w:rPr>
          <w:rFonts w:ascii="Arial" w:hAnsi="Arial" w:cs="Arial"/>
          <w:szCs w:val="22"/>
        </w:rPr>
        <w:tab/>
      </w:r>
    </w:p>
    <w:p w:rsidR="00662704" w:rsidRPr="00EF791D" w:rsidRDefault="00E26AF6" w:rsidP="00EF791D">
      <w:pPr>
        <w:pStyle w:val="ListParagraph"/>
        <w:numPr>
          <w:ilvl w:val="0"/>
          <w:numId w:val="9"/>
        </w:numPr>
        <w:spacing w:line="360" w:lineRule="auto"/>
        <w:rPr>
          <w:rFonts w:ascii="Arial" w:hAnsi="Arial" w:cs="Arial"/>
          <w:sz w:val="22"/>
          <w:szCs w:val="22"/>
        </w:rPr>
      </w:pPr>
      <w:r>
        <w:rPr>
          <w:rFonts w:ascii="Arial" w:hAnsi="Arial" w:cs="Arial"/>
          <w:bCs/>
          <w:sz w:val="22"/>
          <w:szCs w:val="22"/>
        </w:rPr>
        <w:t xml:space="preserve">Kia </w:t>
      </w:r>
      <w:r w:rsidR="00A970BB">
        <w:rPr>
          <w:rFonts w:ascii="Arial" w:hAnsi="Arial" w:cs="Arial"/>
          <w:bCs/>
          <w:sz w:val="22"/>
          <w:szCs w:val="22"/>
        </w:rPr>
        <w:t xml:space="preserve">heads </w:t>
      </w:r>
      <w:r w:rsidR="00CA35AF">
        <w:rPr>
          <w:rFonts w:ascii="Arial" w:hAnsi="Arial" w:cs="Arial"/>
          <w:bCs/>
          <w:sz w:val="22"/>
          <w:szCs w:val="22"/>
        </w:rPr>
        <w:t>the list</w:t>
      </w:r>
      <w:r>
        <w:rPr>
          <w:rFonts w:ascii="Arial" w:hAnsi="Arial" w:cs="Arial"/>
          <w:bCs/>
          <w:sz w:val="22"/>
          <w:szCs w:val="22"/>
        </w:rPr>
        <w:t xml:space="preserve"> with 63</w:t>
      </w:r>
      <w:r w:rsidR="00BC5217">
        <w:rPr>
          <w:rFonts w:ascii="Arial" w:hAnsi="Arial" w:cs="Arial"/>
          <w:bCs/>
          <w:sz w:val="22"/>
          <w:szCs w:val="22"/>
        </w:rPr>
        <w:t xml:space="preserve"> percent</w:t>
      </w:r>
      <w:r>
        <w:rPr>
          <w:rFonts w:ascii="Arial" w:hAnsi="Arial" w:cs="Arial"/>
          <w:bCs/>
          <w:sz w:val="22"/>
          <w:szCs w:val="22"/>
        </w:rPr>
        <w:t xml:space="preserve"> of respondents serving as brand advocates</w:t>
      </w:r>
    </w:p>
    <w:p w:rsidR="0003150D" w:rsidRPr="00EF791D" w:rsidRDefault="00E26AF6" w:rsidP="00EF791D">
      <w:pPr>
        <w:pStyle w:val="ListParagraph"/>
        <w:numPr>
          <w:ilvl w:val="0"/>
          <w:numId w:val="9"/>
        </w:numPr>
        <w:spacing w:line="360" w:lineRule="auto"/>
        <w:rPr>
          <w:rFonts w:ascii="Arial" w:hAnsi="Arial" w:cs="Arial"/>
          <w:sz w:val="22"/>
          <w:szCs w:val="22"/>
        </w:rPr>
      </w:pPr>
      <w:r>
        <w:rPr>
          <w:rFonts w:ascii="Arial" w:hAnsi="Arial" w:cs="Arial"/>
          <w:sz w:val="22"/>
          <w:szCs w:val="22"/>
        </w:rPr>
        <w:t xml:space="preserve">Positive recommendations </w:t>
      </w:r>
      <w:r w:rsidR="00A970BB">
        <w:rPr>
          <w:rFonts w:ascii="Arial" w:hAnsi="Arial" w:cs="Arial"/>
          <w:sz w:val="22"/>
          <w:szCs w:val="22"/>
        </w:rPr>
        <w:t xml:space="preserve">are </w:t>
      </w:r>
      <w:r>
        <w:rPr>
          <w:rFonts w:ascii="Arial" w:hAnsi="Arial" w:cs="Arial"/>
          <w:sz w:val="22"/>
          <w:szCs w:val="22"/>
        </w:rPr>
        <w:t>predictor of top-line growth for the brand</w:t>
      </w:r>
    </w:p>
    <w:p w:rsidR="00B47E3B" w:rsidRPr="004E488D" w:rsidRDefault="00B47E3B" w:rsidP="00B47E3B">
      <w:pPr>
        <w:pStyle w:val="NormalWeb"/>
        <w:shd w:val="clear" w:color="auto" w:fill="FFFFFF"/>
        <w:spacing w:before="0" w:beforeAutospacing="0" w:after="0" w:afterAutospacing="0" w:line="360" w:lineRule="auto"/>
        <w:rPr>
          <w:rFonts w:ascii="Arial" w:hAnsi="Arial" w:cs="Arial"/>
          <w:b/>
          <w:bCs/>
          <w:color w:val="auto"/>
          <w:sz w:val="22"/>
          <w:szCs w:val="22"/>
        </w:rPr>
      </w:pPr>
    </w:p>
    <w:p w:rsidR="00071FED" w:rsidRDefault="00B47E3B" w:rsidP="00375069">
      <w:pPr>
        <w:autoSpaceDE w:val="0"/>
        <w:autoSpaceDN w:val="0"/>
        <w:adjustRightInd w:val="0"/>
        <w:spacing w:line="360" w:lineRule="auto"/>
        <w:rPr>
          <w:rFonts w:ascii="Arial" w:hAnsi="Arial" w:cs="Arial"/>
          <w:sz w:val="22"/>
          <w:szCs w:val="22"/>
        </w:rPr>
      </w:pPr>
      <w:r w:rsidRPr="00540C2D">
        <w:rPr>
          <w:rFonts w:ascii="Arial" w:hAnsi="Arial" w:cs="Arial"/>
          <w:b/>
          <w:bCs/>
          <w:sz w:val="22"/>
          <w:szCs w:val="22"/>
        </w:rPr>
        <w:t xml:space="preserve">IRVINE, Calif., </w:t>
      </w:r>
      <w:r w:rsidR="00E92ABB" w:rsidRPr="00540C2D">
        <w:rPr>
          <w:rFonts w:ascii="Arial" w:hAnsi="Arial" w:cs="Arial"/>
          <w:b/>
          <w:bCs/>
          <w:sz w:val="22"/>
          <w:szCs w:val="22"/>
        </w:rPr>
        <w:t>Dec</w:t>
      </w:r>
      <w:r w:rsidR="009600A3" w:rsidRPr="00540C2D">
        <w:rPr>
          <w:rFonts w:ascii="Arial" w:hAnsi="Arial" w:cs="Arial"/>
          <w:b/>
          <w:bCs/>
          <w:sz w:val="22"/>
          <w:szCs w:val="22"/>
        </w:rPr>
        <w:t>.</w:t>
      </w:r>
      <w:r w:rsidRPr="00540C2D">
        <w:rPr>
          <w:rFonts w:ascii="Arial" w:hAnsi="Arial" w:cs="Arial"/>
          <w:b/>
          <w:bCs/>
          <w:sz w:val="22"/>
          <w:szCs w:val="22"/>
        </w:rPr>
        <w:t xml:space="preserve"> </w:t>
      </w:r>
      <w:r w:rsidR="00540C2D" w:rsidRPr="00540C2D">
        <w:rPr>
          <w:rFonts w:ascii="Arial" w:hAnsi="Arial" w:cs="Arial"/>
          <w:b/>
          <w:bCs/>
          <w:sz w:val="22"/>
          <w:szCs w:val="22"/>
        </w:rPr>
        <w:t>5</w:t>
      </w:r>
      <w:r w:rsidRPr="00540C2D">
        <w:rPr>
          <w:rFonts w:ascii="Arial" w:hAnsi="Arial" w:cs="Arial"/>
          <w:b/>
          <w:bCs/>
          <w:sz w:val="22"/>
          <w:szCs w:val="22"/>
        </w:rPr>
        <w:t>, 201</w:t>
      </w:r>
      <w:r w:rsidR="000A4C7A" w:rsidRPr="00540C2D">
        <w:rPr>
          <w:rFonts w:ascii="Arial" w:hAnsi="Arial" w:cs="Arial"/>
          <w:b/>
          <w:bCs/>
          <w:sz w:val="22"/>
          <w:szCs w:val="22"/>
        </w:rPr>
        <w:t>3</w:t>
      </w:r>
      <w:r w:rsidRPr="00540C2D">
        <w:rPr>
          <w:rStyle w:val="apple-converted-space"/>
          <w:rFonts w:ascii="Arial" w:hAnsi="Arial" w:cs="Arial"/>
          <w:sz w:val="22"/>
          <w:szCs w:val="22"/>
        </w:rPr>
        <w:t> </w:t>
      </w:r>
      <w:r w:rsidRPr="00540C2D">
        <w:rPr>
          <w:rFonts w:ascii="Arial" w:hAnsi="Arial" w:cs="Arial"/>
          <w:sz w:val="22"/>
          <w:szCs w:val="22"/>
        </w:rPr>
        <w:t xml:space="preserve">– </w:t>
      </w:r>
      <w:r w:rsidR="00914B87" w:rsidRPr="00540C2D">
        <w:rPr>
          <w:rFonts w:ascii="Arial" w:hAnsi="Arial" w:cs="Arial"/>
          <w:sz w:val="22"/>
          <w:szCs w:val="22"/>
        </w:rPr>
        <w:t xml:space="preserve">Kia Motors America </w:t>
      </w:r>
      <w:r w:rsidR="00BC5217" w:rsidRPr="00540C2D">
        <w:rPr>
          <w:rFonts w:ascii="Arial" w:hAnsi="Arial" w:cs="Arial"/>
          <w:sz w:val="22"/>
          <w:szCs w:val="22"/>
        </w:rPr>
        <w:t xml:space="preserve">(KMA) </w:t>
      </w:r>
      <w:r w:rsidR="00914B87" w:rsidRPr="00540C2D">
        <w:rPr>
          <w:rFonts w:ascii="Arial" w:hAnsi="Arial" w:cs="Arial"/>
          <w:sz w:val="22"/>
          <w:szCs w:val="22"/>
        </w:rPr>
        <w:t xml:space="preserve">was named one of 2013's Most Recommended Brands by The Boston Consulting Group (BCG), </w:t>
      </w:r>
      <w:r w:rsidR="00A970BB" w:rsidRPr="00540C2D">
        <w:rPr>
          <w:rFonts w:ascii="Arial" w:hAnsi="Arial" w:cs="Arial"/>
          <w:sz w:val="22"/>
          <w:szCs w:val="22"/>
        </w:rPr>
        <w:t>validating the automaker’s</w:t>
      </w:r>
      <w:r w:rsidR="00914B87" w:rsidRPr="00540C2D">
        <w:rPr>
          <w:rFonts w:ascii="Arial" w:hAnsi="Arial" w:cs="Arial"/>
          <w:sz w:val="22"/>
          <w:szCs w:val="22"/>
        </w:rPr>
        <w:t xml:space="preserve"> ability </w:t>
      </w:r>
      <w:r w:rsidR="00B11C3E" w:rsidRPr="00540C2D">
        <w:rPr>
          <w:rFonts w:ascii="Arial" w:hAnsi="Arial" w:cs="Arial"/>
          <w:sz w:val="22"/>
          <w:szCs w:val="22"/>
        </w:rPr>
        <w:t>to attract</w:t>
      </w:r>
      <w:r w:rsidR="00CA35AF" w:rsidRPr="00540C2D">
        <w:rPr>
          <w:rFonts w:ascii="Arial" w:hAnsi="Arial" w:cs="Arial"/>
          <w:sz w:val="22"/>
          <w:szCs w:val="22"/>
        </w:rPr>
        <w:t xml:space="preserve"> </w:t>
      </w:r>
      <w:r w:rsidR="006E5E09" w:rsidRPr="00540C2D">
        <w:rPr>
          <w:rFonts w:ascii="Arial" w:hAnsi="Arial" w:cs="Arial"/>
          <w:sz w:val="22"/>
          <w:szCs w:val="22"/>
        </w:rPr>
        <w:t>positive</w:t>
      </w:r>
      <w:r w:rsidR="00914B87" w:rsidRPr="00540C2D">
        <w:rPr>
          <w:rFonts w:ascii="Arial" w:hAnsi="Arial" w:cs="Arial"/>
          <w:sz w:val="22"/>
          <w:szCs w:val="22"/>
        </w:rPr>
        <w:t xml:space="preserve"> word-of-m</w:t>
      </w:r>
      <w:r w:rsidR="00CA35AF" w:rsidRPr="00540C2D">
        <w:rPr>
          <w:rFonts w:ascii="Arial" w:hAnsi="Arial" w:cs="Arial"/>
          <w:sz w:val="22"/>
          <w:szCs w:val="22"/>
        </w:rPr>
        <w:t xml:space="preserve">outh recommendation. </w:t>
      </w:r>
      <w:r w:rsidR="00BC5217" w:rsidRPr="00540C2D">
        <w:rPr>
          <w:rFonts w:ascii="Arial" w:hAnsi="Arial" w:cs="Arial"/>
          <w:sz w:val="22"/>
          <w:szCs w:val="22"/>
        </w:rPr>
        <w:t xml:space="preserve"> </w:t>
      </w:r>
      <w:r w:rsidR="00CA35AF" w:rsidRPr="00540C2D">
        <w:rPr>
          <w:rFonts w:ascii="Arial" w:hAnsi="Arial" w:cs="Arial"/>
          <w:sz w:val="22"/>
          <w:szCs w:val="22"/>
        </w:rPr>
        <w:t>BCG unveiled</w:t>
      </w:r>
      <w:r w:rsidR="00914B87" w:rsidRPr="00540C2D">
        <w:rPr>
          <w:rFonts w:ascii="Arial" w:hAnsi="Arial" w:cs="Arial"/>
          <w:sz w:val="22"/>
          <w:szCs w:val="22"/>
        </w:rPr>
        <w:t xml:space="preserve"> its list of most recommended brands in five diverse product categories across five countries in </w:t>
      </w:r>
      <w:r w:rsidR="007229BE" w:rsidRPr="00540C2D">
        <w:rPr>
          <w:rFonts w:ascii="Arial" w:hAnsi="Arial" w:cs="Arial"/>
          <w:sz w:val="22"/>
          <w:szCs w:val="22"/>
        </w:rPr>
        <w:t>its</w:t>
      </w:r>
      <w:r w:rsidR="00914B87" w:rsidRPr="00540C2D">
        <w:rPr>
          <w:rFonts w:ascii="Arial" w:hAnsi="Arial" w:cs="Arial"/>
          <w:sz w:val="22"/>
          <w:szCs w:val="22"/>
        </w:rPr>
        <w:t xml:space="preserve"> December report</w:t>
      </w:r>
      <w:r w:rsidR="007229BE" w:rsidRPr="00540C2D">
        <w:rPr>
          <w:rFonts w:ascii="Arial" w:hAnsi="Arial" w:cs="Arial"/>
          <w:i/>
          <w:sz w:val="22"/>
          <w:szCs w:val="22"/>
        </w:rPr>
        <w:t>.</w:t>
      </w:r>
    </w:p>
    <w:p w:rsidR="009E308C" w:rsidRDefault="009E308C" w:rsidP="00B47E3B">
      <w:pPr>
        <w:autoSpaceDE w:val="0"/>
        <w:autoSpaceDN w:val="0"/>
        <w:adjustRightInd w:val="0"/>
        <w:spacing w:line="360" w:lineRule="auto"/>
        <w:rPr>
          <w:rFonts w:ascii="Arial" w:hAnsi="Arial" w:cs="Arial"/>
          <w:sz w:val="22"/>
          <w:szCs w:val="22"/>
        </w:rPr>
      </w:pPr>
    </w:p>
    <w:p w:rsidR="00BC5217" w:rsidRDefault="00E65577" w:rsidP="00B47E3B">
      <w:pPr>
        <w:autoSpaceDE w:val="0"/>
        <w:autoSpaceDN w:val="0"/>
        <w:adjustRightInd w:val="0"/>
        <w:spacing w:line="360" w:lineRule="auto"/>
        <w:rPr>
          <w:rFonts w:ascii="Arial" w:hAnsi="Arial" w:cs="Arial"/>
          <w:sz w:val="22"/>
          <w:szCs w:val="22"/>
        </w:rPr>
      </w:pPr>
      <w:r>
        <w:rPr>
          <w:rFonts w:ascii="Arial" w:hAnsi="Arial" w:cs="Arial"/>
          <w:sz w:val="22"/>
          <w:szCs w:val="22"/>
        </w:rPr>
        <w:tab/>
      </w:r>
      <w:r w:rsidR="00443A0E">
        <w:rPr>
          <w:rFonts w:ascii="Arial" w:hAnsi="Arial" w:cs="Arial"/>
          <w:sz w:val="22"/>
          <w:szCs w:val="22"/>
        </w:rPr>
        <w:t>“</w:t>
      </w:r>
      <w:r w:rsidR="009B2146">
        <w:rPr>
          <w:rFonts w:ascii="Arial" w:hAnsi="Arial" w:cs="Arial"/>
          <w:sz w:val="22"/>
          <w:szCs w:val="22"/>
        </w:rPr>
        <w:t>At Kia, we understand the</w:t>
      </w:r>
      <w:r w:rsidR="00A11DB1">
        <w:rPr>
          <w:rFonts w:ascii="Arial" w:hAnsi="Arial" w:cs="Arial"/>
          <w:sz w:val="22"/>
          <w:szCs w:val="22"/>
        </w:rPr>
        <w:t xml:space="preserve"> value of brand advocacy, enabling customer retention and acquisition through a com</w:t>
      </w:r>
      <w:r w:rsidR="000D06C6">
        <w:rPr>
          <w:rFonts w:ascii="Arial" w:hAnsi="Arial" w:cs="Arial"/>
          <w:sz w:val="22"/>
          <w:szCs w:val="22"/>
        </w:rPr>
        <w:t xml:space="preserve">bination of great product, </w:t>
      </w:r>
      <w:r w:rsidR="00A11DB1">
        <w:rPr>
          <w:rFonts w:ascii="Arial" w:hAnsi="Arial" w:cs="Arial"/>
          <w:sz w:val="22"/>
          <w:szCs w:val="22"/>
        </w:rPr>
        <w:t>positive ownership experience</w:t>
      </w:r>
      <w:r w:rsidR="000D06C6">
        <w:rPr>
          <w:rFonts w:ascii="Arial" w:hAnsi="Arial" w:cs="Arial"/>
          <w:sz w:val="22"/>
          <w:szCs w:val="22"/>
        </w:rPr>
        <w:t xml:space="preserve"> and brand reputation</w:t>
      </w:r>
      <w:r w:rsidR="00255C31">
        <w:rPr>
          <w:rFonts w:ascii="Arial" w:hAnsi="Arial" w:cs="Arial"/>
          <w:sz w:val="22"/>
          <w:szCs w:val="22"/>
        </w:rPr>
        <w:t>,</w:t>
      </w:r>
      <w:r w:rsidR="00211CB4">
        <w:rPr>
          <w:rFonts w:ascii="Arial" w:hAnsi="Arial" w:cs="Arial"/>
          <w:sz w:val="22"/>
          <w:szCs w:val="22"/>
        </w:rPr>
        <w:t xml:space="preserve">” </w:t>
      </w:r>
      <w:r w:rsidRPr="004E488D">
        <w:rPr>
          <w:rFonts w:ascii="Arial" w:hAnsi="Arial" w:cs="Arial"/>
          <w:sz w:val="22"/>
          <w:szCs w:val="22"/>
        </w:rPr>
        <w:t>said Michael Sprague, executive vice president, marketing &amp; communications, KMA.</w:t>
      </w:r>
      <w:r w:rsidR="00BC5217">
        <w:rPr>
          <w:rFonts w:ascii="Arial" w:hAnsi="Arial" w:cs="Arial"/>
          <w:sz w:val="22"/>
          <w:szCs w:val="22"/>
        </w:rPr>
        <w:t xml:space="preserve"> </w:t>
      </w:r>
      <w:r w:rsidR="008D075D">
        <w:rPr>
          <w:rFonts w:ascii="Arial" w:hAnsi="Arial" w:cs="Arial"/>
          <w:sz w:val="22"/>
          <w:szCs w:val="22"/>
        </w:rPr>
        <w:t xml:space="preserve"> </w:t>
      </w:r>
      <w:r w:rsidRPr="004E488D">
        <w:rPr>
          <w:rFonts w:ascii="Arial" w:hAnsi="Arial" w:cs="Arial"/>
          <w:sz w:val="22"/>
          <w:szCs w:val="22"/>
        </w:rPr>
        <w:t>“</w:t>
      </w:r>
      <w:r w:rsidR="000D06C6">
        <w:rPr>
          <w:rFonts w:ascii="Arial" w:hAnsi="Arial" w:cs="Arial"/>
          <w:sz w:val="22"/>
          <w:szCs w:val="22"/>
        </w:rPr>
        <w:t>Just like measured media or experiential marketing, w</w:t>
      </w:r>
      <w:r w:rsidR="006E5E09">
        <w:rPr>
          <w:rFonts w:ascii="Arial" w:hAnsi="Arial" w:cs="Arial"/>
          <w:sz w:val="22"/>
          <w:szCs w:val="22"/>
        </w:rPr>
        <w:t>ord</w:t>
      </w:r>
      <w:r w:rsidR="00A970BB">
        <w:rPr>
          <w:rFonts w:ascii="Arial" w:hAnsi="Arial" w:cs="Arial"/>
          <w:sz w:val="22"/>
          <w:szCs w:val="22"/>
        </w:rPr>
        <w:t>-</w:t>
      </w:r>
      <w:r w:rsidR="006E5E09">
        <w:rPr>
          <w:rFonts w:ascii="Arial" w:hAnsi="Arial" w:cs="Arial"/>
          <w:sz w:val="22"/>
          <w:szCs w:val="22"/>
        </w:rPr>
        <w:t>of</w:t>
      </w:r>
      <w:r w:rsidR="00A970BB">
        <w:rPr>
          <w:rFonts w:ascii="Arial" w:hAnsi="Arial" w:cs="Arial"/>
          <w:sz w:val="22"/>
          <w:szCs w:val="22"/>
        </w:rPr>
        <w:t>-</w:t>
      </w:r>
      <w:r w:rsidR="006E5E09">
        <w:rPr>
          <w:rFonts w:ascii="Arial" w:hAnsi="Arial" w:cs="Arial"/>
          <w:sz w:val="22"/>
          <w:szCs w:val="22"/>
        </w:rPr>
        <w:t>mouth recommendation</w:t>
      </w:r>
      <w:r w:rsidR="000D06C6">
        <w:rPr>
          <w:rFonts w:ascii="Arial" w:hAnsi="Arial" w:cs="Arial"/>
          <w:sz w:val="22"/>
          <w:szCs w:val="22"/>
        </w:rPr>
        <w:t xml:space="preserve"> is a power</w:t>
      </w:r>
      <w:r w:rsidR="006043E8">
        <w:rPr>
          <w:rFonts w:ascii="Arial" w:hAnsi="Arial" w:cs="Arial"/>
          <w:sz w:val="22"/>
          <w:szCs w:val="22"/>
        </w:rPr>
        <w:t>ful</w:t>
      </w:r>
      <w:r w:rsidR="000D06C6">
        <w:rPr>
          <w:rFonts w:ascii="Arial" w:hAnsi="Arial" w:cs="Arial"/>
          <w:sz w:val="22"/>
          <w:szCs w:val="22"/>
        </w:rPr>
        <w:t xml:space="preserve"> marketing communications channel, and it is </w:t>
      </w:r>
      <w:r w:rsidR="006E5E09">
        <w:rPr>
          <w:rFonts w:ascii="Arial" w:hAnsi="Arial" w:cs="Arial"/>
          <w:sz w:val="22"/>
          <w:szCs w:val="22"/>
        </w:rPr>
        <w:t xml:space="preserve">one of the best ways for our </w:t>
      </w:r>
      <w:r w:rsidR="00A970BB">
        <w:rPr>
          <w:rFonts w:ascii="Arial" w:hAnsi="Arial" w:cs="Arial"/>
          <w:sz w:val="22"/>
          <w:szCs w:val="22"/>
        </w:rPr>
        <w:t xml:space="preserve">world-class </w:t>
      </w:r>
      <w:r w:rsidR="006E5E09">
        <w:rPr>
          <w:rFonts w:ascii="Arial" w:hAnsi="Arial" w:cs="Arial"/>
          <w:sz w:val="22"/>
          <w:szCs w:val="22"/>
        </w:rPr>
        <w:t>product</w:t>
      </w:r>
      <w:r w:rsidR="00A970BB">
        <w:rPr>
          <w:rFonts w:ascii="Arial" w:hAnsi="Arial" w:cs="Arial"/>
          <w:sz w:val="22"/>
          <w:szCs w:val="22"/>
        </w:rPr>
        <w:t>s</w:t>
      </w:r>
      <w:r w:rsidR="006E5E09">
        <w:rPr>
          <w:rFonts w:ascii="Arial" w:hAnsi="Arial" w:cs="Arial"/>
          <w:sz w:val="22"/>
          <w:szCs w:val="22"/>
        </w:rPr>
        <w:t xml:space="preserve"> to </w:t>
      </w:r>
      <w:r w:rsidR="00A11DB1">
        <w:rPr>
          <w:rFonts w:ascii="Arial" w:hAnsi="Arial" w:cs="Arial"/>
          <w:sz w:val="22"/>
          <w:szCs w:val="22"/>
        </w:rPr>
        <w:t>reach</w:t>
      </w:r>
      <w:r w:rsidR="006E5E09">
        <w:rPr>
          <w:rFonts w:ascii="Arial" w:hAnsi="Arial" w:cs="Arial"/>
          <w:sz w:val="22"/>
          <w:szCs w:val="22"/>
        </w:rPr>
        <w:t xml:space="preserve"> new consumers</w:t>
      </w:r>
      <w:r w:rsidR="00A970BB">
        <w:rPr>
          <w:rFonts w:ascii="Arial" w:hAnsi="Arial" w:cs="Arial"/>
          <w:sz w:val="22"/>
          <w:szCs w:val="22"/>
        </w:rPr>
        <w:t xml:space="preserve"> as awareness for </w:t>
      </w:r>
      <w:r w:rsidR="00BC5217">
        <w:rPr>
          <w:rFonts w:ascii="Arial" w:hAnsi="Arial" w:cs="Arial"/>
          <w:sz w:val="22"/>
          <w:szCs w:val="22"/>
        </w:rPr>
        <w:t xml:space="preserve">the Kia </w:t>
      </w:r>
      <w:r w:rsidR="00A970BB">
        <w:rPr>
          <w:rFonts w:ascii="Arial" w:hAnsi="Arial" w:cs="Arial"/>
          <w:sz w:val="22"/>
          <w:szCs w:val="22"/>
        </w:rPr>
        <w:t>brand continues to grow</w:t>
      </w:r>
      <w:r w:rsidR="00B11C3E">
        <w:rPr>
          <w:rFonts w:ascii="Arial" w:hAnsi="Arial" w:cs="Arial"/>
          <w:sz w:val="22"/>
          <w:szCs w:val="22"/>
        </w:rPr>
        <w:t>.</w:t>
      </w:r>
      <w:r w:rsidR="00BC5217">
        <w:rPr>
          <w:rFonts w:ascii="Arial" w:hAnsi="Arial" w:cs="Arial"/>
          <w:sz w:val="22"/>
          <w:szCs w:val="22"/>
        </w:rPr>
        <w:t xml:space="preserve">” </w:t>
      </w:r>
      <w:r w:rsidR="00B11C3E">
        <w:rPr>
          <w:rFonts w:ascii="Arial" w:hAnsi="Arial" w:cs="Arial"/>
          <w:sz w:val="22"/>
          <w:szCs w:val="22"/>
        </w:rPr>
        <w:t xml:space="preserve"> </w:t>
      </w:r>
    </w:p>
    <w:p w:rsidR="00930748" w:rsidRDefault="00930748" w:rsidP="00930748">
      <w:pPr>
        <w:autoSpaceDE w:val="0"/>
        <w:autoSpaceDN w:val="0"/>
        <w:adjustRightInd w:val="0"/>
        <w:spacing w:line="360" w:lineRule="auto"/>
        <w:rPr>
          <w:rFonts w:ascii="Arial" w:hAnsi="Arial" w:cs="Arial"/>
          <w:sz w:val="22"/>
          <w:szCs w:val="22"/>
        </w:rPr>
      </w:pPr>
    </w:p>
    <w:p w:rsidR="00930748" w:rsidRPr="00930748" w:rsidRDefault="002B1684" w:rsidP="00930748">
      <w:pPr>
        <w:autoSpaceDE w:val="0"/>
        <w:autoSpaceDN w:val="0"/>
        <w:adjustRightInd w:val="0"/>
        <w:spacing w:line="360" w:lineRule="auto"/>
        <w:ind w:firstLine="720"/>
        <w:rPr>
          <w:rFonts w:ascii="Arial" w:hAnsi="Arial" w:cs="Arial"/>
          <w:sz w:val="22"/>
          <w:szCs w:val="22"/>
        </w:rPr>
      </w:pPr>
      <w:r>
        <w:rPr>
          <w:rFonts w:ascii="Arial" w:hAnsi="Arial" w:cs="Arial"/>
          <w:sz w:val="22"/>
          <w:szCs w:val="22"/>
        </w:rPr>
        <w:t>B</w:t>
      </w:r>
      <w:r w:rsidR="00BC5217">
        <w:rPr>
          <w:rFonts w:ascii="Arial" w:hAnsi="Arial" w:cs="Arial"/>
          <w:sz w:val="22"/>
          <w:szCs w:val="22"/>
        </w:rPr>
        <w:t>CG</w:t>
      </w:r>
      <w:r>
        <w:rPr>
          <w:rFonts w:ascii="Arial" w:hAnsi="Arial" w:cs="Arial"/>
          <w:sz w:val="22"/>
          <w:szCs w:val="22"/>
        </w:rPr>
        <w:t xml:space="preserve"> surveyed 32,000 people to compile </w:t>
      </w:r>
      <w:r w:rsidR="00BC5217">
        <w:rPr>
          <w:rFonts w:ascii="Arial" w:hAnsi="Arial" w:cs="Arial"/>
          <w:sz w:val="22"/>
          <w:szCs w:val="22"/>
        </w:rPr>
        <w:t>its</w:t>
      </w:r>
      <w:r>
        <w:rPr>
          <w:rFonts w:ascii="Arial" w:hAnsi="Arial" w:cs="Arial"/>
          <w:sz w:val="22"/>
          <w:szCs w:val="22"/>
        </w:rPr>
        <w:t xml:space="preserve"> list of </w:t>
      </w:r>
      <w:r w:rsidR="00930748" w:rsidRPr="00930748">
        <w:rPr>
          <w:rFonts w:ascii="Arial" w:hAnsi="Arial" w:cs="Arial"/>
          <w:sz w:val="22"/>
          <w:szCs w:val="22"/>
        </w:rPr>
        <w:t xml:space="preserve">55 brands </w:t>
      </w:r>
      <w:r>
        <w:rPr>
          <w:rFonts w:ascii="Arial" w:hAnsi="Arial" w:cs="Arial"/>
          <w:sz w:val="22"/>
          <w:szCs w:val="22"/>
        </w:rPr>
        <w:t>spread across five industries and five countries.</w:t>
      </w:r>
      <w:r w:rsidR="00BC5217">
        <w:rPr>
          <w:rFonts w:ascii="Arial" w:hAnsi="Arial" w:cs="Arial"/>
          <w:sz w:val="22"/>
          <w:szCs w:val="22"/>
        </w:rPr>
        <w:t xml:space="preserve"> </w:t>
      </w:r>
      <w:r w:rsidR="00930748" w:rsidRPr="00930748">
        <w:rPr>
          <w:rFonts w:ascii="Arial" w:hAnsi="Arial" w:cs="Arial"/>
          <w:sz w:val="22"/>
          <w:szCs w:val="22"/>
        </w:rPr>
        <w:t xml:space="preserve"> Each </w:t>
      </w:r>
      <w:r w:rsidR="00A970BB">
        <w:rPr>
          <w:rFonts w:ascii="Arial" w:hAnsi="Arial" w:cs="Arial"/>
          <w:sz w:val="22"/>
          <w:szCs w:val="22"/>
        </w:rPr>
        <w:t>organization</w:t>
      </w:r>
      <w:r w:rsidR="00930748" w:rsidRPr="00930748">
        <w:rPr>
          <w:rFonts w:ascii="Arial" w:hAnsi="Arial" w:cs="Arial"/>
          <w:sz w:val="22"/>
          <w:szCs w:val="22"/>
        </w:rPr>
        <w:t xml:space="preserve"> achieved its position </w:t>
      </w:r>
      <w:r w:rsidR="007229BE">
        <w:rPr>
          <w:rFonts w:ascii="Arial" w:hAnsi="Arial" w:cs="Arial"/>
          <w:sz w:val="22"/>
          <w:szCs w:val="22"/>
        </w:rPr>
        <w:t xml:space="preserve">by </w:t>
      </w:r>
      <w:r w:rsidR="00CA35AF">
        <w:rPr>
          <w:rFonts w:ascii="Arial" w:hAnsi="Arial" w:cs="Arial"/>
          <w:sz w:val="22"/>
          <w:szCs w:val="22"/>
        </w:rPr>
        <w:t xml:space="preserve">placing </w:t>
      </w:r>
      <w:r w:rsidR="000D06C6">
        <w:rPr>
          <w:rFonts w:ascii="Arial" w:hAnsi="Arial" w:cs="Arial"/>
          <w:sz w:val="22"/>
          <w:szCs w:val="22"/>
        </w:rPr>
        <w:t xml:space="preserve">among </w:t>
      </w:r>
      <w:r w:rsidR="00CA35AF">
        <w:rPr>
          <w:rFonts w:ascii="Arial" w:hAnsi="Arial" w:cs="Arial"/>
          <w:sz w:val="22"/>
          <w:szCs w:val="22"/>
        </w:rPr>
        <w:t>the</w:t>
      </w:r>
      <w:r w:rsidR="00930748" w:rsidRPr="00930748">
        <w:rPr>
          <w:rFonts w:ascii="Arial" w:hAnsi="Arial" w:cs="Arial"/>
          <w:sz w:val="22"/>
          <w:szCs w:val="22"/>
        </w:rPr>
        <w:t xml:space="preserve"> top three brands in its respective product category and country, as measured by BCG's new strategic metric</w:t>
      </w:r>
      <w:r w:rsidR="00BC5217">
        <w:rPr>
          <w:rFonts w:ascii="Arial" w:hAnsi="Arial" w:cs="Arial"/>
          <w:sz w:val="22"/>
          <w:szCs w:val="22"/>
        </w:rPr>
        <w:t>,</w:t>
      </w:r>
      <w:r w:rsidR="00930748" w:rsidRPr="00930748">
        <w:rPr>
          <w:rFonts w:ascii="Arial" w:hAnsi="Arial" w:cs="Arial"/>
          <w:sz w:val="22"/>
          <w:szCs w:val="22"/>
        </w:rPr>
        <w:t xml:space="preserve"> </w:t>
      </w:r>
      <w:r w:rsidR="00CA35AF">
        <w:rPr>
          <w:rFonts w:ascii="Arial" w:hAnsi="Arial" w:cs="Arial"/>
          <w:sz w:val="22"/>
          <w:szCs w:val="22"/>
        </w:rPr>
        <w:t>which</w:t>
      </w:r>
      <w:r w:rsidR="00930748" w:rsidRPr="00930748">
        <w:rPr>
          <w:rFonts w:ascii="Arial" w:hAnsi="Arial" w:cs="Arial"/>
          <w:sz w:val="22"/>
          <w:szCs w:val="22"/>
        </w:rPr>
        <w:t xml:space="preserve"> measure</w:t>
      </w:r>
      <w:r w:rsidR="00CA35AF">
        <w:rPr>
          <w:rFonts w:ascii="Arial" w:hAnsi="Arial" w:cs="Arial"/>
          <w:sz w:val="22"/>
          <w:szCs w:val="22"/>
        </w:rPr>
        <w:t>s</w:t>
      </w:r>
      <w:r w:rsidR="00930748" w:rsidRPr="00930748">
        <w:rPr>
          <w:rFonts w:ascii="Arial" w:hAnsi="Arial" w:cs="Arial"/>
          <w:sz w:val="22"/>
          <w:szCs w:val="22"/>
        </w:rPr>
        <w:t xml:space="preserve"> word-of-mouth recommendation</w:t>
      </w:r>
      <w:r w:rsidR="00BC5217">
        <w:rPr>
          <w:rFonts w:ascii="Arial" w:hAnsi="Arial" w:cs="Arial"/>
          <w:sz w:val="22"/>
          <w:szCs w:val="22"/>
        </w:rPr>
        <w:t>s</w:t>
      </w:r>
      <w:r w:rsidR="00930748" w:rsidRPr="00930748">
        <w:rPr>
          <w:rFonts w:ascii="Arial" w:hAnsi="Arial" w:cs="Arial"/>
          <w:sz w:val="22"/>
          <w:szCs w:val="22"/>
        </w:rPr>
        <w:t xml:space="preserve"> known as the Brand Advocacy Index (BAI).</w:t>
      </w:r>
      <w:r w:rsidR="00BC5217">
        <w:rPr>
          <w:rFonts w:ascii="Arial" w:hAnsi="Arial" w:cs="Arial"/>
          <w:sz w:val="22"/>
          <w:szCs w:val="22"/>
        </w:rPr>
        <w:t xml:space="preserve"> </w:t>
      </w:r>
      <w:r w:rsidR="00930748" w:rsidRPr="00930748">
        <w:rPr>
          <w:rFonts w:ascii="Arial" w:hAnsi="Arial" w:cs="Arial"/>
          <w:sz w:val="22"/>
          <w:szCs w:val="22"/>
        </w:rPr>
        <w:t xml:space="preserve"> </w:t>
      </w:r>
      <w:r w:rsidR="00930748">
        <w:rPr>
          <w:rFonts w:ascii="Arial" w:hAnsi="Arial" w:cs="Arial"/>
          <w:sz w:val="22"/>
          <w:szCs w:val="22"/>
        </w:rPr>
        <w:t>This index</w:t>
      </w:r>
      <w:r w:rsidR="00930748" w:rsidRPr="00930748">
        <w:rPr>
          <w:rFonts w:ascii="Arial" w:hAnsi="Arial" w:cs="Arial"/>
          <w:sz w:val="22"/>
          <w:szCs w:val="22"/>
        </w:rPr>
        <w:t xml:space="preserve"> </w:t>
      </w:r>
      <w:r w:rsidR="00930748">
        <w:rPr>
          <w:rFonts w:ascii="Arial" w:hAnsi="Arial" w:cs="Arial"/>
          <w:sz w:val="22"/>
          <w:szCs w:val="22"/>
        </w:rPr>
        <w:t>demonstrates</w:t>
      </w:r>
      <w:r w:rsidR="00930748" w:rsidRPr="00930748">
        <w:rPr>
          <w:rFonts w:ascii="Arial" w:hAnsi="Arial" w:cs="Arial"/>
          <w:sz w:val="22"/>
          <w:szCs w:val="22"/>
        </w:rPr>
        <w:t xml:space="preserve"> a strong correlation with top-line growth and helps identify concrete actions to improve advocacy.</w:t>
      </w:r>
    </w:p>
    <w:p w:rsidR="00930748" w:rsidRPr="00930748" w:rsidRDefault="00930748" w:rsidP="00930748">
      <w:pPr>
        <w:autoSpaceDE w:val="0"/>
        <w:autoSpaceDN w:val="0"/>
        <w:adjustRightInd w:val="0"/>
        <w:spacing w:line="360" w:lineRule="auto"/>
        <w:rPr>
          <w:rFonts w:ascii="Arial" w:hAnsi="Arial" w:cs="Arial"/>
          <w:sz w:val="22"/>
          <w:szCs w:val="22"/>
        </w:rPr>
      </w:pPr>
    </w:p>
    <w:p w:rsidR="007229BE" w:rsidRDefault="00930748" w:rsidP="00BC5217">
      <w:pPr>
        <w:autoSpaceDE w:val="0"/>
        <w:autoSpaceDN w:val="0"/>
        <w:adjustRightInd w:val="0"/>
        <w:spacing w:line="360" w:lineRule="auto"/>
        <w:ind w:firstLine="720"/>
        <w:rPr>
          <w:rFonts w:ascii="Arial" w:hAnsi="Arial" w:cs="Arial"/>
          <w:sz w:val="22"/>
          <w:szCs w:val="22"/>
        </w:rPr>
      </w:pPr>
      <w:r w:rsidRPr="00021690">
        <w:rPr>
          <w:rFonts w:ascii="Arial" w:hAnsi="Arial" w:cs="Arial"/>
          <w:sz w:val="22"/>
          <w:szCs w:val="22"/>
        </w:rPr>
        <w:t>“</w:t>
      </w:r>
      <w:r w:rsidR="00FD1B6D" w:rsidRPr="00021690">
        <w:rPr>
          <w:rFonts w:ascii="Arial" w:hAnsi="Arial" w:cs="Arial"/>
          <w:sz w:val="22"/>
          <w:szCs w:val="22"/>
        </w:rPr>
        <w:t xml:space="preserve">Consumers are positively endorsing the most recommended brands to their friends, family, and coworkers – often spontaneously and even when they are not even customers of the brand,” said Pedro </w:t>
      </w:r>
      <w:proofErr w:type="spellStart"/>
      <w:r w:rsidR="00FD1B6D" w:rsidRPr="00021690">
        <w:rPr>
          <w:rFonts w:ascii="Arial" w:hAnsi="Arial" w:cs="Arial"/>
          <w:sz w:val="22"/>
          <w:szCs w:val="22"/>
        </w:rPr>
        <w:t>Esquivias</w:t>
      </w:r>
      <w:proofErr w:type="spellEnd"/>
      <w:r w:rsidR="00FD1B6D" w:rsidRPr="00021690">
        <w:rPr>
          <w:rFonts w:ascii="Arial" w:hAnsi="Arial" w:cs="Arial"/>
          <w:sz w:val="22"/>
          <w:szCs w:val="22"/>
        </w:rPr>
        <w:t xml:space="preserve">, a </w:t>
      </w:r>
      <w:proofErr w:type="spellStart"/>
      <w:r w:rsidR="00FD1B6D" w:rsidRPr="00021690">
        <w:rPr>
          <w:rFonts w:ascii="Arial" w:hAnsi="Arial" w:cs="Arial"/>
          <w:sz w:val="22"/>
          <w:szCs w:val="22"/>
        </w:rPr>
        <w:t>BCG</w:t>
      </w:r>
      <w:proofErr w:type="spellEnd"/>
      <w:r w:rsidR="00FD1B6D" w:rsidRPr="00021690">
        <w:rPr>
          <w:rFonts w:ascii="Arial" w:hAnsi="Arial" w:cs="Arial"/>
          <w:sz w:val="22"/>
          <w:szCs w:val="22"/>
        </w:rPr>
        <w:t xml:space="preserve"> partner and coauthor of the report.  “As a result, these brands see strong financial gains that demonstrate the power of advocacy to drive top-line growth.”</w:t>
      </w:r>
    </w:p>
    <w:p w:rsidR="00927394" w:rsidRPr="004721D2" w:rsidRDefault="00927394" w:rsidP="00927394">
      <w:pPr>
        <w:autoSpaceDE w:val="0"/>
        <w:autoSpaceDN w:val="0"/>
        <w:adjustRightInd w:val="0"/>
        <w:spacing w:line="360" w:lineRule="auto"/>
        <w:ind w:firstLine="720"/>
        <w:jc w:val="center"/>
        <w:rPr>
          <w:rFonts w:ascii="Arial" w:hAnsi="Arial" w:cs="Arial"/>
          <w:sz w:val="20"/>
          <w:szCs w:val="20"/>
        </w:rPr>
      </w:pPr>
      <w:r w:rsidRPr="004721D2">
        <w:rPr>
          <w:rFonts w:ascii="Arial" w:hAnsi="Arial" w:cs="Arial"/>
          <w:sz w:val="20"/>
          <w:szCs w:val="20"/>
        </w:rPr>
        <w:t>-</w:t>
      </w:r>
      <w:proofErr w:type="gramStart"/>
      <w:r w:rsidRPr="004721D2">
        <w:rPr>
          <w:rFonts w:ascii="Arial" w:hAnsi="Arial" w:cs="Arial"/>
          <w:sz w:val="20"/>
          <w:szCs w:val="20"/>
        </w:rPr>
        <w:t>more</w:t>
      </w:r>
      <w:proofErr w:type="gramEnd"/>
      <w:r w:rsidRPr="004721D2">
        <w:rPr>
          <w:rFonts w:ascii="Arial" w:hAnsi="Arial" w:cs="Arial"/>
          <w:sz w:val="20"/>
          <w:szCs w:val="20"/>
        </w:rPr>
        <w:t>-</w:t>
      </w:r>
    </w:p>
    <w:p w:rsidR="00927394" w:rsidRDefault="00927394" w:rsidP="00BC5217">
      <w:pPr>
        <w:autoSpaceDE w:val="0"/>
        <w:autoSpaceDN w:val="0"/>
        <w:adjustRightInd w:val="0"/>
        <w:spacing w:line="360" w:lineRule="auto"/>
        <w:ind w:firstLine="720"/>
        <w:rPr>
          <w:rFonts w:ascii="Arial" w:hAnsi="Arial" w:cs="Arial"/>
          <w:sz w:val="22"/>
          <w:szCs w:val="22"/>
        </w:rPr>
      </w:pPr>
    </w:p>
    <w:p w:rsidR="007473E4" w:rsidRPr="008851AC" w:rsidRDefault="007473E4" w:rsidP="007473E4">
      <w:pPr>
        <w:pStyle w:val="PlainText"/>
        <w:spacing w:line="360" w:lineRule="auto"/>
        <w:rPr>
          <w:rFonts w:ascii="Arial" w:hAnsi="Arial" w:cs="Arial"/>
          <w:b/>
          <w:color w:val="000000"/>
          <w:u w:val="single"/>
        </w:rPr>
      </w:pPr>
      <w:r w:rsidRPr="008851AC">
        <w:rPr>
          <w:rFonts w:ascii="Arial" w:hAnsi="Arial" w:cs="Arial"/>
          <w:b/>
          <w:color w:val="000000"/>
          <w:u w:val="single"/>
        </w:rPr>
        <w:t xml:space="preserve">Kia:  One of the World’s Fastest Moving Global Automotive Brands </w:t>
      </w:r>
    </w:p>
    <w:p w:rsidR="00B47E3B" w:rsidRPr="004E488D" w:rsidRDefault="00B47E3B" w:rsidP="00E32C6C">
      <w:pPr>
        <w:pStyle w:val="PlainText"/>
        <w:spacing w:line="360" w:lineRule="auto"/>
        <w:rPr>
          <w:rFonts w:ascii="Arial" w:hAnsi="Arial" w:cs="Arial"/>
          <w:szCs w:val="22"/>
        </w:rPr>
      </w:pPr>
      <w:r w:rsidRPr="004E488D">
        <w:rPr>
          <w:rStyle w:val="apple-style-span"/>
          <w:rFonts w:ascii="Arial" w:hAnsi="Arial" w:cs="Arial"/>
          <w:szCs w:val="22"/>
        </w:rPr>
        <w:t>           </w:t>
      </w:r>
      <w:r w:rsidR="00E32C6C" w:rsidRPr="00E32C6C">
        <w:rPr>
          <w:rFonts w:ascii="Arial" w:hAnsi="Arial" w:cs="Arial"/>
          <w:color w:val="000000"/>
        </w:rPr>
        <w:t xml:space="preserve">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one of the lowest costs of ownership in the industry.  </w:t>
      </w:r>
      <w:r w:rsidR="004D5675" w:rsidRPr="00E84D02">
        <w:rPr>
          <w:rFonts w:ascii="Arial" w:hAnsi="Arial" w:cs="Arial"/>
        </w:rPr>
        <w:t>Kia recently moved up in the exclusive ranking of </w:t>
      </w:r>
      <w:proofErr w:type="spellStart"/>
      <w:r w:rsidR="004D5675" w:rsidRPr="00E84D02">
        <w:rPr>
          <w:rFonts w:ascii="Arial" w:hAnsi="Arial" w:cs="Arial"/>
        </w:rPr>
        <w:t>Interbrand’s</w:t>
      </w:r>
      <w:proofErr w:type="spellEnd"/>
      <w:r w:rsidR="004D5675" w:rsidRPr="00E84D02">
        <w:rPr>
          <w:rFonts w:ascii="Arial" w:hAnsi="Arial" w:cs="Arial"/>
        </w:rPr>
        <w:t xml:space="preserve"> “Top 100 Best Global Brands” after joining the list for the first time last year, and the company is poised to continue its momentum </w:t>
      </w:r>
      <w:r w:rsidR="004D5675">
        <w:rPr>
          <w:rFonts w:ascii="Arial" w:hAnsi="Arial" w:cs="Arial"/>
        </w:rPr>
        <w:t xml:space="preserve">after delivering </w:t>
      </w:r>
      <w:r w:rsidR="004D5675" w:rsidRPr="00E84D02">
        <w:rPr>
          <w:rFonts w:ascii="Arial" w:hAnsi="Arial" w:cs="Arial"/>
        </w:rPr>
        <w:t xml:space="preserve">seven all-new or significantly redesigned vehicles to showrooms in 2013.  </w:t>
      </w:r>
      <w:r w:rsidR="00E32C6C" w:rsidRPr="00E32C6C">
        <w:rPr>
          <w:rFonts w:ascii="Arial" w:hAnsi="Arial" w:cs="Arial"/>
          <w:color w:val="000000"/>
        </w:rPr>
        <w:t>Over the past decade Kia Motors has invested more than $1.4 billion in the U.S., including the company’s first U.S. assembly plant in West Point, Georgia – Kia Motors Manufacturing Georgia – which is responsible for the creation of more than 14,000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CUV, Optima Hybrid, the Forte sedan, Forte5, and Forte Koup compacts, Rio and Rio 5-door sub-compacts and the Sedona minivan.</w:t>
      </w:r>
    </w:p>
    <w:p w:rsidR="008F6C3B" w:rsidRDefault="008F6C3B" w:rsidP="00B47E3B">
      <w:pPr>
        <w:pStyle w:val="NormalWeb"/>
        <w:spacing w:before="0" w:beforeAutospacing="0" w:after="0" w:afterAutospacing="0" w:line="360" w:lineRule="auto"/>
        <w:rPr>
          <w:rFonts w:ascii="Arial" w:hAnsi="Arial" w:cs="Arial"/>
          <w:b/>
          <w:bCs/>
          <w:color w:val="auto"/>
          <w:sz w:val="22"/>
          <w:szCs w:val="22"/>
          <w:u w:val="single"/>
        </w:rPr>
      </w:pPr>
    </w:p>
    <w:p w:rsidR="00B47E3B" w:rsidRPr="004E488D" w:rsidRDefault="00B47E3B" w:rsidP="00B47E3B">
      <w:pPr>
        <w:pStyle w:val="NormalWeb"/>
        <w:spacing w:before="0" w:beforeAutospacing="0" w:after="0" w:afterAutospacing="0" w:line="360" w:lineRule="auto"/>
        <w:rPr>
          <w:rFonts w:ascii="Arial" w:hAnsi="Arial" w:cs="Arial"/>
          <w:color w:val="auto"/>
          <w:sz w:val="22"/>
          <w:szCs w:val="22"/>
          <w:u w:val="single"/>
        </w:rPr>
      </w:pPr>
      <w:r w:rsidRPr="004E488D">
        <w:rPr>
          <w:rFonts w:ascii="Arial" w:hAnsi="Arial" w:cs="Arial"/>
          <w:b/>
          <w:bCs/>
          <w:color w:val="auto"/>
          <w:sz w:val="22"/>
          <w:szCs w:val="22"/>
          <w:u w:val="single"/>
        </w:rPr>
        <w:t xml:space="preserve">About Kia Motors America </w:t>
      </w:r>
    </w:p>
    <w:p w:rsidR="005806C9" w:rsidRPr="008851AC" w:rsidRDefault="005806C9" w:rsidP="0046098C">
      <w:pPr>
        <w:spacing w:line="360" w:lineRule="auto"/>
        <w:ind w:firstLine="720"/>
        <w:rPr>
          <w:rFonts w:ascii="Arial" w:hAnsi="Arial" w:cs="Arial"/>
          <w:bCs/>
          <w:sz w:val="22"/>
          <w:szCs w:val="22"/>
        </w:rPr>
      </w:pPr>
      <w:r w:rsidRPr="008851AC">
        <w:rPr>
          <w:rFonts w:ascii="Arial" w:hAnsi="Arial" w:cs="Arial"/>
          <w:bCs/>
          <w:sz w:val="22"/>
          <w:szCs w:val="22"/>
        </w:rPr>
        <w:t>Kia Motors America is the marketing and distribution arm of Kia Motors Corporation based in Seoul, South Korea</w:t>
      </w:r>
      <w:proofErr w:type="gramStart"/>
      <w:r w:rsidRPr="008851AC">
        <w:rPr>
          <w:rFonts w:ascii="Arial" w:hAnsi="Arial" w:cs="Arial"/>
          <w:bCs/>
          <w:sz w:val="22"/>
          <w:szCs w:val="22"/>
        </w:rPr>
        <w:t xml:space="preserve">. </w:t>
      </w:r>
      <w:proofErr w:type="gramEnd"/>
      <w:r w:rsidRPr="008851AC">
        <w:rPr>
          <w:rFonts w:ascii="Arial" w:hAnsi="Arial" w:cs="Arial"/>
          <w:bCs/>
          <w:sz w:val="22"/>
          <w:szCs w:val="22"/>
        </w:rPr>
        <w:t>KMA offers a complete line of vehicles through more than 765 dealers throughout the United States and serves as the "Official Automotive Partner" of the NBA.</w:t>
      </w:r>
      <w:r>
        <w:rPr>
          <w:rFonts w:ascii="Arial" w:hAnsi="Arial" w:cs="Arial"/>
          <w:bCs/>
          <w:sz w:val="22"/>
          <w:szCs w:val="22"/>
        </w:rPr>
        <w:t xml:space="preserve"> </w:t>
      </w:r>
      <w:r w:rsidRPr="008851AC">
        <w:rPr>
          <w:rFonts w:ascii="Arial" w:hAnsi="Arial" w:cs="Arial"/>
          <w:bCs/>
          <w:sz w:val="22"/>
          <w:szCs w:val="22"/>
        </w:rPr>
        <w:t xml:space="preserve">In 2012, KMA recorded its best-ever annual sales total and gained U.S. market share </w:t>
      </w:r>
      <w:r w:rsidR="00364E4F">
        <w:rPr>
          <w:rFonts w:ascii="Arial" w:hAnsi="Arial" w:cs="Arial"/>
          <w:bCs/>
          <w:sz w:val="22"/>
          <w:szCs w:val="22"/>
        </w:rPr>
        <w:t xml:space="preserve">for the 18th consecutive year. </w:t>
      </w:r>
      <w:r w:rsidRPr="008851AC">
        <w:rPr>
          <w:rFonts w:ascii="Arial" w:hAnsi="Arial" w:cs="Arial"/>
          <w:bCs/>
          <w:sz w:val="22"/>
          <w:szCs w:val="22"/>
        </w:rPr>
        <w:t>Kia is poised to continue its momentum and will continue to build the brand through design innovation, quality, value, advanced safety features and new technologies.</w:t>
      </w:r>
    </w:p>
    <w:p w:rsidR="005806C9" w:rsidRPr="008851AC" w:rsidRDefault="005806C9" w:rsidP="005806C9">
      <w:pPr>
        <w:shd w:val="clear" w:color="auto" w:fill="FFFFFF"/>
        <w:spacing w:line="360" w:lineRule="auto"/>
        <w:ind w:firstLine="720"/>
        <w:rPr>
          <w:rFonts w:ascii="Arial" w:hAnsi="Arial" w:cs="Arial"/>
          <w:sz w:val="22"/>
          <w:szCs w:val="22"/>
        </w:rPr>
      </w:pPr>
    </w:p>
    <w:p w:rsidR="00CB1A3D" w:rsidRDefault="007D317E" w:rsidP="00CB1A3D">
      <w:pPr>
        <w:shd w:val="clear" w:color="auto" w:fill="FFFFFF"/>
        <w:spacing w:line="360" w:lineRule="auto"/>
        <w:ind w:firstLine="720"/>
        <w:rPr>
          <w:rFonts w:ascii="Arial" w:hAnsi="Arial" w:cs="Arial"/>
          <w:sz w:val="22"/>
          <w:szCs w:val="22"/>
        </w:rPr>
      </w:pPr>
      <w:r w:rsidRPr="008851AC">
        <w:rPr>
          <w:rFonts w:ascii="Arial" w:hAnsi="Arial" w:cs="Arial"/>
          <w:sz w:val="22"/>
          <w:szCs w:val="22"/>
        </w:rPr>
        <w:t>Information about Kia Motors America and its full vehicle line-up is available at its website – www.kia.com</w:t>
      </w:r>
      <w:proofErr w:type="gramStart"/>
      <w:r w:rsidRPr="008851AC">
        <w:rPr>
          <w:rFonts w:ascii="Arial" w:hAnsi="Arial" w:cs="Arial"/>
          <w:sz w:val="22"/>
          <w:szCs w:val="22"/>
        </w:rPr>
        <w:t xml:space="preserve">. </w:t>
      </w:r>
      <w:proofErr w:type="gramEnd"/>
      <w:r w:rsidRPr="008851AC">
        <w:rPr>
          <w:rFonts w:ascii="Arial" w:hAnsi="Arial" w:cs="Arial"/>
          <w:sz w:val="22"/>
          <w:szCs w:val="22"/>
        </w:rPr>
        <w:t>For media information, including photography, visit</w:t>
      </w:r>
      <w:r w:rsidRPr="008851AC">
        <w:rPr>
          <w:rFonts w:ascii="Arial" w:hAnsi="Arial" w:cs="Arial"/>
          <w:color w:val="000000"/>
          <w:sz w:val="22"/>
          <w:szCs w:val="22"/>
        </w:rPr>
        <w:t xml:space="preserve"> </w:t>
      </w:r>
      <w:hyperlink r:id="rId9" w:history="1">
        <w:r w:rsidRPr="00374BA8">
          <w:rPr>
            <w:rStyle w:val="Hyperlink"/>
            <w:rFonts w:ascii="Arial" w:hAnsi="Arial" w:cs="Arial"/>
            <w:sz w:val="22"/>
            <w:szCs w:val="22"/>
          </w:rPr>
          <w:t>www.kiamedia.com</w:t>
        </w:r>
      </w:hyperlink>
      <w:r w:rsidRPr="008851AC">
        <w:rPr>
          <w:rFonts w:ascii="Arial" w:hAnsi="Arial" w:cs="Arial"/>
          <w:sz w:val="22"/>
          <w:szCs w:val="22"/>
        </w:rPr>
        <w:t>.</w:t>
      </w:r>
      <w:r>
        <w:rPr>
          <w:rFonts w:ascii="Arial" w:hAnsi="Arial" w:cs="Arial"/>
          <w:sz w:val="22"/>
          <w:szCs w:val="22"/>
        </w:rPr>
        <w:t xml:space="preserve">  </w:t>
      </w:r>
      <w:r w:rsidRPr="000343BA">
        <w:rPr>
          <w:rFonts w:ascii="Arial" w:hAnsi="Arial" w:cs="Arial"/>
          <w:sz w:val="22"/>
          <w:szCs w:val="22"/>
        </w:rPr>
        <w:t xml:space="preserve">To receive custom email notifications for press releases the moment they </w:t>
      </w:r>
      <w:proofErr w:type="gramStart"/>
      <w:r w:rsidRPr="000343BA">
        <w:rPr>
          <w:rFonts w:ascii="Arial" w:hAnsi="Arial" w:cs="Arial"/>
          <w:sz w:val="22"/>
          <w:szCs w:val="22"/>
        </w:rPr>
        <w:t>are published</w:t>
      </w:r>
      <w:proofErr w:type="gramEnd"/>
      <w:r w:rsidRPr="000343BA">
        <w:rPr>
          <w:rFonts w:ascii="Arial" w:hAnsi="Arial" w:cs="Arial"/>
          <w:sz w:val="22"/>
          <w:szCs w:val="22"/>
        </w:rPr>
        <w:t xml:space="preserve">, subscribe at </w:t>
      </w:r>
      <w:hyperlink r:id="rId10" w:history="1">
        <w:r w:rsidRPr="000343BA">
          <w:rPr>
            <w:rStyle w:val="Hyperlink"/>
            <w:rFonts w:ascii="Arial" w:hAnsi="Arial" w:cs="Arial"/>
            <w:sz w:val="22"/>
            <w:szCs w:val="22"/>
          </w:rPr>
          <w:t>http://www.kiamedia.com/us/en/newsalert</w:t>
        </w:r>
      </w:hyperlink>
      <w:r w:rsidRPr="000343BA">
        <w:rPr>
          <w:rFonts w:ascii="Arial" w:hAnsi="Arial" w:cs="Arial"/>
          <w:sz w:val="22"/>
          <w:szCs w:val="22"/>
        </w:rPr>
        <w:t>.</w:t>
      </w:r>
    </w:p>
    <w:p w:rsidR="00A964E2" w:rsidRDefault="00A964E2" w:rsidP="00CB1A3D">
      <w:pPr>
        <w:shd w:val="clear" w:color="auto" w:fill="FFFFFF"/>
        <w:spacing w:line="360" w:lineRule="auto"/>
        <w:rPr>
          <w:rFonts w:ascii="Arial" w:hAnsi="Arial" w:cs="Arial"/>
          <w:b/>
          <w:sz w:val="14"/>
          <w:szCs w:val="14"/>
        </w:rPr>
      </w:pPr>
    </w:p>
    <w:p w:rsidR="008F6C3B" w:rsidRDefault="008F6C3B" w:rsidP="00CB1A3D">
      <w:pPr>
        <w:shd w:val="clear" w:color="auto" w:fill="FFFFFF"/>
        <w:spacing w:line="360" w:lineRule="auto"/>
        <w:rPr>
          <w:rFonts w:ascii="Arial" w:hAnsi="Arial" w:cs="Arial"/>
          <w:b/>
          <w:sz w:val="14"/>
          <w:szCs w:val="14"/>
        </w:rPr>
      </w:pPr>
      <w:r w:rsidRPr="0014224F">
        <w:rPr>
          <w:rFonts w:ascii="Arial" w:hAnsi="Arial" w:cs="Arial"/>
          <w:b/>
          <w:sz w:val="14"/>
          <w:szCs w:val="14"/>
        </w:rPr>
        <w:t xml:space="preserve">* The Sorento and Optima GDI (EX Trims and certain LX Trims only) and GDI Turbo </w:t>
      </w:r>
      <w:proofErr w:type="gramStart"/>
      <w:r w:rsidRPr="0014224F">
        <w:rPr>
          <w:rFonts w:ascii="Arial" w:hAnsi="Arial" w:cs="Arial"/>
          <w:b/>
          <w:sz w:val="14"/>
          <w:szCs w:val="14"/>
        </w:rPr>
        <w:t>are built</w:t>
      </w:r>
      <w:proofErr w:type="gramEnd"/>
      <w:r w:rsidRPr="0014224F">
        <w:rPr>
          <w:rFonts w:ascii="Arial" w:hAnsi="Arial" w:cs="Arial"/>
          <w:b/>
          <w:sz w:val="14"/>
          <w:szCs w:val="14"/>
        </w:rPr>
        <w:t xml:space="preserve"> in the United States from U.S. and globally sourced parts.</w:t>
      </w:r>
    </w:p>
    <w:p w:rsidR="00CB1A3D" w:rsidRDefault="00CB1A3D" w:rsidP="008F6C3B">
      <w:pPr>
        <w:pStyle w:val="NormalWeb"/>
        <w:shd w:val="clear" w:color="auto" w:fill="FFFFFF"/>
        <w:spacing w:before="0" w:beforeAutospacing="0" w:after="0" w:afterAutospacing="0" w:line="360" w:lineRule="auto"/>
        <w:ind w:firstLine="720"/>
        <w:jc w:val="center"/>
        <w:rPr>
          <w:rFonts w:ascii="Arial" w:hAnsi="Arial" w:cs="Arial"/>
          <w:color w:val="auto"/>
          <w:sz w:val="20"/>
          <w:szCs w:val="20"/>
        </w:rPr>
      </w:pPr>
    </w:p>
    <w:p w:rsidR="00A964E2" w:rsidRDefault="00A964E2" w:rsidP="008F6C3B">
      <w:pPr>
        <w:pStyle w:val="NormalWeb"/>
        <w:shd w:val="clear" w:color="auto" w:fill="FFFFFF"/>
        <w:spacing w:before="0" w:beforeAutospacing="0" w:after="0" w:afterAutospacing="0" w:line="360" w:lineRule="auto"/>
        <w:ind w:firstLine="720"/>
        <w:jc w:val="center"/>
        <w:rPr>
          <w:rFonts w:ascii="Arial" w:hAnsi="Arial" w:cs="Arial"/>
          <w:color w:val="auto"/>
          <w:sz w:val="20"/>
          <w:szCs w:val="20"/>
        </w:rPr>
      </w:pPr>
      <w:bookmarkStart w:id="0" w:name="_GoBack"/>
      <w:bookmarkEnd w:id="0"/>
    </w:p>
    <w:p w:rsidR="00A964E2" w:rsidRDefault="00A964E2" w:rsidP="008F6C3B">
      <w:pPr>
        <w:pStyle w:val="NormalWeb"/>
        <w:shd w:val="clear" w:color="auto" w:fill="FFFFFF"/>
        <w:spacing w:before="0" w:beforeAutospacing="0" w:after="0" w:afterAutospacing="0" w:line="360" w:lineRule="auto"/>
        <w:ind w:firstLine="720"/>
        <w:jc w:val="center"/>
        <w:rPr>
          <w:rFonts w:ascii="Arial" w:hAnsi="Arial" w:cs="Arial"/>
          <w:color w:val="auto"/>
          <w:sz w:val="20"/>
          <w:szCs w:val="20"/>
        </w:rPr>
      </w:pPr>
    </w:p>
    <w:p w:rsidR="008F6C3B" w:rsidRDefault="008F6C3B" w:rsidP="008F6C3B">
      <w:pPr>
        <w:pStyle w:val="NormalWeb"/>
        <w:shd w:val="clear" w:color="auto" w:fill="FFFFFF"/>
        <w:spacing w:before="0" w:beforeAutospacing="0" w:after="0" w:afterAutospacing="0" w:line="360" w:lineRule="auto"/>
        <w:ind w:firstLine="720"/>
        <w:jc w:val="center"/>
        <w:rPr>
          <w:rFonts w:ascii="Arial" w:hAnsi="Arial" w:cs="Arial"/>
          <w:color w:val="auto"/>
          <w:sz w:val="20"/>
          <w:szCs w:val="20"/>
        </w:rPr>
      </w:pPr>
      <w:r>
        <w:rPr>
          <w:rFonts w:ascii="Arial" w:hAnsi="Arial" w:cs="Arial"/>
          <w:color w:val="auto"/>
          <w:sz w:val="20"/>
          <w:szCs w:val="20"/>
        </w:rPr>
        <w:t>-</w:t>
      </w:r>
      <w:proofErr w:type="gramStart"/>
      <w:r>
        <w:rPr>
          <w:rFonts w:ascii="Arial" w:hAnsi="Arial" w:cs="Arial"/>
          <w:color w:val="auto"/>
          <w:sz w:val="20"/>
          <w:szCs w:val="20"/>
        </w:rPr>
        <w:t>more</w:t>
      </w:r>
      <w:proofErr w:type="gramEnd"/>
      <w:r>
        <w:rPr>
          <w:rFonts w:ascii="Arial" w:hAnsi="Arial" w:cs="Arial"/>
          <w:color w:val="auto"/>
          <w:sz w:val="20"/>
          <w:szCs w:val="20"/>
        </w:rPr>
        <w:t>-</w:t>
      </w:r>
    </w:p>
    <w:p w:rsidR="000D641D" w:rsidRPr="000D641D" w:rsidRDefault="000D641D" w:rsidP="000D641D">
      <w:pPr>
        <w:autoSpaceDE w:val="0"/>
        <w:autoSpaceDN w:val="0"/>
        <w:adjustRightInd w:val="0"/>
        <w:spacing w:line="360" w:lineRule="auto"/>
        <w:rPr>
          <w:rFonts w:ascii="Arial" w:eastAsiaTheme="minorHAnsi" w:hAnsi="Arial" w:cs="Arial"/>
          <w:b/>
          <w:iCs/>
          <w:sz w:val="22"/>
          <w:szCs w:val="22"/>
          <w:u w:val="single"/>
        </w:rPr>
      </w:pPr>
      <w:r w:rsidRPr="000D641D">
        <w:rPr>
          <w:rFonts w:ascii="Arial" w:eastAsiaTheme="minorHAnsi" w:hAnsi="Arial" w:cs="Arial"/>
          <w:b/>
          <w:iCs/>
          <w:sz w:val="22"/>
          <w:szCs w:val="22"/>
          <w:u w:val="single"/>
        </w:rPr>
        <w:t>About The Boston Consulting Group</w:t>
      </w:r>
    </w:p>
    <w:p w:rsidR="000D641D" w:rsidRPr="000D641D" w:rsidRDefault="000D641D" w:rsidP="000D641D">
      <w:pPr>
        <w:autoSpaceDE w:val="0"/>
        <w:autoSpaceDN w:val="0"/>
        <w:adjustRightInd w:val="0"/>
        <w:spacing w:line="360" w:lineRule="auto"/>
        <w:ind w:firstLine="720"/>
        <w:rPr>
          <w:rFonts w:ascii="Arial" w:eastAsiaTheme="minorHAnsi" w:hAnsi="Arial" w:cs="Arial"/>
          <w:iCs/>
          <w:sz w:val="22"/>
          <w:szCs w:val="22"/>
        </w:rPr>
      </w:pPr>
      <w:r w:rsidRPr="000D641D">
        <w:rPr>
          <w:rFonts w:ascii="Arial" w:eastAsiaTheme="minorHAnsi" w:hAnsi="Arial" w:cs="Arial"/>
          <w:iCs/>
          <w:sz w:val="22"/>
          <w:szCs w:val="22"/>
        </w:rPr>
        <w:t>The Boston Consulting Group (BCG) is a global management consulting firm and the world’s leading advisor on business strategy. We partner with clients from the private, public, and not-for-</w:t>
      </w:r>
      <w:r w:rsidRPr="000D641D">
        <w:rPr>
          <w:rFonts w:ascii="Arial" w:eastAsiaTheme="minorHAnsi" w:hAnsi="Arial" w:cs="Arial"/>
          <w:iCs/>
          <w:sz w:val="22"/>
          <w:szCs w:val="22"/>
        </w:rPr>
        <w:lastRenderedPageBreak/>
        <w:t>profit sectors in all regions to identify their highest-value opportunities, address their most critical challenges, and transform their enterprises. Our customized approach combines deep insight into the dynamics of companies and markets with close collaboration at all levels of the client organization. This ensures that our clients achieve sustainable competitive advantage, build more capable organizations, and secure lasting results. Founded in 1963, BCG is a private company with 78 offices in 43 countries. For more information, please visit bcg.com.</w:t>
      </w:r>
    </w:p>
    <w:p w:rsidR="000D641D" w:rsidRPr="000D641D" w:rsidRDefault="000D641D" w:rsidP="000D641D">
      <w:pPr>
        <w:autoSpaceDE w:val="0"/>
        <w:autoSpaceDN w:val="0"/>
        <w:adjustRightInd w:val="0"/>
        <w:spacing w:line="360" w:lineRule="auto"/>
        <w:rPr>
          <w:rFonts w:ascii="Arial" w:eastAsiaTheme="minorHAnsi" w:hAnsi="Arial" w:cs="Arial"/>
          <w:iCs/>
          <w:sz w:val="22"/>
          <w:szCs w:val="22"/>
        </w:rPr>
      </w:pPr>
    </w:p>
    <w:p w:rsidR="000D641D" w:rsidRPr="000D641D" w:rsidRDefault="000D641D" w:rsidP="000D641D">
      <w:pPr>
        <w:autoSpaceDE w:val="0"/>
        <w:autoSpaceDN w:val="0"/>
        <w:adjustRightInd w:val="0"/>
        <w:spacing w:line="360" w:lineRule="auto"/>
        <w:rPr>
          <w:rFonts w:ascii="Arial" w:eastAsiaTheme="minorHAnsi" w:hAnsi="Arial" w:cs="Arial"/>
          <w:b/>
          <w:iCs/>
          <w:sz w:val="22"/>
          <w:szCs w:val="22"/>
          <w:u w:val="single"/>
        </w:rPr>
      </w:pPr>
      <w:r w:rsidRPr="000D641D">
        <w:rPr>
          <w:rFonts w:ascii="Arial" w:eastAsiaTheme="minorHAnsi" w:hAnsi="Arial" w:cs="Arial"/>
          <w:b/>
          <w:iCs/>
          <w:sz w:val="22"/>
          <w:szCs w:val="22"/>
          <w:u w:val="single"/>
        </w:rPr>
        <w:t>About bcgperspectives.com</w:t>
      </w:r>
    </w:p>
    <w:p w:rsidR="000D641D" w:rsidRDefault="000D641D" w:rsidP="000D641D">
      <w:pPr>
        <w:autoSpaceDE w:val="0"/>
        <w:autoSpaceDN w:val="0"/>
        <w:adjustRightInd w:val="0"/>
        <w:spacing w:line="360" w:lineRule="auto"/>
        <w:ind w:firstLine="720"/>
        <w:rPr>
          <w:rFonts w:ascii="Arial" w:eastAsiaTheme="minorHAnsi" w:hAnsi="Arial" w:cs="Arial"/>
          <w:iCs/>
          <w:sz w:val="22"/>
          <w:szCs w:val="22"/>
        </w:rPr>
      </w:pPr>
      <w:r w:rsidRPr="000D641D">
        <w:rPr>
          <w:rFonts w:ascii="Arial" w:eastAsiaTheme="minorHAnsi" w:hAnsi="Arial" w:cs="Arial"/>
          <w:iCs/>
          <w:sz w:val="22"/>
          <w:szCs w:val="22"/>
        </w:rPr>
        <w:t>Bcgperspectives.com features the latest thinking from BCG experts as well as from CEOs, academics, and other leaders. It covers issues at the top of senior management’s agenda. It also provides unprecedented access to BCG’s extensive archive of thought leadership stretching back almost 50 years to the days of Bruce Henderson, the firm’s founder and one of the architects of modern management consulting. All of our content—including videos, podcasts, commentaries, and reports—can be accessed via PC, mobile, iPad, Facebook, Twitter, and LinkedIn.</w:t>
      </w:r>
    </w:p>
    <w:p w:rsidR="004721D2" w:rsidRPr="002430EA" w:rsidRDefault="004721D2" w:rsidP="002430EA">
      <w:pPr>
        <w:spacing w:line="360" w:lineRule="auto"/>
        <w:ind w:firstLine="720"/>
        <w:rPr>
          <w:rFonts w:ascii="Arial" w:eastAsiaTheme="minorHAnsi" w:hAnsi="Arial" w:cs="Arial"/>
          <w:iCs/>
          <w:sz w:val="22"/>
          <w:szCs w:val="22"/>
        </w:rPr>
      </w:pPr>
    </w:p>
    <w:p w:rsidR="00B47E3B" w:rsidRPr="00C1064D" w:rsidRDefault="002430EA" w:rsidP="00B47E3B">
      <w:pPr>
        <w:spacing w:line="360" w:lineRule="auto"/>
        <w:jc w:val="center"/>
        <w:rPr>
          <w:rFonts w:ascii="Arial" w:hAnsi="Arial" w:cs="Arial"/>
          <w:bCs/>
          <w:sz w:val="20"/>
          <w:szCs w:val="20"/>
        </w:rPr>
      </w:pPr>
      <w:r w:rsidRPr="002430EA">
        <w:rPr>
          <w:rFonts w:ascii="Arial" w:eastAsiaTheme="minorHAnsi" w:hAnsi="Arial" w:cs="Arial"/>
          <w:iCs/>
          <w:sz w:val="22"/>
          <w:szCs w:val="22"/>
        </w:rPr>
        <w:t xml:space="preserve"> </w:t>
      </w:r>
      <w:r w:rsidR="00B47E3B" w:rsidRPr="00C1064D">
        <w:rPr>
          <w:rFonts w:ascii="Arial" w:hAnsi="Arial" w:cs="Arial"/>
          <w:bCs/>
          <w:sz w:val="20"/>
          <w:szCs w:val="20"/>
        </w:rPr>
        <w:t># # #</w:t>
      </w:r>
    </w:p>
    <w:p w:rsidR="00270B8C" w:rsidRPr="0045444E" w:rsidRDefault="00270B8C" w:rsidP="00B47E3B">
      <w:pPr>
        <w:spacing w:line="360" w:lineRule="auto"/>
      </w:pPr>
    </w:p>
    <w:sectPr w:rsidR="00270B8C" w:rsidRPr="0045444E"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888" w:rsidRDefault="00582888" w:rsidP="00762EC6">
      <w:r>
        <w:separator/>
      </w:r>
    </w:p>
  </w:endnote>
  <w:endnote w:type="continuationSeparator" w:id="0">
    <w:p w:rsidR="00582888" w:rsidRDefault="00582888" w:rsidP="00762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888" w:rsidRDefault="00582888" w:rsidP="00762EC6">
      <w:r>
        <w:separator/>
      </w:r>
    </w:p>
  </w:footnote>
  <w:footnote w:type="continuationSeparator" w:id="0">
    <w:p w:rsidR="00582888" w:rsidRDefault="00582888"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4A9" w:rsidRDefault="00BC5217" w:rsidP="006252D3">
    <w:pPr>
      <w:pStyle w:val="Header"/>
      <w:rPr>
        <w:rFonts w:ascii="Arial" w:hAnsi="Arial" w:cs="Arial"/>
        <w:b/>
        <w:bCs/>
        <w:sz w:val="22"/>
        <w:szCs w:val="22"/>
      </w:rPr>
    </w:pPr>
    <w:r>
      <w:rPr>
        <w:rFonts w:ascii="Arial" w:hAnsi="Arial" w:cs="Arial"/>
        <w:b/>
        <w:bCs/>
        <w:sz w:val="22"/>
        <w:szCs w:val="22"/>
      </w:rPr>
      <w:t xml:space="preserve">BCG Names Kia to List of Most Recommended Brands </w:t>
    </w:r>
  </w:p>
  <w:p w:rsidR="00BE72D1" w:rsidRDefault="00BE72D1" w:rsidP="006252D3">
    <w:pPr>
      <w:pStyle w:val="Header"/>
    </w:pPr>
    <w:r w:rsidRPr="00160F0B">
      <w:rPr>
        <w:rFonts w:ascii="Arial" w:hAnsi="Arial" w:cs="Arial"/>
        <w:b/>
        <w:sz w:val="22"/>
        <w:szCs w:val="22"/>
      </w:rPr>
      <w:t xml:space="preserve">Page </w:t>
    </w:r>
    <w:r w:rsidR="00A66D08"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00A66D08" w:rsidRPr="00160F0B">
      <w:rPr>
        <w:rFonts w:ascii="Arial" w:hAnsi="Arial" w:cs="Arial"/>
        <w:b/>
        <w:sz w:val="22"/>
        <w:szCs w:val="22"/>
      </w:rPr>
      <w:fldChar w:fldCharType="separate"/>
    </w:r>
    <w:r w:rsidR="00A964E2">
      <w:rPr>
        <w:rFonts w:ascii="Arial" w:hAnsi="Arial" w:cs="Arial"/>
        <w:b/>
        <w:noProof/>
        <w:sz w:val="22"/>
        <w:szCs w:val="22"/>
      </w:rPr>
      <w:t>3</w:t>
    </w:r>
    <w:r w:rsidR="00A66D08" w:rsidRPr="00160F0B">
      <w:rPr>
        <w:rFonts w:ascii="Arial" w:hAnsi="Arial" w:cs="Arial"/>
        <w:b/>
        <w:sz w:val="22"/>
        <w:szCs w:val="22"/>
      </w:rPr>
      <w:fldChar w:fldCharType="end"/>
    </w:r>
    <w:r w:rsidRPr="00160F0B">
      <w:rPr>
        <w:rFonts w:ascii="Arial" w:hAnsi="Arial" w:cs="Arial"/>
        <w:b/>
        <w:sz w:val="22"/>
        <w:szCs w:val="22"/>
      </w:rPr>
      <w:t xml:space="preserve"> of </w:t>
    </w:r>
    <w:r w:rsidR="00A66D08"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00A66D08" w:rsidRPr="00160F0B">
      <w:rPr>
        <w:rFonts w:ascii="Arial" w:hAnsi="Arial" w:cs="Arial"/>
        <w:b/>
        <w:sz w:val="22"/>
        <w:szCs w:val="22"/>
      </w:rPr>
      <w:fldChar w:fldCharType="separate"/>
    </w:r>
    <w:r w:rsidR="00A964E2">
      <w:rPr>
        <w:rFonts w:ascii="Arial" w:hAnsi="Arial" w:cs="Arial"/>
        <w:b/>
        <w:noProof/>
        <w:sz w:val="22"/>
        <w:szCs w:val="22"/>
      </w:rPr>
      <w:t>3</w:t>
    </w:r>
    <w:r w:rsidR="00A66D08" w:rsidRPr="00160F0B">
      <w:rPr>
        <w:rFonts w:ascii="Arial" w:hAnsi="Arial" w:cs="Arial"/>
        <w:b/>
        <w:sz w:val="22"/>
        <w:szCs w:val="22"/>
      </w:rPr>
      <w:fldChar w:fldCharType="end"/>
    </w:r>
  </w:p>
  <w:p w:rsidR="00BE72D1" w:rsidRDefault="00BE72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2D1" w:rsidRDefault="00BE72D1" w:rsidP="00255D59">
    <w:pPr>
      <w:pStyle w:val="Header"/>
    </w:pPr>
    <w:r>
      <w:rPr>
        <w:noProof/>
        <w:lang w:eastAsia="ja-JP"/>
      </w:rPr>
      <w:drawing>
        <wp:anchor distT="0" distB="0" distL="114300" distR="114300" simplePos="0" relativeHeight="251661312" behindDoc="1" locked="0" layoutInCell="1" allowOverlap="1" wp14:anchorId="2F7A43BB" wp14:editId="00852FBC">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16C26">
      <w:rPr>
        <w:noProof/>
        <w:lang w:eastAsia="ja-JP"/>
      </w:rPr>
      <mc:AlternateContent>
        <mc:Choice Requires="wps">
          <w:drawing>
            <wp:anchor distT="0" distB="0" distL="114300" distR="114300" simplePos="0" relativeHeight="251663360" behindDoc="0" locked="0" layoutInCell="1" allowOverlap="1" wp14:anchorId="1084E7C3" wp14:editId="55BBDA9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BE72D1" w:rsidRDefault="00BE72D1" w:rsidP="00255D59">
    <w:pPr>
      <w:pStyle w:val="Header"/>
      <w:tabs>
        <w:tab w:val="left" w:pos="6105"/>
      </w:tabs>
    </w:pPr>
    <w:r>
      <w:rPr>
        <w:noProof/>
        <w:lang w:eastAsia="ja-JP"/>
      </w:rPr>
      <w:drawing>
        <wp:anchor distT="0" distB="0" distL="114300" distR="114300" simplePos="0" relativeHeight="251672576" behindDoc="0" locked="0" layoutInCell="1" allowOverlap="1" wp14:anchorId="22BE95E9" wp14:editId="0489D7C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E16C26">
      <w:rPr>
        <w:noProof/>
        <w:lang w:eastAsia="ja-JP"/>
      </w:rPr>
      <mc:AlternateContent>
        <mc:Choice Requires="wps">
          <w:drawing>
            <wp:anchor distT="0" distB="0" distL="114300" distR="114300" simplePos="0" relativeHeight="251667456" behindDoc="0" locked="0" layoutInCell="1" allowOverlap="1" wp14:anchorId="37278F63" wp14:editId="03B4953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16C26">
      <w:rPr>
        <w:noProof/>
        <w:lang w:eastAsia="ja-JP"/>
      </w:rPr>
      <mc:AlternateContent>
        <mc:Choice Requires="wps">
          <w:drawing>
            <wp:anchor distT="0" distB="0" distL="114282" distR="114282" simplePos="0" relativeHeight="251669504" behindDoc="0" locked="0" layoutInCell="1" allowOverlap="1" wp14:anchorId="41CE41EA" wp14:editId="20C39869">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E16C26">
      <w:rPr>
        <w:noProof/>
        <w:lang w:eastAsia="ja-JP"/>
      </w:rPr>
      <mc:AlternateContent>
        <mc:Choice Requires="wps">
          <w:drawing>
            <wp:anchor distT="0" distB="0" distL="114300" distR="114300" simplePos="0" relativeHeight="251668480" behindDoc="0" locked="0" layoutInCell="1" allowOverlap="1" wp14:anchorId="0ABAA4ED" wp14:editId="3555D51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E16C26">
      <w:rPr>
        <w:noProof/>
        <w:lang w:eastAsia="ja-JP"/>
      </w:rPr>
      <mc:AlternateContent>
        <mc:Choice Requires="wps">
          <w:drawing>
            <wp:anchor distT="0" distB="0" distL="114300" distR="114300" simplePos="0" relativeHeight="251671552" behindDoc="0" locked="0" layoutInCell="1" allowOverlap="1" wp14:anchorId="38DCA7A7" wp14:editId="04187269">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E16C26">
      <w:rPr>
        <w:noProof/>
        <w:lang w:eastAsia="ja-JP"/>
      </w:rPr>
      <mc:AlternateContent>
        <mc:Choice Requires="wps">
          <w:drawing>
            <wp:anchor distT="0" distB="0" distL="114300" distR="114300" simplePos="0" relativeHeight="251670528" behindDoc="0" locked="0" layoutInCell="1" allowOverlap="1" wp14:anchorId="38E9D739" wp14:editId="7DF27E92">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AEE9136" wp14:editId="0D45AD4C">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E16C26">
      <w:rPr>
        <w:noProof/>
        <w:lang w:eastAsia="ja-JP"/>
      </w:rPr>
      <mc:AlternateContent>
        <mc:Choice Requires="wps">
          <w:drawing>
            <wp:anchor distT="0" distB="0" distL="114300" distR="114300" simplePos="0" relativeHeight="251660288" behindDoc="0" locked="0" layoutInCell="1" allowOverlap="1" wp14:anchorId="4515E692" wp14:editId="743B3E16">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16C26">
      <w:rPr>
        <w:noProof/>
        <w:lang w:eastAsia="ja-JP"/>
      </w:rPr>
      <mc:AlternateContent>
        <mc:Choice Requires="wps">
          <w:drawing>
            <wp:anchor distT="0" distB="0" distL="114300" distR="114300" simplePos="0" relativeHeight="251665408" behindDoc="0" locked="0" layoutInCell="1" allowOverlap="1" wp14:anchorId="1FC9C409" wp14:editId="1A72526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16C26">
      <w:rPr>
        <w:noProof/>
        <w:lang w:eastAsia="ja-JP"/>
      </w:rPr>
      <mc:AlternateContent>
        <mc:Choice Requires="wps">
          <w:drawing>
            <wp:anchor distT="0" distB="0" distL="114300" distR="114300" simplePos="0" relativeHeight="251666432" behindDoc="0" locked="0" layoutInCell="1" allowOverlap="1" wp14:anchorId="2ED1128A" wp14:editId="25C10409">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E72D1" w:rsidRPr="004D0E7E" w:rsidRDefault="00E16C2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8C4A72E" wp14:editId="2B4E8EB7">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t xml:space="preserve">            </w:t>
    </w:r>
  </w:p>
  <w:p w:rsidR="00BE72D1" w:rsidRPr="002F76E6" w:rsidRDefault="00BE72D1" w:rsidP="002604F2">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F74F4B">
      <w:rPr>
        <w:rFonts w:ascii="Arial Narrow" w:hAnsi="Arial Narrow" w:cs="Arial"/>
        <w:color w:val="595959" w:themeColor="text1" w:themeTint="A6"/>
        <w:sz w:val="18"/>
        <w:szCs w:val="22"/>
      </w:rPr>
      <w:t>Emily Grannis</w:t>
    </w:r>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42</w:t>
    </w:r>
    <w:r w:rsidR="00AA46CB">
      <w:rPr>
        <w:rFonts w:ascii="Arial Narrow" w:hAnsi="Arial Narrow" w:cs="Arial"/>
        <w:color w:val="595959" w:themeColor="text1" w:themeTint="A6"/>
        <w:sz w:val="18"/>
        <w:szCs w:val="22"/>
      </w:rPr>
      <w:t>8</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0</w:t>
    </w:r>
    <w:r w:rsidR="00AA46CB">
      <w:rPr>
        <w:rFonts w:ascii="Arial Narrow" w:hAnsi="Arial Narrow" w:cs="Arial"/>
        <w:color w:val="595959" w:themeColor="text1" w:themeTint="A6"/>
        <w:sz w:val="18"/>
        <w:szCs w:val="22"/>
      </w:rPr>
      <w:t>9</w:t>
    </w:r>
    <w:r>
      <w:rPr>
        <w:rFonts w:ascii="Arial Narrow" w:hAnsi="Arial Narrow" w:cs="Arial"/>
        <w:color w:val="595959" w:themeColor="text1" w:themeTint="A6"/>
        <w:sz w:val="18"/>
        <w:szCs w:val="22"/>
      </w:rPr>
      <w:t>49</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sz w:val="18"/>
        <w:szCs w:val="18"/>
      </w:rPr>
      <w:t>Emily.grannis</w:t>
    </w:r>
    <w:r w:rsidR="00BE72D1">
      <w:rPr>
        <w:rFonts w:ascii="Arial Narrow" w:hAnsi="Arial Narrow" w:cs="Arial"/>
        <w:color w:val="595959"/>
        <w:sz w:val="18"/>
        <w:szCs w:val="18"/>
      </w:rPr>
      <w:t>@zenogroup</w:t>
    </w:r>
    <w:r w:rsidR="00BE72D1" w:rsidRPr="004D0E7E">
      <w:rPr>
        <w:rFonts w:ascii="Arial Narrow" w:hAnsi="Arial Narrow" w:cs="Arial"/>
        <w:color w:val="595959"/>
        <w:sz w:val="18"/>
        <w:szCs w:val="18"/>
      </w:rPr>
      <w:t>.com</w:t>
    </w:r>
  </w:p>
  <w:p w:rsidR="00BE72D1" w:rsidRPr="004D0E7E" w:rsidRDefault="00E16C26" w:rsidP="002604F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7FC5D7D2" wp14:editId="63F58F3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E72D1" w:rsidRDefault="00BE72D1"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63E"/>
    <w:multiLevelType w:val="hybridMultilevel"/>
    <w:tmpl w:val="A95A72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1A3EDD"/>
    <w:multiLevelType w:val="hybridMultilevel"/>
    <w:tmpl w:val="D834E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2"/>
  </w:num>
  <w:num w:numId="5">
    <w:abstractNumId w:val="3"/>
  </w:num>
  <w:num w:numId="6">
    <w:abstractNumId w:val="8"/>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1E5"/>
    <w:rsid w:val="00003FF8"/>
    <w:rsid w:val="00004AD3"/>
    <w:rsid w:val="000062B9"/>
    <w:rsid w:val="000100BC"/>
    <w:rsid w:val="00010938"/>
    <w:rsid w:val="000142C4"/>
    <w:rsid w:val="00015673"/>
    <w:rsid w:val="00020170"/>
    <w:rsid w:val="00021690"/>
    <w:rsid w:val="000235A6"/>
    <w:rsid w:val="000242E6"/>
    <w:rsid w:val="00025C9D"/>
    <w:rsid w:val="0003150D"/>
    <w:rsid w:val="00034136"/>
    <w:rsid w:val="00036D4A"/>
    <w:rsid w:val="00044FB1"/>
    <w:rsid w:val="0004796C"/>
    <w:rsid w:val="000528C3"/>
    <w:rsid w:val="0006109A"/>
    <w:rsid w:val="00064876"/>
    <w:rsid w:val="00067DD8"/>
    <w:rsid w:val="000700A4"/>
    <w:rsid w:val="00071263"/>
    <w:rsid w:val="00071FED"/>
    <w:rsid w:val="00072B2F"/>
    <w:rsid w:val="00072F37"/>
    <w:rsid w:val="00073E07"/>
    <w:rsid w:val="000745FF"/>
    <w:rsid w:val="000749E1"/>
    <w:rsid w:val="0007593C"/>
    <w:rsid w:val="00075F1C"/>
    <w:rsid w:val="00076941"/>
    <w:rsid w:val="00077DB7"/>
    <w:rsid w:val="000919D6"/>
    <w:rsid w:val="000952F1"/>
    <w:rsid w:val="00095809"/>
    <w:rsid w:val="00097BA2"/>
    <w:rsid w:val="000A1F70"/>
    <w:rsid w:val="000A4C7A"/>
    <w:rsid w:val="000A7468"/>
    <w:rsid w:val="000B0046"/>
    <w:rsid w:val="000B2F98"/>
    <w:rsid w:val="000B4CD0"/>
    <w:rsid w:val="000B5D04"/>
    <w:rsid w:val="000B5FD6"/>
    <w:rsid w:val="000C032C"/>
    <w:rsid w:val="000C58F4"/>
    <w:rsid w:val="000D06C6"/>
    <w:rsid w:val="000D1E0C"/>
    <w:rsid w:val="000D23CF"/>
    <w:rsid w:val="000D2697"/>
    <w:rsid w:val="000D4120"/>
    <w:rsid w:val="000D641D"/>
    <w:rsid w:val="000E345D"/>
    <w:rsid w:val="000F200E"/>
    <w:rsid w:val="000F20CB"/>
    <w:rsid w:val="000F71A9"/>
    <w:rsid w:val="00100799"/>
    <w:rsid w:val="00106630"/>
    <w:rsid w:val="00111846"/>
    <w:rsid w:val="0012142A"/>
    <w:rsid w:val="001224FD"/>
    <w:rsid w:val="0012367A"/>
    <w:rsid w:val="00127932"/>
    <w:rsid w:val="001301B1"/>
    <w:rsid w:val="00130208"/>
    <w:rsid w:val="0013317A"/>
    <w:rsid w:val="00133474"/>
    <w:rsid w:val="00134B9F"/>
    <w:rsid w:val="0013668C"/>
    <w:rsid w:val="0014224F"/>
    <w:rsid w:val="00150C15"/>
    <w:rsid w:val="00152F37"/>
    <w:rsid w:val="00155833"/>
    <w:rsid w:val="00155E52"/>
    <w:rsid w:val="001564CD"/>
    <w:rsid w:val="00160A82"/>
    <w:rsid w:val="00160DD3"/>
    <w:rsid w:val="00161A73"/>
    <w:rsid w:val="00161C9B"/>
    <w:rsid w:val="00162B64"/>
    <w:rsid w:val="00163677"/>
    <w:rsid w:val="00163B04"/>
    <w:rsid w:val="001653A6"/>
    <w:rsid w:val="001654B3"/>
    <w:rsid w:val="001701FC"/>
    <w:rsid w:val="0017187D"/>
    <w:rsid w:val="00174F58"/>
    <w:rsid w:val="0017608B"/>
    <w:rsid w:val="001765EE"/>
    <w:rsid w:val="00176C03"/>
    <w:rsid w:val="00191B62"/>
    <w:rsid w:val="00191D6E"/>
    <w:rsid w:val="00193A1A"/>
    <w:rsid w:val="00195F0A"/>
    <w:rsid w:val="001976C3"/>
    <w:rsid w:val="001A2ECB"/>
    <w:rsid w:val="001A3B08"/>
    <w:rsid w:val="001A76A6"/>
    <w:rsid w:val="001B17CD"/>
    <w:rsid w:val="001B1D98"/>
    <w:rsid w:val="001B29D8"/>
    <w:rsid w:val="001B2E1E"/>
    <w:rsid w:val="001B50A9"/>
    <w:rsid w:val="001C5C38"/>
    <w:rsid w:val="001C6ED6"/>
    <w:rsid w:val="001C7362"/>
    <w:rsid w:val="001D1179"/>
    <w:rsid w:val="001D20D5"/>
    <w:rsid w:val="001D50F7"/>
    <w:rsid w:val="001F3E03"/>
    <w:rsid w:val="001F3E25"/>
    <w:rsid w:val="001F44B1"/>
    <w:rsid w:val="001F6D3C"/>
    <w:rsid w:val="002029CA"/>
    <w:rsid w:val="002079AE"/>
    <w:rsid w:val="00207B08"/>
    <w:rsid w:val="0021175D"/>
    <w:rsid w:val="00211BDD"/>
    <w:rsid w:val="00211CB4"/>
    <w:rsid w:val="00216956"/>
    <w:rsid w:val="00222F9E"/>
    <w:rsid w:val="00223596"/>
    <w:rsid w:val="002318BE"/>
    <w:rsid w:val="0023496C"/>
    <w:rsid w:val="00236A3B"/>
    <w:rsid w:val="00240A37"/>
    <w:rsid w:val="00241775"/>
    <w:rsid w:val="00242F5C"/>
    <w:rsid w:val="002430EA"/>
    <w:rsid w:val="00245539"/>
    <w:rsid w:val="00245C23"/>
    <w:rsid w:val="00251DE1"/>
    <w:rsid w:val="00252848"/>
    <w:rsid w:val="00254685"/>
    <w:rsid w:val="00254DDD"/>
    <w:rsid w:val="00255C31"/>
    <w:rsid w:val="00255D59"/>
    <w:rsid w:val="002566FA"/>
    <w:rsid w:val="002604F2"/>
    <w:rsid w:val="002625D8"/>
    <w:rsid w:val="00262EFC"/>
    <w:rsid w:val="00270B8C"/>
    <w:rsid w:val="00274DE7"/>
    <w:rsid w:val="00276C69"/>
    <w:rsid w:val="00277CB6"/>
    <w:rsid w:val="00277CFA"/>
    <w:rsid w:val="0028426F"/>
    <w:rsid w:val="00284868"/>
    <w:rsid w:val="00286947"/>
    <w:rsid w:val="0028773C"/>
    <w:rsid w:val="00287DD9"/>
    <w:rsid w:val="00287F4F"/>
    <w:rsid w:val="00292601"/>
    <w:rsid w:val="00292F34"/>
    <w:rsid w:val="00294856"/>
    <w:rsid w:val="0029650C"/>
    <w:rsid w:val="002A4C4A"/>
    <w:rsid w:val="002A5696"/>
    <w:rsid w:val="002B1684"/>
    <w:rsid w:val="002B1991"/>
    <w:rsid w:val="002B3006"/>
    <w:rsid w:val="002C0C22"/>
    <w:rsid w:val="002C403B"/>
    <w:rsid w:val="002D26F6"/>
    <w:rsid w:val="002D57E9"/>
    <w:rsid w:val="002D7841"/>
    <w:rsid w:val="002E102F"/>
    <w:rsid w:val="002E14E2"/>
    <w:rsid w:val="002E30B6"/>
    <w:rsid w:val="002E3C97"/>
    <w:rsid w:val="002E4913"/>
    <w:rsid w:val="002E6184"/>
    <w:rsid w:val="002F0245"/>
    <w:rsid w:val="002F3C35"/>
    <w:rsid w:val="002F4F9D"/>
    <w:rsid w:val="003049BA"/>
    <w:rsid w:val="00306B88"/>
    <w:rsid w:val="00310F81"/>
    <w:rsid w:val="00311B46"/>
    <w:rsid w:val="00312074"/>
    <w:rsid w:val="003163B4"/>
    <w:rsid w:val="00316952"/>
    <w:rsid w:val="003175EF"/>
    <w:rsid w:val="00320DE0"/>
    <w:rsid w:val="00321390"/>
    <w:rsid w:val="00326D2E"/>
    <w:rsid w:val="00337505"/>
    <w:rsid w:val="00337DB5"/>
    <w:rsid w:val="0034242D"/>
    <w:rsid w:val="00345DF5"/>
    <w:rsid w:val="00345EB3"/>
    <w:rsid w:val="0034645C"/>
    <w:rsid w:val="00350EE9"/>
    <w:rsid w:val="00351DDA"/>
    <w:rsid w:val="003539FB"/>
    <w:rsid w:val="00353A55"/>
    <w:rsid w:val="00354FEB"/>
    <w:rsid w:val="003621C2"/>
    <w:rsid w:val="00364E4F"/>
    <w:rsid w:val="003654F1"/>
    <w:rsid w:val="00367E22"/>
    <w:rsid w:val="003729ED"/>
    <w:rsid w:val="00375069"/>
    <w:rsid w:val="003764FC"/>
    <w:rsid w:val="00377173"/>
    <w:rsid w:val="00382EE3"/>
    <w:rsid w:val="00383D85"/>
    <w:rsid w:val="00391199"/>
    <w:rsid w:val="003949DD"/>
    <w:rsid w:val="003955D5"/>
    <w:rsid w:val="00396CB4"/>
    <w:rsid w:val="00397983"/>
    <w:rsid w:val="003A1BEC"/>
    <w:rsid w:val="003A6D55"/>
    <w:rsid w:val="003B1239"/>
    <w:rsid w:val="003B3972"/>
    <w:rsid w:val="003B69C5"/>
    <w:rsid w:val="003C0C44"/>
    <w:rsid w:val="003C0CC7"/>
    <w:rsid w:val="003C33E1"/>
    <w:rsid w:val="003D298F"/>
    <w:rsid w:val="003D4A78"/>
    <w:rsid w:val="003D6109"/>
    <w:rsid w:val="003D6B42"/>
    <w:rsid w:val="003E0583"/>
    <w:rsid w:val="003E55B8"/>
    <w:rsid w:val="003E6F8E"/>
    <w:rsid w:val="003E6FD4"/>
    <w:rsid w:val="003F007E"/>
    <w:rsid w:val="003F5966"/>
    <w:rsid w:val="003F6D33"/>
    <w:rsid w:val="004007C9"/>
    <w:rsid w:val="00400E53"/>
    <w:rsid w:val="004020F7"/>
    <w:rsid w:val="0040235B"/>
    <w:rsid w:val="00402D04"/>
    <w:rsid w:val="00407332"/>
    <w:rsid w:val="00410C03"/>
    <w:rsid w:val="0041130A"/>
    <w:rsid w:val="00414A78"/>
    <w:rsid w:val="00416C5E"/>
    <w:rsid w:val="0041795F"/>
    <w:rsid w:val="00421D1C"/>
    <w:rsid w:val="00423402"/>
    <w:rsid w:val="00425A3F"/>
    <w:rsid w:val="004269C5"/>
    <w:rsid w:val="004274B3"/>
    <w:rsid w:val="00427C31"/>
    <w:rsid w:val="00434ABA"/>
    <w:rsid w:val="00443A0E"/>
    <w:rsid w:val="00443DE1"/>
    <w:rsid w:val="00446973"/>
    <w:rsid w:val="00447C3C"/>
    <w:rsid w:val="00450E6D"/>
    <w:rsid w:val="0045444E"/>
    <w:rsid w:val="004562F7"/>
    <w:rsid w:val="00456B3C"/>
    <w:rsid w:val="0045790B"/>
    <w:rsid w:val="0046098C"/>
    <w:rsid w:val="00461701"/>
    <w:rsid w:val="004627B8"/>
    <w:rsid w:val="00463F6B"/>
    <w:rsid w:val="00464E4E"/>
    <w:rsid w:val="00464F8D"/>
    <w:rsid w:val="0047081E"/>
    <w:rsid w:val="00470BDA"/>
    <w:rsid w:val="004721D2"/>
    <w:rsid w:val="004763D3"/>
    <w:rsid w:val="0047708D"/>
    <w:rsid w:val="00477863"/>
    <w:rsid w:val="00481410"/>
    <w:rsid w:val="00485708"/>
    <w:rsid w:val="004875D7"/>
    <w:rsid w:val="00487CE7"/>
    <w:rsid w:val="00490FBA"/>
    <w:rsid w:val="00491D17"/>
    <w:rsid w:val="0049225A"/>
    <w:rsid w:val="00493B4A"/>
    <w:rsid w:val="00494D30"/>
    <w:rsid w:val="00495039"/>
    <w:rsid w:val="004951B8"/>
    <w:rsid w:val="004952B6"/>
    <w:rsid w:val="00497130"/>
    <w:rsid w:val="004A0001"/>
    <w:rsid w:val="004A2FA7"/>
    <w:rsid w:val="004A3CE4"/>
    <w:rsid w:val="004A7FA3"/>
    <w:rsid w:val="004B1449"/>
    <w:rsid w:val="004B2257"/>
    <w:rsid w:val="004B310C"/>
    <w:rsid w:val="004B3EF5"/>
    <w:rsid w:val="004B49FD"/>
    <w:rsid w:val="004B6BAB"/>
    <w:rsid w:val="004C1127"/>
    <w:rsid w:val="004C2C49"/>
    <w:rsid w:val="004C55EA"/>
    <w:rsid w:val="004C6C3F"/>
    <w:rsid w:val="004C7BBE"/>
    <w:rsid w:val="004C7C31"/>
    <w:rsid w:val="004D25AD"/>
    <w:rsid w:val="004D2B0E"/>
    <w:rsid w:val="004D5675"/>
    <w:rsid w:val="004E062B"/>
    <w:rsid w:val="004E176A"/>
    <w:rsid w:val="004E3F48"/>
    <w:rsid w:val="004E488D"/>
    <w:rsid w:val="004E547D"/>
    <w:rsid w:val="004E7114"/>
    <w:rsid w:val="004F1C92"/>
    <w:rsid w:val="004F3CD9"/>
    <w:rsid w:val="004F52D7"/>
    <w:rsid w:val="004F6D89"/>
    <w:rsid w:val="00504F9D"/>
    <w:rsid w:val="0050548E"/>
    <w:rsid w:val="00505793"/>
    <w:rsid w:val="005109D8"/>
    <w:rsid w:val="00511F2F"/>
    <w:rsid w:val="005151B4"/>
    <w:rsid w:val="005176F9"/>
    <w:rsid w:val="00520CC3"/>
    <w:rsid w:val="0052196E"/>
    <w:rsid w:val="00521F5B"/>
    <w:rsid w:val="0053414B"/>
    <w:rsid w:val="005349C5"/>
    <w:rsid w:val="00534CB2"/>
    <w:rsid w:val="00540C2D"/>
    <w:rsid w:val="005427C1"/>
    <w:rsid w:val="00543259"/>
    <w:rsid w:val="00543727"/>
    <w:rsid w:val="00543D46"/>
    <w:rsid w:val="005446CD"/>
    <w:rsid w:val="00551B0F"/>
    <w:rsid w:val="005547AF"/>
    <w:rsid w:val="0055504C"/>
    <w:rsid w:val="00556BAC"/>
    <w:rsid w:val="00556DAB"/>
    <w:rsid w:val="00565F49"/>
    <w:rsid w:val="00573055"/>
    <w:rsid w:val="005751B0"/>
    <w:rsid w:val="00577116"/>
    <w:rsid w:val="005806C9"/>
    <w:rsid w:val="00580948"/>
    <w:rsid w:val="00582888"/>
    <w:rsid w:val="0058673D"/>
    <w:rsid w:val="00592031"/>
    <w:rsid w:val="005A421D"/>
    <w:rsid w:val="005A77FE"/>
    <w:rsid w:val="005B4137"/>
    <w:rsid w:val="005B4B71"/>
    <w:rsid w:val="005C004E"/>
    <w:rsid w:val="005C4D19"/>
    <w:rsid w:val="005C589E"/>
    <w:rsid w:val="005D042D"/>
    <w:rsid w:val="005D04F4"/>
    <w:rsid w:val="005D473D"/>
    <w:rsid w:val="005E0617"/>
    <w:rsid w:val="005E2F07"/>
    <w:rsid w:val="005E4DC8"/>
    <w:rsid w:val="005E62C0"/>
    <w:rsid w:val="005F0CBE"/>
    <w:rsid w:val="005F2FE1"/>
    <w:rsid w:val="005F5ED2"/>
    <w:rsid w:val="00601090"/>
    <w:rsid w:val="0060155A"/>
    <w:rsid w:val="0060193D"/>
    <w:rsid w:val="006043DE"/>
    <w:rsid w:val="006043E8"/>
    <w:rsid w:val="00610B6B"/>
    <w:rsid w:val="0061617A"/>
    <w:rsid w:val="00617BA9"/>
    <w:rsid w:val="006252D3"/>
    <w:rsid w:val="00626704"/>
    <w:rsid w:val="00627E0E"/>
    <w:rsid w:val="00637CBE"/>
    <w:rsid w:val="00641DB3"/>
    <w:rsid w:val="00645005"/>
    <w:rsid w:val="006551BB"/>
    <w:rsid w:val="00656BB0"/>
    <w:rsid w:val="00662605"/>
    <w:rsid w:val="00662704"/>
    <w:rsid w:val="00662B45"/>
    <w:rsid w:val="00665C66"/>
    <w:rsid w:val="00667479"/>
    <w:rsid w:val="00673DD6"/>
    <w:rsid w:val="00674909"/>
    <w:rsid w:val="00677B8A"/>
    <w:rsid w:val="00684768"/>
    <w:rsid w:val="006847A6"/>
    <w:rsid w:val="00686B98"/>
    <w:rsid w:val="006879D9"/>
    <w:rsid w:val="00687F65"/>
    <w:rsid w:val="006910A3"/>
    <w:rsid w:val="00692085"/>
    <w:rsid w:val="0069443C"/>
    <w:rsid w:val="006979A3"/>
    <w:rsid w:val="006A003E"/>
    <w:rsid w:val="006A4A74"/>
    <w:rsid w:val="006A7701"/>
    <w:rsid w:val="006B161E"/>
    <w:rsid w:val="006B34E8"/>
    <w:rsid w:val="006B5A90"/>
    <w:rsid w:val="006C5B81"/>
    <w:rsid w:val="006C6067"/>
    <w:rsid w:val="006D0DEA"/>
    <w:rsid w:val="006D1937"/>
    <w:rsid w:val="006D2E08"/>
    <w:rsid w:val="006D4D0F"/>
    <w:rsid w:val="006D59C7"/>
    <w:rsid w:val="006D7BBB"/>
    <w:rsid w:val="006E35FB"/>
    <w:rsid w:val="006E5815"/>
    <w:rsid w:val="006E5E09"/>
    <w:rsid w:val="006E7251"/>
    <w:rsid w:val="006F002E"/>
    <w:rsid w:val="006F3471"/>
    <w:rsid w:val="006F4DB2"/>
    <w:rsid w:val="006F569A"/>
    <w:rsid w:val="006F6233"/>
    <w:rsid w:val="007023D2"/>
    <w:rsid w:val="00702E68"/>
    <w:rsid w:val="00705B46"/>
    <w:rsid w:val="00706446"/>
    <w:rsid w:val="0071075A"/>
    <w:rsid w:val="00710A64"/>
    <w:rsid w:val="00715713"/>
    <w:rsid w:val="00716BE7"/>
    <w:rsid w:val="007229BE"/>
    <w:rsid w:val="00722CCF"/>
    <w:rsid w:val="00731C3F"/>
    <w:rsid w:val="00732AA2"/>
    <w:rsid w:val="00736620"/>
    <w:rsid w:val="0073670F"/>
    <w:rsid w:val="007378C8"/>
    <w:rsid w:val="00740481"/>
    <w:rsid w:val="00741C2B"/>
    <w:rsid w:val="00744954"/>
    <w:rsid w:val="007473E4"/>
    <w:rsid w:val="00751C71"/>
    <w:rsid w:val="00752E68"/>
    <w:rsid w:val="00753373"/>
    <w:rsid w:val="00756751"/>
    <w:rsid w:val="007608FA"/>
    <w:rsid w:val="00762549"/>
    <w:rsid w:val="0076295F"/>
    <w:rsid w:val="00762972"/>
    <w:rsid w:val="00762EC6"/>
    <w:rsid w:val="0076320B"/>
    <w:rsid w:val="00764205"/>
    <w:rsid w:val="00764C1D"/>
    <w:rsid w:val="00764FB5"/>
    <w:rsid w:val="0076517E"/>
    <w:rsid w:val="007701FF"/>
    <w:rsid w:val="00771CAE"/>
    <w:rsid w:val="00775202"/>
    <w:rsid w:val="00777658"/>
    <w:rsid w:val="007776B3"/>
    <w:rsid w:val="00777F0B"/>
    <w:rsid w:val="00784368"/>
    <w:rsid w:val="007A1675"/>
    <w:rsid w:val="007A290C"/>
    <w:rsid w:val="007A4C70"/>
    <w:rsid w:val="007A5838"/>
    <w:rsid w:val="007B23C3"/>
    <w:rsid w:val="007B6690"/>
    <w:rsid w:val="007C5253"/>
    <w:rsid w:val="007D0418"/>
    <w:rsid w:val="007D0A87"/>
    <w:rsid w:val="007D317E"/>
    <w:rsid w:val="007D38FC"/>
    <w:rsid w:val="007D5800"/>
    <w:rsid w:val="007E1276"/>
    <w:rsid w:val="007E40F0"/>
    <w:rsid w:val="007E4CDC"/>
    <w:rsid w:val="007E5499"/>
    <w:rsid w:val="007F367E"/>
    <w:rsid w:val="007F3A51"/>
    <w:rsid w:val="007F3DD4"/>
    <w:rsid w:val="007F6A51"/>
    <w:rsid w:val="0080309B"/>
    <w:rsid w:val="00804CA7"/>
    <w:rsid w:val="008060BF"/>
    <w:rsid w:val="008061A9"/>
    <w:rsid w:val="0080633A"/>
    <w:rsid w:val="0081208A"/>
    <w:rsid w:val="0081299A"/>
    <w:rsid w:val="00816626"/>
    <w:rsid w:val="0082241D"/>
    <w:rsid w:val="00823413"/>
    <w:rsid w:val="00824E6F"/>
    <w:rsid w:val="008310D1"/>
    <w:rsid w:val="00832B0F"/>
    <w:rsid w:val="00832B55"/>
    <w:rsid w:val="008368A9"/>
    <w:rsid w:val="00836CF3"/>
    <w:rsid w:val="0084181C"/>
    <w:rsid w:val="00841DE0"/>
    <w:rsid w:val="0084719E"/>
    <w:rsid w:val="00850C34"/>
    <w:rsid w:val="00851FFA"/>
    <w:rsid w:val="00864E15"/>
    <w:rsid w:val="00866140"/>
    <w:rsid w:val="00866CD0"/>
    <w:rsid w:val="008722CC"/>
    <w:rsid w:val="0087376E"/>
    <w:rsid w:val="00884DAE"/>
    <w:rsid w:val="00885747"/>
    <w:rsid w:val="00886F44"/>
    <w:rsid w:val="00887E38"/>
    <w:rsid w:val="0089426C"/>
    <w:rsid w:val="00894302"/>
    <w:rsid w:val="008953FB"/>
    <w:rsid w:val="008A165F"/>
    <w:rsid w:val="008A241A"/>
    <w:rsid w:val="008A4255"/>
    <w:rsid w:val="008B0DD0"/>
    <w:rsid w:val="008B11B0"/>
    <w:rsid w:val="008B145F"/>
    <w:rsid w:val="008B2552"/>
    <w:rsid w:val="008B39E6"/>
    <w:rsid w:val="008B3E2C"/>
    <w:rsid w:val="008B4AFC"/>
    <w:rsid w:val="008B55D6"/>
    <w:rsid w:val="008C291D"/>
    <w:rsid w:val="008D002C"/>
    <w:rsid w:val="008D075D"/>
    <w:rsid w:val="008D1236"/>
    <w:rsid w:val="008D22EC"/>
    <w:rsid w:val="008D37FC"/>
    <w:rsid w:val="008D464A"/>
    <w:rsid w:val="008D53C0"/>
    <w:rsid w:val="008D69D8"/>
    <w:rsid w:val="008E1383"/>
    <w:rsid w:val="008E1EED"/>
    <w:rsid w:val="008E6389"/>
    <w:rsid w:val="008E63E6"/>
    <w:rsid w:val="008E6A72"/>
    <w:rsid w:val="008F2FE8"/>
    <w:rsid w:val="008F5E8F"/>
    <w:rsid w:val="008F6C3B"/>
    <w:rsid w:val="008F720A"/>
    <w:rsid w:val="00900F9F"/>
    <w:rsid w:val="00901C6C"/>
    <w:rsid w:val="00904CE7"/>
    <w:rsid w:val="009111C3"/>
    <w:rsid w:val="00912B61"/>
    <w:rsid w:val="00913AB1"/>
    <w:rsid w:val="009148F9"/>
    <w:rsid w:val="00914B6C"/>
    <w:rsid w:val="00914B87"/>
    <w:rsid w:val="00921E10"/>
    <w:rsid w:val="00923791"/>
    <w:rsid w:val="009239F9"/>
    <w:rsid w:val="00923E86"/>
    <w:rsid w:val="0092602F"/>
    <w:rsid w:val="00926560"/>
    <w:rsid w:val="00927288"/>
    <w:rsid w:val="00927394"/>
    <w:rsid w:val="00930748"/>
    <w:rsid w:val="00935639"/>
    <w:rsid w:val="00936396"/>
    <w:rsid w:val="00937371"/>
    <w:rsid w:val="00946DBD"/>
    <w:rsid w:val="009527F9"/>
    <w:rsid w:val="009555CF"/>
    <w:rsid w:val="009566B5"/>
    <w:rsid w:val="009600A3"/>
    <w:rsid w:val="00962BF3"/>
    <w:rsid w:val="00963F2D"/>
    <w:rsid w:val="00965A59"/>
    <w:rsid w:val="00966B3E"/>
    <w:rsid w:val="00970710"/>
    <w:rsid w:val="00971E3B"/>
    <w:rsid w:val="00973D63"/>
    <w:rsid w:val="00974846"/>
    <w:rsid w:val="009801B0"/>
    <w:rsid w:val="0098164C"/>
    <w:rsid w:val="009911D5"/>
    <w:rsid w:val="00993DEA"/>
    <w:rsid w:val="00995A41"/>
    <w:rsid w:val="00995FFB"/>
    <w:rsid w:val="009A50BA"/>
    <w:rsid w:val="009A614A"/>
    <w:rsid w:val="009A7B2E"/>
    <w:rsid w:val="009B0484"/>
    <w:rsid w:val="009B2146"/>
    <w:rsid w:val="009B36E0"/>
    <w:rsid w:val="009B54B6"/>
    <w:rsid w:val="009B7276"/>
    <w:rsid w:val="009B7847"/>
    <w:rsid w:val="009C1545"/>
    <w:rsid w:val="009C3CE3"/>
    <w:rsid w:val="009C686A"/>
    <w:rsid w:val="009D1AE0"/>
    <w:rsid w:val="009D47F5"/>
    <w:rsid w:val="009D4EE0"/>
    <w:rsid w:val="009D763E"/>
    <w:rsid w:val="009D7663"/>
    <w:rsid w:val="009E2F8D"/>
    <w:rsid w:val="009E308C"/>
    <w:rsid w:val="009E73A3"/>
    <w:rsid w:val="009E7A03"/>
    <w:rsid w:val="009F140E"/>
    <w:rsid w:val="009F2038"/>
    <w:rsid w:val="00A01520"/>
    <w:rsid w:val="00A01C47"/>
    <w:rsid w:val="00A02A43"/>
    <w:rsid w:val="00A03E0A"/>
    <w:rsid w:val="00A065EF"/>
    <w:rsid w:val="00A1127A"/>
    <w:rsid w:val="00A11DB1"/>
    <w:rsid w:val="00A1264C"/>
    <w:rsid w:val="00A1689F"/>
    <w:rsid w:val="00A2159C"/>
    <w:rsid w:val="00A21961"/>
    <w:rsid w:val="00A220D5"/>
    <w:rsid w:val="00A24D5F"/>
    <w:rsid w:val="00A25FBA"/>
    <w:rsid w:val="00A26A97"/>
    <w:rsid w:val="00A30D0E"/>
    <w:rsid w:val="00A316FC"/>
    <w:rsid w:val="00A3474C"/>
    <w:rsid w:val="00A3562E"/>
    <w:rsid w:val="00A37D3E"/>
    <w:rsid w:val="00A4249E"/>
    <w:rsid w:val="00A519A0"/>
    <w:rsid w:val="00A5356E"/>
    <w:rsid w:val="00A54079"/>
    <w:rsid w:val="00A6209B"/>
    <w:rsid w:val="00A62D81"/>
    <w:rsid w:val="00A63A5D"/>
    <w:rsid w:val="00A65F20"/>
    <w:rsid w:val="00A66D08"/>
    <w:rsid w:val="00A679E7"/>
    <w:rsid w:val="00A67A40"/>
    <w:rsid w:val="00A67B9E"/>
    <w:rsid w:val="00A7188B"/>
    <w:rsid w:val="00A72D38"/>
    <w:rsid w:val="00A75523"/>
    <w:rsid w:val="00A8147C"/>
    <w:rsid w:val="00A8290A"/>
    <w:rsid w:val="00A82E63"/>
    <w:rsid w:val="00A87835"/>
    <w:rsid w:val="00A87B42"/>
    <w:rsid w:val="00A94A2A"/>
    <w:rsid w:val="00A95B7D"/>
    <w:rsid w:val="00A95F49"/>
    <w:rsid w:val="00A964E2"/>
    <w:rsid w:val="00A970BB"/>
    <w:rsid w:val="00A973B8"/>
    <w:rsid w:val="00A97645"/>
    <w:rsid w:val="00AA1543"/>
    <w:rsid w:val="00AA42DD"/>
    <w:rsid w:val="00AA46CB"/>
    <w:rsid w:val="00AB157D"/>
    <w:rsid w:val="00AB1AE1"/>
    <w:rsid w:val="00AB4798"/>
    <w:rsid w:val="00AB5CE2"/>
    <w:rsid w:val="00AB67E4"/>
    <w:rsid w:val="00AB6D3A"/>
    <w:rsid w:val="00AC300E"/>
    <w:rsid w:val="00AC3F47"/>
    <w:rsid w:val="00AC53EA"/>
    <w:rsid w:val="00AC6BF1"/>
    <w:rsid w:val="00AD103A"/>
    <w:rsid w:val="00AD146C"/>
    <w:rsid w:val="00AD1FB9"/>
    <w:rsid w:val="00AD2758"/>
    <w:rsid w:val="00AE2D1E"/>
    <w:rsid w:val="00AE4691"/>
    <w:rsid w:val="00AE5399"/>
    <w:rsid w:val="00AF3BBC"/>
    <w:rsid w:val="00B02F10"/>
    <w:rsid w:val="00B04AF4"/>
    <w:rsid w:val="00B06D28"/>
    <w:rsid w:val="00B118C6"/>
    <w:rsid w:val="00B11C3E"/>
    <w:rsid w:val="00B12BE5"/>
    <w:rsid w:val="00B14A5E"/>
    <w:rsid w:val="00B24E8F"/>
    <w:rsid w:val="00B259BA"/>
    <w:rsid w:val="00B323DB"/>
    <w:rsid w:val="00B32522"/>
    <w:rsid w:val="00B32552"/>
    <w:rsid w:val="00B33797"/>
    <w:rsid w:val="00B3580E"/>
    <w:rsid w:val="00B36611"/>
    <w:rsid w:val="00B3775B"/>
    <w:rsid w:val="00B46419"/>
    <w:rsid w:val="00B47E3B"/>
    <w:rsid w:val="00B53A32"/>
    <w:rsid w:val="00B53FCE"/>
    <w:rsid w:val="00B546D4"/>
    <w:rsid w:val="00B569E2"/>
    <w:rsid w:val="00B6006C"/>
    <w:rsid w:val="00B61D34"/>
    <w:rsid w:val="00B674D2"/>
    <w:rsid w:val="00B73B55"/>
    <w:rsid w:val="00B73F55"/>
    <w:rsid w:val="00B76817"/>
    <w:rsid w:val="00B774DA"/>
    <w:rsid w:val="00B80EFE"/>
    <w:rsid w:val="00B845D3"/>
    <w:rsid w:val="00B85265"/>
    <w:rsid w:val="00B91A8E"/>
    <w:rsid w:val="00B938B7"/>
    <w:rsid w:val="00B94065"/>
    <w:rsid w:val="00B9665D"/>
    <w:rsid w:val="00BA77DE"/>
    <w:rsid w:val="00BB2726"/>
    <w:rsid w:val="00BB56D2"/>
    <w:rsid w:val="00BC1C90"/>
    <w:rsid w:val="00BC2845"/>
    <w:rsid w:val="00BC4565"/>
    <w:rsid w:val="00BC5217"/>
    <w:rsid w:val="00BC6B3A"/>
    <w:rsid w:val="00BD0F09"/>
    <w:rsid w:val="00BD1CBA"/>
    <w:rsid w:val="00BD2202"/>
    <w:rsid w:val="00BE00A9"/>
    <w:rsid w:val="00BE02A4"/>
    <w:rsid w:val="00BE2A1C"/>
    <w:rsid w:val="00BE2AE2"/>
    <w:rsid w:val="00BE4A67"/>
    <w:rsid w:val="00BE72D1"/>
    <w:rsid w:val="00BF1628"/>
    <w:rsid w:val="00BF3D6A"/>
    <w:rsid w:val="00BF567B"/>
    <w:rsid w:val="00BF5E4C"/>
    <w:rsid w:val="00C02119"/>
    <w:rsid w:val="00C1514A"/>
    <w:rsid w:val="00C154A9"/>
    <w:rsid w:val="00C317FA"/>
    <w:rsid w:val="00C31AAE"/>
    <w:rsid w:val="00C32A3C"/>
    <w:rsid w:val="00C330A9"/>
    <w:rsid w:val="00C33764"/>
    <w:rsid w:val="00C365B3"/>
    <w:rsid w:val="00C4240B"/>
    <w:rsid w:val="00C45D07"/>
    <w:rsid w:val="00C55271"/>
    <w:rsid w:val="00C5638D"/>
    <w:rsid w:val="00C57DF9"/>
    <w:rsid w:val="00C66CAB"/>
    <w:rsid w:val="00C67F04"/>
    <w:rsid w:val="00C72154"/>
    <w:rsid w:val="00C82815"/>
    <w:rsid w:val="00C95179"/>
    <w:rsid w:val="00CA3287"/>
    <w:rsid w:val="00CA35AF"/>
    <w:rsid w:val="00CA362D"/>
    <w:rsid w:val="00CA3D6A"/>
    <w:rsid w:val="00CB019A"/>
    <w:rsid w:val="00CB1A3D"/>
    <w:rsid w:val="00CB7B8B"/>
    <w:rsid w:val="00CC2681"/>
    <w:rsid w:val="00CC4056"/>
    <w:rsid w:val="00CC4495"/>
    <w:rsid w:val="00CC483C"/>
    <w:rsid w:val="00CD1A95"/>
    <w:rsid w:val="00CD37B1"/>
    <w:rsid w:val="00CD3EFE"/>
    <w:rsid w:val="00CE16F2"/>
    <w:rsid w:val="00CE450D"/>
    <w:rsid w:val="00CF49DC"/>
    <w:rsid w:val="00CF6E5F"/>
    <w:rsid w:val="00D01D04"/>
    <w:rsid w:val="00D02523"/>
    <w:rsid w:val="00D045BF"/>
    <w:rsid w:val="00D10B88"/>
    <w:rsid w:val="00D114F0"/>
    <w:rsid w:val="00D12126"/>
    <w:rsid w:val="00D13C20"/>
    <w:rsid w:val="00D140EF"/>
    <w:rsid w:val="00D14A7D"/>
    <w:rsid w:val="00D17D7A"/>
    <w:rsid w:val="00D20579"/>
    <w:rsid w:val="00D2214A"/>
    <w:rsid w:val="00D23AC0"/>
    <w:rsid w:val="00D24B2D"/>
    <w:rsid w:val="00D25413"/>
    <w:rsid w:val="00D3476D"/>
    <w:rsid w:val="00D361AD"/>
    <w:rsid w:val="00D36961"/>
    <w:rsid w:val="00D36C7A"/>
    <w:rsid w:val="00D41E91"/>
    <w:rsid w:val="00D43203"/>
    <w:rsid w:val="00D466AA"/>
    <w:rsid w:val="00D46B75"/>
    <w:rsid w:val="00D50637"/>
    <w:rsid w:val="00D51D4D"/>
    <w:rsid w:val="00D52DF3"/>
    <w:rsid w:val="00D60886"/>
    <w:rsid w:val="00D64E9D"/>
    <w:rsid w:val="00D67084"/>
    <w:rsid w:val="00D7773A"/>
    <w:rsid w:val="00D808D1"/>
    <w:rsid w:val="00D82AEE"/>
    <w:rsid w:val="00D82F2B"/>
    <w:rsid w:val="00D834FA"/>
    <w:rsid w:val="00D84EA7"/>
    <w:rsid w:val="00D84FFC"/>
    <w:rsid w:val="00D876C8"/>
    <w:rsid w:val="00DA28C8"/>
    <w:rsid w:val="00DA39E4"/>
    <w:rsid w:val="00DA697E"/>
    <w:rsid w:val="00DA71A2"/>
    <w:rsid w:val="00DB391A"/>
    <w:rsid w:val="00DB670D"/>
    <w:rsid w:val="00DC6B68"/>
    <w:rsid w:val="00DC7635"/>
    <w:rsid w:val="00DD0727"/>
    <w:rsid w:val="00DD17E7"/>
    <w:rsid w:val="00DD1D4C"/>
    <w:rsid w:val="00DD283D"/>
    <w:rsid w:val="00DD6133"/>
    <w:rsid w:val="00DD754C"/>
    <w:rsid w:val="00DE308C"/>
    <w:rsid w:val="00DE3E81"/>
    <w:rsid w:val="00DE3F53"/>
    <w:rsid w:val="00DF5276"/>
    <w:rsid w:val="00DF5D5B"/>
    <w:rsid w:val="00E00FCD"/>
    <w:rsid w:val="00E07D8B"/>
    <w:rsid w:val="00E15143"/>
    <w:rsid w:val="00E16C26"/>
    <w:rsid w:val="00E17E58"/>
    <w:rsid w:val="00E20DC7"/>
    <w:rsid w:val="00E2201B"/>
    <w:rsid w:val="00E23759"/>
    <w:rsid w:val="00E23FF4"/>
    <w:rsid w:val="00E26AF6"/>
    <w:rsid w:val="00E26E3C"/>
    <w:rsid w:val="00E32C6C"/>
    <w:rsid w:val="00E44581"/>
    <w:rsid w:val="00E4657C"/>
    <w:rsid w:val="00E467E6"/>
    <w:rsid w:val="00E53917"/>
    <w:rsid w:val="00E54209"/>
    <w:rsid w:val="00E54575"/>
    <w:rsid w:val="00E57147"/>
    <w:rsid w:val="00E62346"/>
    <w:rsid w:val="00E643A5"/>
    <w:rsid w:val="00E64578"/>
    <w:rsid w:val="00E65577"/>
    <w:rsid w:val="00E67827"/>
    <w:rsid w:val="00E71B8B"/>
    <w:rsid w:val="00E7402D"/>
    <w:rsid w:val="00E813F2"/>
    <w:rsid w:val="00E92113"/>
    <w:rsid w:val="00E92322"/>
    <w:rsid w:val="00E92ABB"/>
    <w:rsid w:val="00E9571F"/>
    <w:rsid w:val="00E95F65"/>
    <w:rsid w:val="00EA1B57"/>
    <w:rsid w:val="00EA39FB"/>
    <w:rsid w:val="00EA57D4"/>
    <w:rsid w:val="00EA66EB"/>
    <w:rsid w:val="00EA6C37"/>
    <w:rsid w:val="00EA7765"/>
    <w:rsid w:val="00EB1046"/>
    <w:rsid w:val="00EB213D"/>
    <w:rsid w:val="00EC038D"/>
    <w:rsid w:val="00EC09E8"/>
    <w:rsid w:val="00ED1341"/>
    <w:rsid w:val="00ED65E9"/>
    <w:rsid w:val="00ED6A0F"/>
    <w:rsid w:val="00EE22F3"/>
    <w:rsid w:val="00EE52C3"/>
    <w:rsid w:val="00EE589A"/>
    <w:rsid w:val="00EE5DC5"/>
    <w:rsid w:val="00EF342A"/>
    <w:rsid w:val="00EF3E0C"/>
    <w:rsid w:val="00EF791D"/>
    <w:rsid w:val="00F040BF"/>
    <w:rsid w:val="00F06C10"/>
    <w:rsid w:val="00F20A7C"/>
    <w:rsid w:val="00F24462"/>
    <w:rsid w:val="00F24AF7"/>
    <w:rsid w:val="00F26227"/>
    <w:rsid w:val="00F26419"/>
    <w:rsid w:val="00F36D28"/>
    <w:rsid w:val="00F36E0A"/>
    <w:rsid w:val="00F405CD"/>
    <w:rsid w:val="00F41F34"/>
    <w:rsid w:val="00F44E36"/>
    <w:rsid w:val="00F45100"/>
    <w:rsid w:val="00F47EC4"/>
    <w:rsid w:val="00F50508"/>
    <w:rsid w:val="00F550C4"/>
    <w:rsid w:val="00F56948"/>
    <w:rsid w:val="00F57502"/>
    <w:rsid w:val="00F63923"/>
    <w:rsid w:val="00F64178"/>
    <w:rsid w:val="00F65729"/>
    <w:rsid w:val="00F704A4"/>
    <w:rsid w:val="00F724DC"/>
    <w:rsid w:val="00F74779"/>
    <w:rsid w:val="00F74F4B"/>
    <w:rsid w:val="00F76E1A"/>
    <w:rsid w:val="00F7781A"/>
    <w:rsid w:val="00F82A5E"/>
    <w:rsid w:val="00F8640F"/>
    <w:rsid w:val="00F92BAB"/>
    <w:rsid w:val="00F9360C"/>
    <w:rsid w:val="00F93DFE"/>
    <w:rsid w:val="00F956C8"/>
    <w:rsid w:val="00F957E2"/>
    <w:rsid w:val="00F95E6D"/>
    <w:rsid w:val="00F96527"/>
    <w:rsid w:val="00F974EF"/>
    <w:rsid w:val="00F97996"/>
    <w:rsid w:val="00FC0412"/>
    <w:rsid w:val="00FC2319"/>
    <w:rsid w:val="00FC2558"/>
    <w:rsid w:val="00FC3415"/>
    <w:rsid w:val="00FC4E8A"/>
    <w:rsid w:val="00FD1B6D"/>
    <w:rsid w:val="00FD47EF"/>
    <w:rsid w:val="00FD63F4"/>
    <w:rsid w:val="00FD7051"/>
    <w:rsid w:val="00FD7459"/>
    <w:rsid w:val="00FD7E94"/>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549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34718119">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5793845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68584110">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5922467">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223045">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28648251">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0974744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1310867">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73A47-EB4F-4954-8D04-A485A417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2</cp:revision>
  <cp:lastPrinted>2013-12-04T18:25:00Z</cp:lastPrinted>
  <dcterms:created xsi:type="dcterms:W3CDTF">2013-12-05T00:05:00Z</dcterms:created>
  <dcterms:modified xsi:type="dcterms:W3CDTF">2013-12-05T00:05:00Z</dcterms:modified>
</cp:coreProperties>
</file>