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EE" w:rsidRPr="00C470EE" w:rsidRDefault="00C470EE" w:rsidP="00C470EE">
      <w:pPr>
        <w:spacing w:after="0" w:line="240" w:lineRule="auto"/>
        <w:rPr>
          <w:rFonts w:ascii="Arial" w:eastAsia="Times New Roman" w:hAnsi="Arial" w:cs="Arial"/>
          <w:color w:val="555555"/>
          <w:sz w:val="17"/>
          <w:szCs w:val="17"/>
          <w:lang w:val="en" w:eastAsia="en-GB"/>
        </w:rPr>
      </w:pPr>
      <w:r w:rsidRPr="00C470EE">
        <w:rPr>
          <w:rFonts w:ascii="Arial" w:eastAsia="Times New Roman" w:hAnsi="Arial" w:cs="Arial"/>
          <w:noProof/>
          <w:color w:val="555555"/>
          <w:sz w:val="17"/>
          <w:szCs w:val="17"/>
          <w:lang w:eastAsia="en-GB"/>
        </w:rPr>
        <w:drawing>
          <wp:inline distT="0" distB="0" distL="0" distR="0" wp14:anchorId="1024FBCF" wp14:editId="0F4DADB3">
            <wp:extent cx="6248400" cy="1104900"/>
            <wp:effectExtent l="0" t="0" r="0" b="0"/>
            <wp:docPr id="1" name="Picture 1" descr="Union des Associations Européennes de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n des Associations Européennes de Foo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EE" w:rsidRPr="00C470EE" w:rsidRDefault="00C470EE" w:rsidP="00C470EE">
      <w:pPr>
        <w:spacing w:after="0" w:line="240" w:lineRule="auto"/>
        <w:jc w:val="center"/>
        <w:outlineLvl w:val="0"/>
        <w:rPr>
          <w:rFonts w:ascii="inherit" w:eastAsia="Times New Roman" w:hAnsi="inherit" w:cs="Arial"/>
          <w:color w:val="2A4982"/>
          <w:kern w:val="36"/>
          <w:sz w:val="54"/>
          <w:szCs w:val="54"/>
          <w:lang w:val="en" w:eastAsia="en-GB"/>
        </w:rPr>
      </w:pPr>
      <w:r w:rsidRPr="00C470EE">
        <w:rPr>
          <w:rFonts w:ascii="inherit" w:eastAsia="Times New Roman" w:hAnsi="inherit" w:cs="Arial"/>
          <w:color w:val="2A4982"/>
          <w:kern w:val="36"/>
          <w:sz w:val="54"/>
          <w:szCs w:val="54"/>
          <w:lang w:val="en" w:eastAsia="en-GB"/>
        </w:rPr>
        <w:t>UEFA makes new donation of €100,000 to ICRC</w:t>
      </w:r>
    </w:p>
    <w:p w:rsid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009 - Sergio Ramos hands over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cheque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to help Afghanistan rehabilitation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programmes</w:t>
      </w:r>
      <w:proofErr w:type="spellEnd"/>
    </w:p>
    <w:p w:rsidR="00C470EE" w:rsidRPr="00C470EE" w:rsidRDefault="00C470EE" w:rsidP="00C470EE">
      <w:pPr>
        <w:spacing w:after="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>Published: Tuesday 14 February 2017, 9.00CET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UEFA will mark a decade of helping Afghan landmine victims on Wednesday, when Real Madrid CF defender Sergio Ramos presents a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cheque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for €100,000 to the International Committee of the Red Cross (ICRC).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“I would like to pay tribute to the ICRC, who have been working relentlessly to help landmine victims, many of whom are children. Their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programme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in Afghanistan, which has been in place for several years, shows that football can offer real hope in challenging times,” said UEFA President Aleksander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Čeferin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>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>“I am glad that UEFA can help this cause, and that the sport we love can have a positive impact on the rehabilitation process of so many people in this troubled region,” he added.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The donation supports the ICRC's physical rehabilitation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programme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for landmine victims and other people with disabilities in Afghanistan – providing artificial limbs, physiotherapy, vocational training and access to the rehabilitation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centre’s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football team. About a third of patients are children.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Sergio Ramos will present the donation before his side’s UEFA Champions League round of 16 first leg match against SSC Napoli at the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Estadio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Santiago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Bernabéu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in Madrid on 15 February.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“The people benefiting from the ICRC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programme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in Afghanistan are an inspiration to us, as they set an example of how to approach life in a positive manner despite the problems that they face,” the Real Madrid CF defender said.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Sergio Ramos was chosen to hand over the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cheque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after receiving the most votes in </w:t>
      </w:r>
      <w:proofErr w:type="spellStart"/>
      <w:r w:rsidRPr="00C470EE">
        <w:rPr>
          <w:rFonts w:ascii="Segoe UI" w:eastAsia="Times New Roman" w:hAnsi="Segoe UI" w:cs="Segoe UI"/>
          <w:color w:val="555555"/>
          <w:lang w:val="en" w:eastAsia="en-GB"/>
        </w:rPr>
        <w:t>UEFA.com’s</w:t>
      </w:r>
      <w:proofErr w:type="spellEnd"/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Team of the Year, which was published in January, and added that it is “a privilege” to be “a source of motivation” to so many people.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>“They don’t stop dreaming, and they fight to make their dreams come true. As key figures in this sport, it’s a true privilege for us footballers to be a source of motivation in their day-to-day lives, and to help them out,” he said.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>Over the course of a partnership lasting almost 20 years, UEFA has donated in excess of €3.5 million to the ICRC to help disadvantaged people around the globe. Meanwhile, over 7 million votes were cast in selecting the UEFA.com users' Team of the Year 2016. More information on the award is available online at en.toty.uefa.com.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b/>
          <w:bCs/>
          <w:color w:val="555555"/>
          <w:lang w:val="en" w:eastAsia="en-GB"/>
        </w:rPr>
        <w:lastRenderedPageBreak/>
        <w:t>Videos:</w:t>
      </w:r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Interview of </w:t>
      </w:r>
      <w:r w:rsidRPr="00C470EE">
        <w:rPr>
          <w:rFonts w:ascii="Segoe UI" w:eastAsia="Times New Roman" w:hAnsi="Segoe UI" w:cs="Segoe UI"/>
          <w:b/>
          <w:bCs/>
          <w:color w:val="555555"/>
          <w:lang w:val="en" w:eastAsia="en-GB"/>
        </w:rPr>
        <w:t>Sergio Ramos</w:t>
      </w: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on football for rehabilitation - </w:t>
      </w:r>
      <w:hyperlink r:id="rId6" w:history="1">
        <w:r w:rsidRPr="00C470EE">
          <w:rPr>
            <w:rFonts w:ascii="Segoe UI" w:eastAsia="Times New Roman" w:hAnsi="Segoe UI" w:cs="Segoe UI"/>
            <w:color w:val="2A4982"/>
            <w:lang w:val="en" w:eastAsia="en-GB"/>
          </w:rPr>
          <w:t>http://uefa.to/2l6Fn80</w:t>
        </w:r>
      </w:hyperlink>
    </w:p>
    <w:p w:rsid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r w:rsidRPr="00C470EE">
        <w:rPr>
          <w:rFonts w:ascii="Segoe UI" w:eastAsia="Times New Roman" w:hAnsi="Segoe UI" w:cs="Segoe UI"/>
          <w:b/>
          <w:bCs/>
          <w:color w:val="555555"/>
          <w:lang w:val="en" w:eastAsia="en-GB"/>
        </w:rPr>
        <w:t>Sergio Ramos</w:t>
      </w:r>
      <w:r w:rsidRPr="00C470EE">
        <w:rPr>
          <w:rFonts w:ascii="Segoe UI" w:eastAsia="Times New Roman" w:hAnsi="Segoe UI" w:cs="Segoe UI"/>
          <w:color w:val="555555"/>
          <w:lang w:val="en" w:eastAsia="en-GB"/>
        </w:rPr>
        <w:t xml:space="preserve"> answers questions from rehabilitation center in Kabul - </w:t>
      </w:r>
      <w:hyperlink r:id="rId7" w:history="1">
        <w:r w:rsidRPr="00C470EE">
          <w:rPr>
            <w:rFonts w:ascii="Segoe UI" w:eastAsia="Times New Roman" w:hAnsi="Segoe UI" w:cs="Segoe UI"/>
            <w:color w:val="2A4982"/>
            <w:lang w:val="en" w:eastAsia="en-GB"/>
          </w:rPr>
          <w:t>http://uefa.to/2l0wBpo</w:t>
        </w:r>
      </w:hyperlink>
    </w:p>
    <w:p w:rsidR="00C470EE" w:rsidRPr="00C470EE" w:rsidRDefault="00C470EE" w:rsidP="00C470EE">
      <w:pPr>
        <w:spacing w:after="120" w:line="240" w:lineRule="auto"/>
        <w:rPr>
          <w:rFonts w:ascii="Segoe UI" w:eastAsia="Times New Roman" w:hAnsi="Segoe UI" w:cs="Segoe UI"/>
          <w:color w:val="555555"/>
          <w:lang w:val="en" w:eastAsia="en-GB"/>
        </w:rPr>
      </w:pPr>
      <w:bookmarkStart w:id="0" w:name="_GoBack"/>
      <w:bookmarkEnd w:id="0"/>
    </w:p>
    <w:p w:rsidR="00C470EE" w:rsidRDefault="00C470EE" w:rsidP="00C470EE">
      <w:pPr>
        <w:tabs>
          <w:tab w:val="left" w:pos="720"/>
          <w:tab w:val="left" w:pos="1440"/>
          <w:tab w:val="left" w:pos="2160"/>
          <w:tab w:val="left" w:pos="3465"/>
        </w:tabs>
        <w:spacing w:after="120"/>
        <w:rPr>
          <w:rFonts w:ascii="Segoe UI" w:eastAsia="Times New Roman" w:hAnsi="Segoe UI" w:cs="Segoe UI"/>
          <w:b/>
          <w:noProof/>
          <w:color w:val="7F7F7F"/>
          <w:sz w:val="16"/>
          <w:szCs w:val="16"/>
          <w:lang w:val="en-US"/>
        </w:rPr>
      </w:pPr>
      <w:bookmarkStart w:id="1" w:name="_MailAutoSig"/>
      <w:r>
        <w:rPr>
          <w:rFonts w:ascii="Segoe UI" w:eastAsia="Times New Roman" w:hAnsi="Segoe UI" w:cs="Segoe UI"/>
          <w:noProof/>
          <w:color w:val="002060"/>
          <w:u w:val="single"/>
          <w:lang w:val="en-US" w:eastAsia="en-GB"/>
        </w:rPr>
        <w:t>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b/>
          <w:bCs/>
          <w:noProof/>
          <w:color w:val="000080"/>
          <w:lang w:val="en-US"/>
        </w:rPr>
        <w:br/>
      </w:r>
      <w:r>
        <w:rPr>
          <w:rFonts w:ascii="Segoe UI" w:eastAsia="Times New Roman" w:hAnsi="Segoe UI" w:cs="Segoe UI"/>
          <w:b/>
          <w:noProof/>
          <w:color w:val="0F3985"/>
          <w:sz w:val="24"/>
          <w:szCs w:val="24"/>
          <w:lang w:val="en-US"/>
        </w:rPr>
        <w:t>UEFA Media &amp; Public Relations</w:t>
      </w:r>
      <w:r>
        <w:rPr>
          <w:rFonts w:ascii="Segoe UI" w:eastAsia="Times New Roman" w:hAnsi="Segoe UI" w:cs="Segoe UI"/>
          <w:noProof/>
          <w:color w:val="1F497D"/>
          <w:lang w:val="en-US"/>
        </w:rPr>
        <w:br/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t>UEFA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Route de Genève 46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 xml:space="preserve">CH-1260 Nyon 2 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Direct Tel: +41 (0)848 04 27 27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>Main Tel:  +41 (0)848 00 27 27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br/>
        <w:t xml:space="preserve">Websites: </w:t>
      </w:r>
      <w:hyperlink r:id="rId8" w:history="1">
        <w:r>
          <w:rPr>
            <w:rStyle w:val="Hyperlink"/>
            <w:rFonts w:ascii="Times New Roman" w:eastAsia="Times New Roman" w:hAnsi="Times New Roman" w:cs="Segoe UI"/>
            <w:b/>
            <w:noProof/>
            <w:color w:val="7F7F7F"/>
            <w:sz w:val="16"/>
            <w:szCs w:val="16"/>
            <w:lang w:val="en-US"/>
          </w:rPr>
          <w:t>UEFA</w:t>
        </w:r>
        <w:r>
          <w:rPr>
            <w:rStyle w:val="Hyperlink"/>
            <w:rFonts w:ascii="Times New Roman" w:eastAsia="Times New Roman" w:hAnsi="Times New Roman" w:cs="Segoe UI"/>
            <w:noProof/>
            <w:color w:val="7F7F7F"/>
            <w:sz w:val="16"/>
            <w:szCs w:val="16"/>
            <w:lang w:val="en-US"/>
          </w:rPr>
          <w:t>.org</w:t>
        </w:r>
      </w:hyperlink>
      <w:r>
        <w:rPr>
          <w:rFonts w:ascii="Segoe UI" w:eastAsia="Times New Roman" w:hAnsi="Segoe UI" w:cs="Segoe UI"/>
          <w:noProof/>
          <w:sz w:val="16"/>
          <w:szCs w:val="16"/>
          <w:lang w:val="en-US"/>
        </w:rPr>
        <w:t xml:space="preserve"> </w:t>
      </w:r>
      <w:r>
        <w:rPr>
          <w:rFonts w:ascii="Segoe UI" w:eastAsia="Times New Roman" w:hAnsi="Segoe UI" w:cs="Segoe UI"/>
          <w:noProof/>
          <w:color w:val="7F7F7F"/>
          <w:sz w:val="16"/>
          <w:szCs w:val="16"/>
          <w:lang w:val="en-US"/>
        </w:rPr>
        <w:t>/</w:t>
      </w:r>
      <w:r>
        <w:rPr>
          <w:rFonts w:ascii="Segoe UI" w:eastAsia="Times New Roman" w:hAnsi="Segoe UI" w:cs="Segoe UI"/>
          <w:noProof/>
          <w:sz w:val="16"/>
          <w:szCs w:val="16"/>
          <w:lang w:val="en-US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 w:cs="Segoe UI"/>
            <w:b/>
            <w:noProof/>
            <w:color w:val="7F7F7F"/>
            <w:sz w:val="16"/>
            <w:szCs w:val="16"/>
            <w:lang w:val="en-US"/>
          </w:rPr>
          <w:t>UEFA</w:t>
        </w:r>
        <w:r>
          <w:rPr>
            <w:rStyle w:val="Hyperlink"/>
            <w:rFonts w:ascii="Times New Roman" w:eastAsia="Times New Roman" w:hAnsi="Times New Roman" w:cs="Segoe UI"/>
            <w:noProof/>
            <w:color w:val="7F7F7F"/>
            <w:sz w:val="16"/>
            <w:szCs w:val="16"/>
            <w:lang w:val="en-US"/>
          </w:rPr>
          <w:t>.com</w:t>
        </w:r>
      </w:hyperlink>
    </w:p>
    <w:p w:rsidR="00C470EE" w:rsidRDefault="00C470EE" w:rsidP="00C470EE">
      <w:pPr>
        <w:rPr>
          <w:rFonts w:eastAsiaTheme="minorEastAsia"/>
          <w:noProof/>
          <w:lang w:eastAsia="en-GB"/>
        </w:rPr>
      </w:pPr>
      <w:r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>
            <wp:extent cx="281940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C470EE" w:rsidRDefault="00C470EE" w:rsidP="00C470EE"/>
    <w:p w:rsidR="00365ECA" w:rsidRPr="00C470EE" w:rsidRDefault="00365ECA">
      <w:pPr>
        <w:rPr>
          <w:lang w:val="en"/>
        </w:rPr>
      </w:pPr>
    </w:p>
    <w:sectPr w:rsidR="00365ECA" w:rsidRPr="00C4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5116E"/>
    <w:multiLevelType w:val="multilevel"/>
    <w:tmpl w:val="970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01F61"/>
    <w:multiLevelType w:val="multilevel"/>
    <w:tmpl w:val="FAA2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EE"/>
    <w:rsid w:val="00365ECA"/>
    <w:rsid w:val="00C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F67CA-D15E-4D79-AF73-BF66487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2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8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7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1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f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efa.to/2l0wB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fa.to/2l6Fn8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 Corstiaan</dc:creator>
  <cp:keywords/>
  <dc:description/>
  <cp:lastModifiedBy>Van Poortvliet Richard Corstiaan</cp:lastModifiedBy>
  <cp:revision>1</cp:revision>
  <dcterms:created xsi:type="dcterms:W3CDTF">2017-02-14T08:46:00Z</dcterms:created>
  <dcterms:modified xsi:type="dcterms:W3CDTF">2017-02-14T08:48:00Z</dcterms:modified>
</cp:coreProperties>
</file>