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5E" w:rsidRPr="003756C6" w:rsidRDefault="00C42756" w:rsidP="003756C6">
      <w:pPr>
        <w:rPr>
          <w:rFonts w:ascii="NanumMyeongjo" w:eastAsia="NanumMyeongjo" w:hAnsi="NanumMyeongjo"/>
          <w:sz w:val="20"/>
        </w:rPr>
      </w:pPr>
      <w:r w:rsidRPr="003756C6">
        <w:rPr>
          <w:rFonts w:ascii="NanumMyeongjo" w:eastAsia="NanumMyeongjo" w:hAnsi="NanumMyeongjo"/>
          <w:noProof/>
          <w:sz w:val="15"/>
          <w:szCs w:val="15"/>
          <w:lang w:eastAsia="zh-CN"/>
        </w:rPr>
        <w:drawing>
          <wp:inline distT="0" distB="0" distL="0" distR="0" wp14:anchorId="196CD56A" wp14:editId="7F4406F1">
            <wp:extent cx="1508760" cy="5668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MBS-R_RG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56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26E" w:rsidRPr="009E7C76" w:rsidRDefault="00AB7763" w:rsidP="009E7C76">
      <w:pPr>
        <w:pStyle w:val="Heading1"/>
        <w:jc w:val="center"/>
        <w:rPr>
          <w:rFonts w:ascii="NanumGothic" w:eastAsia="NanumGothic" w:hAnsi="NanumGothic" w:cs="Calibri"/>
          <w:bCs w:val="0"/>
          <w:sz w:val="40"/>
          <w:szCs w:val="40"/>
          <w:lang w:eastAsia="ko-KR"/>
        </w:rPr>
      </w:pPr>
      <w:r w:rsidRPr="009E7C76">
        <w:rPr>
          <w:rFonts w:ascii="NanumGothic" w:eastAsia="NanumGothic" w:hAnsi="NanumGothic"/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E826272" wp14:editId="1B0792D9">
                <wp:simplePos x="0" y="0"/>
                <wp:positionH relativeFrom="column">
                  <wp:posOffset>0</wp:posOffset>
                </wp:positionH>
                <wp:positionV relativeFrom="paragraph">
                  <wp:posOffset>88264</wp:posOffset>
                </wp:positionV>
                <wp:extent cx="5833745" cy="0"/>
                <wp:effectExtent l="0" t="0" r="1460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6.95pt" to="459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" strokecolor="#005daa" strokeweight=".5pt">
                <o:lock v:ext="edit" shapetype="f"/>
              </v:line>
            </w:pict>
          </mc:Fallback>
        </mc:AlternateContent>
      </w:r>
      <w:r w:rsidR="00716AB3" w:rsidRPr="009E7C76">
        <w:rPr>
          <w:rFonts w:ascii="NanumGothic" w:eastAsia="NanumGothic" w:hAnsi="NanumGothic" w:cs="Batang" w:hint="eastAsia"/>
          <w:bCs w:val="0"/>
          <w:sz w:val="40"/>
          <w:szCs w:val="40"/>
          <w:lang w:eastAsia="ko-KR"/>
        </w:rPr>
        <w:t>보도 자료</w:t>
      </w:r>
    </w:p>
    <w:p w:rsidR="007B595E" w:rsidRPr="003756C6" w:rsidRDefault="00AB7763" w:rsidP="003756C6">
      <w:pPr>
        <w:pStyle w:val="BodyParagraph"/>
        <w:rPr>
          <w:rFonts w:ascii="NanumMyeongjo" w:eastAsia="NanumMyeongjo" w:hAnsi="NanumMyeongjo"/>
          <w:lang w:eastAsia="ko-KR"/>
        </w:rPr>
      </w:pPr>
      <w:r w:rsidRPr="003756C6">
        <w:rPr>
          <w:rFonts w:ascii="NanumMyeongjo" w:eastAsia="NanumMyeongjo" w:hAnsi="NanumMyeongjo"/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FCB86EE" wp14:editId="7E043239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833745" cy="0"/>
                <wp:effectExtent l="0" t="0" r="1460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0" to="45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" strokecolor="#005daa" strokeweight=".5pt">
                <o:lock v:ext="edit" shapetype="f"/>
              </v:line>
            </w:pict>
          </mc:Fallback>
        </mc:AlternateContent>
      </w:r>
    </w:p>
    <w:p w:rsidR="00BA2F00" w:rsidRPr="002032D9" w:rsidRDefault="009E7C76" w:rsidP="003756C6">
      <w:pPr>
        <w:rPr>
          <w:rFonts w:ascii="Georgia" w:eastAsia="NanumMyeongjo" w:hAnsi="Georgia" w:cs="Arial"/>
          <w:b/>
          <w:bCs/>
          <w:iCs/>
          <w:sz w:val="28"/>
          <w:szCs w:val="28"/>
          <w:lang w:eastAsia="ko-KR"/>
        </w:rPr>
      </w:pPr>
      <w:r w:rsidRPr="002032D9">
        <w:rPr>
          <w:rFonts w:ascii="Georgia" w:eastAsia="NanumMyeongjo" w:hAnsi="Georgia" w:cs="Arial"/>
          <w:b/>
          <w:bCs/>
          <w:iCs/>
          <w:sz w:val="28"/>
          <w:szCs w:val="28"/>
          <w:lang w:eastAsia="ko-KR"/>
        </w:rPr>
        <w:t>로타리</w:t>
      </w:r>
      <w:r w:rsidRPr="002032D9">
        <w:rPr>
          <w:rFonts w:ascii="Georgia" w:eastAsia="NanumMyeongjo" w:hAnsi="Georgia" w:cs="Arial"/>
          <w:b/>
          <w:bCs/>
          <w:iCs/>
          <w:sz w:val="28"/>
          <w:szCs w:val="28"/>
          <w:lang w:eastAsia="ko-KR"/>
        </w:rPr>
        <w:t xml:space="preserve">, </w:t>
      </w:r>
      <w:r w:rsidRPr="002032D9">
        <w:rPr>
          <w:rFonts w:ascii="Georgia" w:eastAsia="NanumMyeongjo" w:hAnsi="Georgia" w:cs="Arial"/>
          <w:b/>
          <w:bCs/>
          <w:iCs/>
          <w:sz w:val="28"/>
          <w:szCs w:val="28"/>
          <w:lang w:eastAsia="ko-KR"/>
        </w:rPr>
        <w:t>아프리카와</w:t>
      </w:r>
      <w:r w:rsidRPr="002032D9">
        <w:rPr>
          <w:rFonts w:ascii="Georgia" w:eastAsia="NanumMyeongjo" w:hAnsi="Georgia" w:cs="Arial"/>
          <w:b/>
          <w:bCs/>
          <w:iCs/>
          <w:sz w:val="28"/>
          <w:szCs w:val="28"/>
          <w:lang w:eastAsia="ko-KR"/>
        </w:rPr>
        <w:t xml:space="preserve"> </w:t>
      </w:r>
      <w:r w:rsidRPr="002032D9">
        <w:rPr>
          <w:rFonts w:ascii="Georgia" w:eastAsia="NanumMyeongjo" w:hAnsi="Georgia" w:cs="Arial"/>
          <w:b/>
          <w:bCs/>
          <w:iCs/>
          <w:sz w:val="28"/>
          <w:szCs w:val="28"/>
          <w:lang w:eastAsia="ko-KR"/>
        </w:rPr>
        <w:t>아시아</w:t>
      </w:r>
      <w:r w:rsidRPr="002032D9">
        <w:rPr>
          <w:rFonts w:ascii="Georgia" w:eastAsia="NanumMyeongjo" w:hAnsi="Georgia" w:cs="Arial"/>
          <w:b/>
          <w:bCs/>
          <w:iCs/>
          <w:sz w:val="28"/>
          <w:szCs w:val="28"/>
          <w:lang w:eastAsia="ko-KR"/>
        </w:rPr>
        <w:t xml:space="preserve"> </w:t>
      </w:r>
      <w:r w:rsidRPr="002032D9">
        <w:rPr>
          <w:rFonts w:ascii="Georgia" w:eastAsia="NanumMyeongjo" w:hAnsi="Georgia" w:cs="Arial"/>
          <w:b/>
          <w:bCs/>
          <w:iCs/>
          <w:sz w:val="28"/>
          <w:szCs w:val="28"/>
          <w:lang w:eastAsia="ko-KR"/>
        </w:rPr>
        <w:t>면역</w:t>
      </w:r>
      <w:r w:rsidRPr="002032D9">
        <w:rPr>
          <w:rFonts w:ascii="Georgia" w:eastAsia="NanumMyeongjo" w:hAnsi="Georgia" w:cs="Arial"/>
          <w:b/>
          <w:bCs/>
          <w:iCs/>
          <w:sz w:val="28"/>
          <w:szCs w:val="28"/>
          <w:lang w:eastAsia="ko-KR"/>
        </w:rPr>
        <w:t xml:space="preserve"> </w:t>
      </w:r>
      <w:r w:rsidRPr="002032D9">
        <w:rPr>
          <w:rFonts w:ascii="Georgia" w:eastAsia="NanumMyeongjo" w:hAnsi="Georgia" w:cs="Arial"/>
          <w:b/>
          <w:bCs/>
          <w:iCs/>
          <w:sz w:val="28"/>
          <w:szCs w:val="28"/>
          <w:lang w:eastAsia="ko-KR"/>
        </w:rPr>
        <w:t>활동</w:t>
      </w:r>
      <w:r w:rsidRPr="002032D9">
        <w:rPr>
          <w:rFonts w:ascii="Georgia" w:eastAsia="NanumMyeongjo" w:hAnsi="Georgia" w:cs="Arial"/>
          <w:b/>
          <w:bCs/>
          <w:iCs/>
          <w:sz w:val="28"/>
          <w:szCs w:val="28"/>
          <w:lang w:eastAsia="ko-KR"/>
        </w:rPr>
        <w:t xml:space="preserve"> </w:t>
      </w:r>
      <w:r w:rsidRPr="002032D9">
        <w:rPr>
          <w:rFonts w:ascii="Georgia" w:eastAsia="NanumMyeongjo" w:hAnsi="Georgia" w:cs="Arial"/>
          <w:b/>
          <w:bCs/>
          <w:iCs/>
          <w:sz w:val="28"/>
          <w:szCs w:val="28"/>
          <w:lang w:eastAsia="ko-KR"/>
        </w:rPr>
        <w:t>위해</w:t>
      </w:r>
      <w:r w:rsidRPr="002032D9">
        <w:rPr>
          <w:rFonts w:ascii="Georgia" w:eastAsia="NanumMyeongjo" w:hAnsi="Georgia" w:cs="Arial"/>
          <w:b/>
          <w:bCs/>
          <w:iCs/>
          <w:sz w:val="28"/>
          <w:szCs w:val="28"/>
          <w:lang w:eastAsia="ko-KR"/>
        </w:rPr>
        <w:t xml:space="preserve"> 3,600</w:t>
      </w:r>
      <w:r w:rsidRPr="002032D9">
        <w:rPr>
          <w:rFonts w:ascii="Georgia" w:eastAsia="NanumMyeongjo" w:hAnsi="Georgia" w:cs="Arial"/>
          <w:b/>
          <w:bCs/>
          <w:iCs/>
          <w:sz w:val="28"/>
          <w:szCs w:val="28"/>
          <w:lang w:eastAsia="ko-KR"/>
        </w:rPr>
        <w:t>만</w:t>
      </w:r>
      <w:r w:rsidRPr="002032D9">
        <w:rPr>
          <w:rFonts w:ascii="Georgia" w:eastAsia="NanumMyeongjo" w:hAnsi="Georgia" w:cs="Arial"/>
          <w:b/>
          <w:bCs/>
          <w:iCs/>
          <w:sz w:val="28"/>
          <w:szCs w:val="28"/>
          <w:lang w:eastAsia="ko-KR"/>
        </w:rPr>
        <w:t xml:space="preserve"> </w:t>
      </w:r>
      <w:r w:rsidRPr="002032D9">
        <w:rPr>
          <w:rFonts w:ascii="Georgia" w:eastAsia="NanumMyeongjo" w:hAnsi="Georgia" w:cs="Arial"/>
          <w:b/>
          <w:bCs/>
          <w:iCs/>
          <w:sz w:val="28"/>
          <w:szCs w:val="28"/>
          <w:lang w:eastAsia="ko-KR"/>
        </w:rPr>
        <w:t>달러</w:t>
      </w:r>
      <w:r w:rsidRPr="002032D9">
        <w:rPr>
          <w:rFonts w:ascii="Georgia" w:eastAsia="NanumMyeongjo" w:hAnsi="Georgia" w:cs="Arial"/>
          <w:b/>
          <w:bCs/>
          <w:iCs/>
          <w:sz w:val="28"/>
          <w:szCs w:val="28"/>
          <w:lang w:eastAsia="ko-KR"/>
        </w:rPr>
        <w:t xml:space="preserve"> </w:t>
      </w:r>
      <w:r w:rsidRPr="002032D9">
        <w:rPr>
          <w:rFonts w:ascii="Georgia" w:eastAsia="NanumMyeongjo" w:hAnsi="Georgia" w:cs="Arial"/>
          <w:b/>
          <w:bCs/>
          <w:iCs/>
          <w:sz w:val="28"/>
          <w:szCs w:val="28"/>
          <w:lang w:eastAsia="ko-KR"/>
        </w:rPr>
        <w:t>지원</w:t>
      </w:r>
      <w:r w:rsidR="00F246B8" w:rsidRPr="002032D9">
        <w:rPr>
          <w:rFonts w:ascii="Georgia" w:eastAsia="NanumMyeongjo" w:hAnsi="Georgia" w:cs="Arial"/>
          <w:b/>
          <w:bCs/>
          <w:iCs/>
          <w:sz w:val="28"/>
          <w:szCs w:val="28"/>
          <w:lang w:eastAsia="ko-KR"/>
        </w:rPr>
        <w:t xml:space="preserve"> </w:t>
      </w:r>
    </w:p>
    <w:p w:rsidR="00BA2F00" w:rsidRPr="002032D9" w:rsidRDefault="00BA2F00" w:rsidP="003756C6">
      <w:pPr>
        <w:rPr>
          <w:rFonts w:ascii="Georgia" w:eastAsia="NanumMyeongjo" w:hAnsi="Georgia" w:cs="Arial"/>
          <w:bCs/>
          <w:iCs/>
          <w:sz w:val="18"/>
          <w:szCs w:val="18"/>
          <w:lang w:eastAsia="ko-KR"/>
        </w:rPr>
      </w:pPr>
    </w:p>
    <w:p w:rsidR="00BA2F00" w:rsidRPr="002032D9" w:rsidRDefault="00BA2F00" w:rsidP="003756C6">
      <w:pPr>
        <w:tabs>
          <w:tab w:val="left" w:pos="1080"/>
        </w:tabs>
        <w:autoSpaceDE w:val="0"/>
        <w:autoSpaceDN w:val="0"/>
        <w:adjustRightInd w:val="0"/>
        <w:rPr>
          <w:rFonts w:ascii="Georgia" w:eastAsia="NanumMyeongjo" w:hAnsi="Georgia" w:cs="Arial"/>
          <w:b/>
          <w:szCs w:val="24"/>
          <w:u w:val="single"/>
          <w:lang w:eastAsia="ko-KR"/>
        </w:rPr>
      </w:pPr>
    </w:p>
    <w:p w:rsidR="00970E56" w:rsidRPr="002032D9" w:rsidRDefault="003756C6" w:rsidP="003756C6">
      <w:pPr>
        <w:tabs>
          <w:tab w:val="left" w:pos="1080"/>
        </w:tabs>
        <w:autoSpaceDE w:val="0"/>
        <w:autoSpaceDN w:val="0"/>
        <w:adjustRightInd w:val="0"/>
        <w:rPr>
          <w:rFonts w:ascii="Georgia" w:eastAsia="NanumMyeongjo" w:hAnsi="Georgia" w:cs="Arial"/>
          <w:sz w:val="22"/>
          <w:szCs w:val="22"/>
          <w:lang w:eastAsia="ko-KR"/>
        </w:rPr>
      </w:pPr>
      <w:r w:rsidRPr="002032D9">
        <w:rPr>
          <w:rFonts w:ascii="Georgia" w:eastAsia="NanumMyeongjo" w:hAnsi="Georgia" w:cs="Arial"/>
          <w:b/>
          <w:sz w:val="22"/>
          <w:szCs w:val="22"/>
          <w:lang w:eastAsia="ko-KR"/>
        </w:rPr>
        <w:t>미국</w:t>
      </w:r>
      <w:r w:rsidRPr="002032D9">
        <w:rPr>
          <w:rFonts w:ascii="Georgia" w:eastAsia="NanumMyeongjo" w:hAnsi="Georgia" w:cs="Arial"/>
          <w:b/>
          <w:sz w:val="22"/>
          <w:szCs w:val="22"/>
          <w:lang w:eastAsia="ko-KR"/>
        </w:rPr>
        <w:t xml:space="preserve">, </w:t>
      </w:r>
      <w:r w:rsidRPr="002032D9">
        <w:rPr>
          <w:rFonts w:ascii="Georgia" w:eastAsia="NanumMyeongjo" w:hAnsi="Georgia" w:cs="Arial"/>
          <w:b/>
          <w:sz w:val="22"/>
          <w:szCs w:val="22"/>
          <w:lang w:eastAsia="ko-KR"/>
        </w:rPr>
        <w:t>일리노이</w:t>
      </w:r>
      <w:r w:rsidRPr="002032D9">
        <w:rPr>
          <w:rFonts w:ascii="Georgia" w:eastAsia="NanumMyeongjo" w:hAnsi="Georgia" w:cs="Arial"/>
          <w:b/>
          <w:sz w:val="22"/>
          <w:szCs w:val="22"/>
          <w:lang w:eastAsia="ko-KR"/>
        </w:rPr>
        <w:t xml:space="preserve">, </w:t>
      </w:r>
      <w:r w:rsidRPr="002032D9">
        <w:rPr>
          <w:rFonts w:ascii="Georgia" w:eastAsia="NanumMyeongjo" w:hAnsi="Georgia" w:cs="Arial"/>
          <w:b/>
          <w:sz w:val="22"/>
          <w:szCs w:val="22"/>
          <w:lang w:eastAsia="ko-KR"/>
        </w:rPr>
        <w:t>에빈스톤</w:t>
      </w:r>
      <w:r w:rsidR="00A21426" w:rsidRPr="002032D9">
        <w:rPr>
          <w:rFonts w:ascii="Georgia" w:eastAsia="NanumMyeongjo" w:hAnsi="Georgia" w:cs="Arial"/>
          <w:b/>
          <w:sz w:val="22"/>
          <w:szCs w:val="22"/>
          <w:lang w:eastAsia="ko-KR"/>
        </w:rPr>
        <w:t xml:space="preserve"> (201</w:t>
      </w:r>
      <w:r w:rsidR="0027092D" w:rsidRPr="002032D9">
        <w:rPr>
          <w:rFonts w:ascii="Georgia" w:eastAsia="NanumMyeongjo" w:hAnsi="Georgia" w:cs="Arial"/>
          <w:b/>
          <w:sz w:val="22"/>
          <w:szCs w:val="22"/>
          <w:lang w:eastAsia="ko-KR"/>
        </w:rPr>
        <w:t>4</w:t>
      </w:r>
      <w:r w:rsidRPr="002032D9">
        <w:rPr>
          <w:rFonts w:ascii="Georgia" w:eastAsia="NanumMyeongjo" w:hAnsi="Georgia" w:cs="Arial"/>
          <w:b/>
          <w:sz w:val="22"/>
          <w:szCs w:val="22"/>
          <w:lang w:eastAsia="ko-KR"/>
        </w:rPr>
        <w:t>년</w:t>
      </w:r>
      <w:r w:rsidRPr="002032D9">
        <w:rPr>
          <w:rFonts w:ascii="Georgia" w:eastAsia="NanumMyeongjo" w:hAnsi="Georgia" w:cs="Arial"/>
          <w:b/>
          <w:sz w:val="22"/>
          <w:szCs w:val="22"/>
          <w:lang w:eastAsia="ko-KR"/>
        </w:rPr>
        <w:t xml:space="preserve"> 2</w:t>
      </w:r>
      <w:r w:rsidRPr="002032D9">
        <w:rPr>
          <w:rFonts w:ascii="Georgia" w:eastAsia="NanumMyeongjo" w:hAnsi="Georgia" w:cs="Arial"/>
          <w:b/>
          <w:sz w:val="22"/>
          <w:szCs w:val="22"/>
          <w:lang w:eastAsia="ko-KR"/>
        </w:rPr>
        <w:t>월</w:t>
      </w:r>
      <w:r w:rsidR="00B611FB">
        <w:rPr>
          <w:rFonts w:ascii="Georgia" w:eastAsia="NanumMyeongjo" w:hAnsi="Georgia" w:cs="Arial"/>
          <w:b/>
          <w:sz w:val="22"/>
          <w:szCs w:val="22"/>
          <w:lang w:eastAsia="ko-KR"/>
        </w:rPr>
        <w:t xml:space="preserve"> 18</w:t>
      </w:r>
      <w:r w:rsidRPr="002032D9">
        <w:rPr>
          <w:rFonts w:ascii="Georgia" w:eastAsia="NanumMyeongjo" w:hAnsi="Georgia" w:cs="Arial"/>
          <w:b/>
          <w:sz w:val="22"/>
          <w:szCs w:val="22"/>
          <w:lang w:eastAsia="ko-KR"/>
        </w:rPr>
        <w:t>일</w:t>
      </w:r>
      <w:r w:rsidRPr="002032D9">
        <w:rPr>
          <w:rFonts w:ascii="Georgia" w:eastAsia="NanumMyeongjo" w:hAnsi="Georgia" w:cs="Arial"/>
          <w:b/>
          <w:sz w:val="22"/>
          <w:szCs w:val="22"/>
          <w:lang w:eastAsia="ko-KR"/>
        </w:rPr>
        <w:t xml:space="preserve"> </w:t>
      </w:r>
      <w:r w:rsidR="00A21426" w:rsidRPr="002032D9">
        <w:rPr>
          <w:rFonts w:ascii="Georgia" w:eastAsia="NanumMyeongjo" w:hAnsi="Georgia" w:cs="Arial"/>
          <w:b/>
          <w:sz w:val="22"/>
          <w:szCs w:val="22"/>
          <w:lang w:eastAsia="ko-KR"/>
        </w:rPr>
        <w:t>) —</w:t>
      </w:r>
      <w:r w:rsidR="00A21426" w:rsidRPr="002032D9">
        <w:rPr>
          <w:rFonts w:ascii="Georgia" w:eastAsia="NanumMyeongjo" w:hAnsi="Georgia" w:cs="Arial"/>
          <w:sz w:val="22"/>
          <w:szCs w:val="22"/>
          <w:lang w:eastAsia="ko-KR"/>
        </w:rPr>
        <w:t xml:space="preserve"> </w:t>
      </w:r>
      <w:r w:rsidR="00716AB3" w:rsidRPr="002032D9">
        <w:rPr>
          <w:rFonts w:ascii="Georgia" w:eastAsia="NanumMyeongjo" w:hAnsi="Georgia" w:cs="Batang"/>
          <w:sz w:val="22"/>
          <w:szCs w:val="22"/>
          <w:lang w:eastAsia="ko-KR"/>
        </w:rPr>
        <w:t>로타리는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최근</w:t>
      </w:r>
      <w:r w:rsidR="001530F0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hyperlink r:id="rId9" w:history="1">
        <w:r w:rsidR="001530F0" w:rsidRPr="002032D9">
          <w:rPr>
            <w:rStyle w:val="Hyperlink"/>
            <w:rFonts w:ascii="Georgia" w:eastAsia="NanumMyeongjo" w:hAnsi="Georgia" w:cs="Batang"/>
            <w:sz w:val="22"/>
            <w:szCs w:val="22"/>
            <w:lang w:eastAsia="ko-KR"/>
          </w:rPr>
          <w:t>소아마비</w:t>
        </w:r>
        <w:r w:rsidR="001530F0" w:rsidRPr="002032D9">
          <w:rPr>
            <w:rStyle w:val="Hyperlink"/>
            <w:rFonts w:ascii="Georgia" w:eastAsia="NanumMyeongjo" w:hAnsi="Georgia" w:cs="Batang"/>
            <w:sz w:val="22"/>
            <w:szCs w:val="22"/>
            <w:lang w:eastAsia="ko-KR"/>
          </w:rPr>
          <w:t xml:space="preserve"> </w:t>
        </w:r>
        <w:r w:rsidR="001530F0" w:rsidRPr="002032D9">
          <w:rPr>
            <w:rStyle w:val="Hyperlink"/>
            <w:rFonts w:ascii="Georgia" w:eastAsia="NanumMyeongjo" w:hAnsi="Georgia" w:cs="Batang"/>
            <w:sz w:val="22"/>
            <w:szCs w:val="22"/>
            <w:lang w:eastAsia="ko-KR"/>
          </w:rPr>
          <w:t>퇴치를</w:t>
        </w:r>
        <w:r w:rsidR="001530F0" w:rsidRPr="002032D9">
          <w:rPr>
            <w:rStyle w:val="Hyperlink"/>
            <w:rFonts w:ascii="Georgia" w:eastAsia="NanumMyeongjo" w:hAnsi="Georgia" w:cs="Batang"/>
            <w:sz w:val="22"/>
            <w:szCs w:val="22"/>
            <w:lang w:eastAsia="ko-KR"/>
          </w:rPr>
          <w:t xml:space="preserve"> </w:t>
        </w:r>
        <w:r w:rsidR="001530F0" w:rsidRPr="002032D9">
          <w:rPr>
            <w:rStyle w:val="Hyperlink"/>
            <w:rFonts w:ascii="Georgia" w:eastAsia="NanumMyeongjo" w:hAnsi="Georgia" w:cs="Batang"/>
            <w:sz w:val="22"/>
            <w:szCs w:val="22"/>
            <w:lang w:eastAsia="ko-KR"/>
          </w:rPr>
          <w:t>위한</w:t>
        </w:r>
        <w:r w:rsidR="001530F0" w:rsidRPr="002032D9">
          <w:rPr>
            <w:rStyle w:val="Hyperlink"/>
            <w:rFonts w:ascii="Georgia" w:eastAsia="NanumMyeongjo" w:hAnsi="Georgia" w:cs="Batang"/>
            <w:sz w:val="22"/>
            <w:szCs w:val="22"/>
            <w:lang w:eastAsia="ko-KR"/>
          </w:rPr>
          <w:t xml:space="preserve"> </w:t>
        </w:r>
        <w:r w:rsidR="001530F0" w:rsidRPr="002032D9">
          <w:rPr>
            <w:rStyle w:val="Hyperlink"/>
            <w:rFonts w:ascii="Georgia" w:eastAsia="NanumMyeongjo" w:hAnsi="Georgia" w:cs="Batang"/>
            <w:sz w:val="22"/>
            <w:szCs w:val="22"/>
            <w:lang w:eastAsia="ko-KR"/>
          </w:rPr>
          <w:t>글로벌</w:t>
        </w:r>
        <w:r w:rsidR="001530F0" w:rsidRPr="002032D9">
          <w:rPr>
            <w:rStyle w:val="Hyperlink"/>
            <w:rFonts w:ascii="Georgia" w:eastAsia="NanumMyeongjo" w:hAnsi="Georgia" w:cs="Batang"/>
            <w:sz w:val="22"/>
            <w:szCs w:val="22"/>
            <w:lang w:eastAsia="ko-KR"/>
          </w:rPr>
          <w:t xml:space="preserve"> </w:t>
        </w:r>
        <w:r w:rsidR="001530F0" w:rsidRPr="002032D9">
          <w:rPr>
            <w:rStyle w:val="Hyperlink"/>
            <w:rFonts w:ascii="Georgia" w:eastAsia="NanumMyeongjo" w:hAnsi="Georgia" w:cs="Batang"/>
            <w:sz w:val="22"/>
            <w:szCs w:val="22"/>
            <w:lang w:eastAsia="ko-KR"/>
          </w:rPr>
          <w:t>이니셔티브</w:t>
        </w:r>
        <w:r w:rsidR="001530F0" w:rsidRPr="002032D9">
          <w:rPr>
            <w:rStyle w:val="Hyperlink"/>
            <w:rFonts w:ascii="Georgia" w:eastAsia="NanumMyeongjo" w:hAnsi="Georgia" w:cs="Batang"/>
            <w:sz w:val="22"/>
            <w:szCs w:val="22"/>
            <w:lang w:eastAsia="ko-KR"/>
          </w:rPr>
          <w:t>(GPEI)</w:t>
        </w:r>
      </w:hyperlink>
      <w:r w:rsidR="001530F0" w:rsidRPr="002032D9">
        <w:rPr>
          <w:rFonts w:ascii="Georgia" w:eastAsia="NanumMyeongjo" w:hAnsi="Georgia" w:cs="Batang"/>
          <w:sz w:val="22"/>
          <w:szCs w:val="22"/>
          <w:lang w:eastAsia="ko-KR"/>
        </w:rPr>
        <w:t>에</w:t>
      </w:r>
      <w:r w:rsidR="001530F0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1530F0" w:rsidRPr="002032D9">
        <w:rPr>
          <w:rFonts w:ascii="Georgia" w:eastAsia="NanumMyeongjo" w:hAnsi="Georgia" w:cs="Batang"/>
          <w:sz w:val="22"/>
          <w:szCs w:val="22"/>
          <w:lang w:eastAsia="ko-KR"/>
        </w:rPr>
        <w:t>면역</w:t>
      </w:r>
      <w:r w:rsidR="001530F0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1530F0" w:rsidRPr="002032D9">
        <w:rPr>
          <w:rFonts w:ascii="Georgia" w:eastAsia="NanumMyeongjo" w:hAnsi="Georgia" w:cs="Batang"/>
          <w:sz w:val="22"/>
          <w:szCs w:val="22"/>
          <w:lang w:eastAsia="ko-KR"/>
        </w:rPr>
        <w:t>활동과</w:t>
      </w:r>
      <w:r w:rsidR="001530F0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1530F0" w:rsidRPr="002032D9">
        <w:rPr>
          <w:rFonts w:ascii="Georgia" w:eastAsia="NanumMyeongjo" w:hAnsi="Georgia" w:cs="Batang"/>
          <w:sz w:val="22"/>
          <w:szCs w:val="22"/>
          <w:lang w:eastAsia="ko-KR"/>
        </w:rPr>
        <w:t>연구</w:t>
      </w:r>
      <w:r w:rsidR="001530F0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1530F0" w:rsidRPr="002032D9">
        <w:rPr>
          <w:rFonts w:ascii="Georgia" w:eastAsia="NanumMyeongjo" w:hAnsi="Georgia" w:cs="Batang"/>
          <w:sz w:val="22"/>
          <w:szCs w:val="22"/>
          <w:lang w:eastAsia="ko-KR"/>
        </w:rPr>
        <w:t>활동을</w:t>
      </w:r>
      <w:r w:rsidR="001530F0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1530F0" w:rsidRPr="002032D9">
        <w:rPr>
          <w:rFonts w:ascii="Georgia" w:eastAsia="NanumMyeongjo" w:hAnsi="Georgia" w:cs="Batang"/>
          <w:sz w:val="22"/>
          <w:szCs w:val="22"/>
          <w:lang w:eastAsia="ko-KR"/>
        </w:rPr>
        <w:t>지원하기</w:t>
      </w:r>
      <w:r w:rsidR="001530F0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1530F0" w:rsidRPr="002032D9">
        <w:rPr>
          <w:rFonts w:ascii="Georgia" w:eastAsia="NanumMyeongjo" w:hAnsi="Georgia" w:cs="Batang"/>
          <w:sz w:val="22"/>
          <w:szCs w:val="22"/>
          <w:lang w:eastAsia="ko-KR"/>
        </w:rPr>
        <w:t>위해</w:t>
      </w:r>
      <w:r w:rsidR="001530F0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3,600</w:t>
      </w:r>
      <w:r w:rsidR="001530F0" w:rsidRPr="002032D9">
        <w:rPr>
          <w:rFonts w:ascii="Georgia" w:eastAsia="NanumMyeongjo" w:hAnsi="Georgia" w:cs="Batang"/>
          <w:sz w:val="22"/>
          <w:szCs w:val="22"/>
          <w:lang w:eastAsia="ko-KR"/>
        </w:rPr>
        <w:t>만</w:t>
      </w:r>
      <w:r w:rsidR="001530F0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1530F0" w:rsidRPr="002032D9">
        <w:rPr>
          <w:rFonts w:ascii="Georgia" w:eastAsia="NanumMyeongjo" w:hAnsi="Georgia" w:cs="Batang"/>
          <w:sz w:val="22"/>
          <w:szCs w:val="22"/>
          <w:lang w:eastAsia="ko-KR"/>
        </w:rPr>
        <w:t>달러를</w:t>
      </w:r>
      <w:r w:rsidR="001530F0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1530F0" w:rsidRPr="002032D9">
        <w:rPr>
          <w:rFonts w:ascii="Georgia" w:eastAsia="NanumMyeongjo" w:hAnsi="Georgia" w:cs="Batang"/>
          <w:sz w:val="22"/>
          <w:szCs w:val="22"/>
          <w:lang w:eastAsia="ko-KR"/>
        </w:rPr>
        <w:t>지원한다고</w:t>
      </w:r>
      <w:r w:rsidR="001530F0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1530F0" w:rsidRPr="002032D9">
        <w:rPr>
          <w:rFonts w:ascii="Georgia" w:eastAsia="NanumMyeongjo" w:hAnsi="Georgia" w:cs="Batang"/>
          <w:sz w:val="22"/>
          <w:szCs w:val="22"/>
          <w:lang w:eastAsia="ko-KR"/>
        </w:rPr>
        <w:t>발표했다</w:t>
      </w:r>
      <w:r w:rsidR="002C5351" w:rsidRPr="002032D9">
        <w:rPr>
          <w:rFonts w:ascii="Georgia" w:eastAsia="NanumMyeongjo" w:hAnsi="Georgia" w:cs="Batang"/>
          <w:sz w:val="22"/>
          <w:szCs w:val="22"/>
          <w:lang w:eastAsia="ko-KR"/>
        </w:rPr>
        <w:t>.</w:t>
      </w:r>
      <w:r w:rsidR="001530F0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 </w:t>
      </w:r>
    </w:p>
    <w:p w:rsidR="00D04267" w:rsidRPr="002032D9" w:rsidRDefault="00D04267" w:rsidP="003756C6">
      <w:pPr>
        <w:tabs>
          <w:tab w:val="left" w:pos="1080"/>
        </w:tabs>
        <w:autoSpaceDE w:val="0"/>
        <w:autoSpaceDN w:val="0"/>
        <w:adjustRightInd w:val="0"/>
        <w:rPr>
          <w:rFonts w:ascii="Georgia" w:eastAsia="NanumMyeongjo" w:hAnsi="Georgia" w:cs="Arial"/>
          <w:sz w:val="22"/>
          <w:szCs w:val="22"/>
          <w:lang w:eastAsia="ko-KR"/>
        </w:rPr>
      </w:pPr>
    </w:p>
    <w:p w:rsidR="00D1548F" w:rsidRPr="002032D9" w:rsidRDefault="001530F0" w:rsidP="003756C6">
      <w:pPr>
        <w:tabs>
          <w:tab w:val="left" w:pos="1080"/>
        </w:tabs>
        <w:autoSpaceDE w:val="0"/>
        <w:autoSpaceDN w:val="0"/>
        <w:adjustRightInd w:val="0"/>
        <w:rPr>
          <w:rFonts w:ascii="Georgia" w:eastAsia="NanumMyeongjo" w:hAnsi="Georgia" w:cs="Arial"/>
          <w:sz w:val="22"/>
          <w:szCs w:val="22"/>
          <w:lang w:eastAsia="ko-KR"/>
        </w:rPr>
      </w:pP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이같은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기금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지원은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GPEI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가</w:t>
      </w:r>
      <w:r w:rsidR="002C5351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2018</w:t>
      </w:r>
      <w:r w:rsidR="002C5351" w:rsidRPr="002032D9">
        <w:rPr>
          <w:rFonts w:ascii="Georgia" w:eastAsia="NanumMyeongjo" w:hAnsi="Georgia" w:cs="Batang"/>
          <w:sz w:val="22"/>
          <w:szCs w:val="22"/>
          <w:lang w:eastAsia="ko-KR"/>
        </w:rPr>
        <w:t>년까지</w:t>
      </w:r>
      <w:r w:rsidR="002C5351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2C5351" w:rsidRPr="002032D9">
        <w:rPr>
          <w:rFonts w:ascii="Georgia" w:eastAsia="NanumMyeongjo" w:hAnsi="Georgia" w:cs="Batang"/>
          <w:sz w:val="22"/>
          <w:szCs w:val="22"/>
          <w:lang w:eastAsia="ko-KR"/>
        </w:rPr>
        <w:t>소아마비</w:t>
      </w:r>
      <w:r w:rsidR="00E929E7" w:rsidRPr="002032D9">
        <w:rPr>
          <w:rFonts w:ascii="Georgia" w:eastAsia="NanumMyeongjo" w:hAnsi="Georgia" w:cs="Batang"/>
          <w:sz w:val="22"/>
          <w:szCs w:val="22"/>
          <w:lang w:eastAsia="ko-KR"/>
        </w:rPr>
        <w:t>를</w:t>
      </w:r>
      <w:r w:rsidR="00E929E7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E929E7" w:rsidRPr="002032D9">
        <w:rPr>
          <w:rFonts w:ascii="Georgia" w:eastAsia="NanumMyeongjo" w:hAnsi="Georgia" w:cs="Batang"/>
          <w:sz w:val="22"/>
          <w:szCs w:val="22"/>
          <w:lang w:eastAsia="ko-KR"/>
        </w:rPr>
        <w:t>지구</w:t>
      </w:r>
      <w:r w:rsidR="00E929E7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E929E7" w:rsidRPr="002032D9">
        <w:rPr>
          <w:rFonts w:ascii="Georgia" w:eastAsia="NanumMyeongjo" w:hAnsi="Georgia" w:cs="Batang"/>
          <w:sz w:val="22"/>
          <w:szCs w:val="22"/>
          <w:lang w:eastAsia="ko-KR"/>
        </w:rPr>
        <w:t>상에서</w:t>
      </w:r>
      <w:r w:rsidR="00E929E7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E929E7" w:rsidRPr="002032D9">
        <w:rPr>
          <w:rFonts w:ascii="Georgia" w:eastAsia="NanumMyeongjo" w:hAnsi="Georgia" w:cs="Batang"/>
          <w:sz w:val="22"/>
          <w:szCs w:val="22"/>
          <w:lang w:eastAsia="ko-KR"/>
        </w:rPr>
        <w:t>완전히</w:t>
      </w:r>
      <w:r w:rsidR="00E929E7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E929E7" w:rsidRPr="002032D9">
        <w:rPr>
          <w:rFonts w:ascii="Georgia" w:eastAsia="NanumMyeongjo" w:hAnsi="Georgia" w:cs="Batang"/>
          <w:sz w:val="22"/>
          <w:szCs w:val="22"/>
          <w:lang w:eastAsia="ko-KR"/>
        </w:rPr>
        <w:t>퇴치한다는</w:t>
      </w:r>
      <w:r w:rsidR="002C5351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E929E7" w:rsidRPr="002032D9">
        <w:rPr>
          <w:rFonts w:ascii="Georgia" w:eastAsia="NanumMyeongjo" w:hAnsi="Georgia" w:cs="Batang"/>
          <w:sz w:val="22"/>
          <w:szCs w:val="22"/>
          <w:lang w:eastAsia="ko-KR"/>
        </w:rPr>
        <w:t>목표</w:t>
      </w:r>
      <w:r w:rsidR="00E929E7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E929E7" w:rsidRPr="002032D9">
        <w:rPr>
          <w:rFonts w:ascii="Georgia" w:eastAsia="NanumMyeongjo" w:hAnsi="Georgia" w:cs="Batang"/>
          <w:sz w:val="22"/>
          <w:szCs w:val="22"/>
          <w:lang w:eastAsia="ko-KR"/>
        </w:rPr>
        <w:t>아래</w:t>
      </w:r>
      <w:r w:rsidR="002C5351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아프가니스탄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,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나이지리아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,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파키스탄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등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2C5351" w:rsidRPr="002032D9">
        <w:rPr>
          <w:rFonts w:ascii="Georgia" w:eastAsia="NanumMyeongjo" w:hAnsi="Georgia" w:cs="Batang"/>
          <w:sz w:val="22"/>
          <w:szCs w:val="22"/>
          <w:lang w:eastAsia="ko-KR"/>
        </w:rPr>
        <w:t>야생</w:t>
      </w:r>
      <w:r w:rsidR="002C5351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소아마비</w:t>
      </w:r>
      <w:r w:rsidR="002C5351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2C5351" w:rsidRPr="002032D9">
        <w:rPr>
          <w:rFonts w:ascii="Georgia" w:eastAsia="NanumMyeongjo" w:hAnsi="Georgia" w:cs="Batang"/>
          <w:sz w:val="22"/>
          <w:szCs w:val="22"/>
          <w:lang w:eastAsia="ko-KR"/>
        </w:rPr>
        <w:t>바이러스</w:t>
      </w:r>
      <w:r w:rsidR="002C5351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2C5351" w:rsidRPr="002032D9">
        <w:rPr>
          <w:rFonts w:ascii="Georgia" w:eastAsia="NanumMyeongjo" w:hAnsi="Georgia" w:cs="Batang"/>
          <w:sz w:val="22"/>
          <w:szCs w:val="22"/>
          <w:lang w:eastAsia="ko-KR"/>
        </w:rPr>
        <w:t>토착</w:t>
      </w:r>
      <w:r w:rsidR="002C5351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2C5351" w:rsidRPr="002032D9">
        <w:rPr>
          <w:rFonts w:ascii="Georgia" w:eastAsia="NanumMyeongjo" w:hAnsi="Georgia" w:cs="Batang"/>
          <w:sz w:val="22"/>
          <w:szCs w:val="22"/>
          <w:lang w:eastAsia="ko-KR"/>
        </w:rPr>
        <w:t>발병국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가에서의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면역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활동에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박차를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가하고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있는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시점에서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이루어졌다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. </w:t>
      </w:r>
      <w:r w:rsidR="002C5351" w:rsidRPr="002032D9">
        <w:rPr>
          <w:rFonts w:ascii="Georgia" w:eastAsia="NanumMyeongjo" w:hAnsi="Georgia" w:cs="Batang"/>
          <w:sz w:val="22"/>
          <w:szCs w:val="22"/>
          <w:lang w:eastAsia="ko-KR"/>
        </w:rPr>
        <w:t>이들</w:t>
      </w:r>
      <w:r w:rsidR="002C5351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2C5351" w:rsidRPr="002032D9">
        <w:rPr>
          <w:rFonts w:ascii="Georgia" w:eastAsia="NanumMyeongjo" w:hAnsi="Georgia" w:cs="Batang"/>
          <w:sz w:val="22"/>
          <w:szCs w:val="22"/>
          <w:lang w:eastAsia="ko-KR"/>
        </w:rPr>
        <w:t>토착</w:t>
      </w:r>
      <w:r w:rsidR="002C5351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2C5351" w:rsidRPr="002032D9">
        <w:rPr>
          <w:rFonts w:ascii="Georgia" w:eastAsia="NanumMyeongjo" w:hAnsi="Georgia" w:cs="Batang"/>
          <w:sz w:val="22"/>
          <w:szCs w:val="22"/>
          <w:lang w:eastAsia="ko-KR"/>
        </w:rPr>
        <w:t>발병국가에서의</w:t>
      </w:r>
      <w:r w:rsidR="002C5351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2C5351" w:rsidRPr="002032D9">
        <w:rPr>
          <w:rFonts w:ascii="Georgia" w:eastAsia="NanumMyeongjo" w:hAnsi="Georgia" w:cs="Batang"/>
          <w:sz w:val="22"/>
          <w:szCs w:val="22"/>
          <w:lang w:eastAsia="ko-KR"/>
        </w:rPr>
        <w:t>면역</w:t>
      </w:r>
      <w:r w:rsidR="002C5351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2C5351" w:rsidRPr="002032D9">
        <w:rPr>
          <w:rFonts w:ascii="Georgia" w:eastAsia="NanumMyeongjo" w:hAnsi="Georgia" w:cs="Batang"/>
          <w:sz w:val="22"/>
          <w:szCs w:val="22"/>
          <w:lang w:eastAsia="ko-KR"/>
        </w:rPr>
        <w:t>활동은</w:t>
      </w:r>
      <w:r w:rsidR="00E929E7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E929E7" w:rsidRPr="002032D9">
        <w:rPr>
          <w:rFonts w:ascii="Georgia" w:eastAsia="NanumMyeongjo" w:hAnsi="Georgia" w:cs="Batang"/>
          <w:sz w:val="22"/>
          <w:szCs w:val="22"/>
          <w:lang w:eastAsia="ko-KR"/>
        </w:rPr>
        <w:t>과거</w:t>
      </w:r>
      <w:r w:rsidR="002C5351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2C5351" w:rsidRPr="002032D9">
        <w:rPr>
          <w:rFonts w:ascii="Georgia" w:eastAsia="NanumMyeongjo" w:hAnsi="Georgia" w:cs="Batang"/>
          <w:sz w:val="22"/>
          <w:szCs w:val="22"/>
          <w:lang w:eastAsia="ko-KR"/>
        </w:rPr>
        <w:t>소아마비</w:t>
      </w:r>
      <w:r w:rsidR="002C5351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2C5351" w:rsidRPr="002032D9">
        <w:rPr>
          <w:rFonts w:ascii="Georgia" w:eastAsia="NanumMyeongjo" w:hAnsi="Georgia" w:cs="Batang"/>
          <w:sz w:val="22"/>
          <w:szCs w:val="22"/>
          <w:lang w:eastAsia="ko-KR"/>
        </w:rPr>
        <w:t>퇴치국가였으나</w:t>
      </w:r>
      <w:r w:rsidR="002C5351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2C5351" w:rsidRPr="002032D9">
        <w:rPr>
          <w:rFonts w:ascii="Georgia" w:eastAsia="NanumMyeongjo" w:hAnsi="Georgia" w:cs="Batang"/>
          <w:sz w:val="22"/>
          <w:szCs w:val="22"/>
          <w:lang w:eastAsia="ko-KR"/>
        </w:rPr>
        <w:t>최근</w:t>
      </w:r>
      <w:r w:rsidR="002C5351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2C5351" w:rsidRPr="002032D9">
        <w:rPr>
          <w:rFonts w:ascii="Georgia" w:eastAsia="NanumMyeongjo" w:hAnsi="Georgia" w:cs="Batang"/>
          <w:sz w:val="22"/>
          <w:szCs w:val="22"/>
          <w:lang w:eastAsia="ko-KR"/>
        </w:rPr>
        <w:t>바이러스</w:t>
      </w:r>
      <w:r w:rsidR="002C5351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2C5351" w:rsidRPr="002032D9">
        <w:rPr>
          <w:rFonts w:ascii="Georgia" w:eastAsia="NanumMyeongjo" w:hAnsi="Georgia" w:cs="Batang"/>
          <w:sz w:val="22"/>
          <w:szCs w:val="22"/>
          <w:lang w:eastAsia="ko-KR"/>
        </w:rPr>
        <w:t>유입으로</w:t>
      </w:r>
      <w:r w:rsidR="002C5351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2C5351" w:rsidRPr="002032D9">
        <w:rPr>
          <w:rFonts w:ascii="Georgia" w:eastAsia="NanumMyeongjo" w:hAnsi="Georgia" w:cs="Batang"/>
          <w:sz w:val="22"/>
          <w:szCs w:val="22"/>
          <w:lang w:eastAsia="ko-KR"/>
        </w:rPr>
        <w:t>돌발적인</w:t>
      </w:r>
      <w:r w:rsidR="002C5351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2C5351" w:rsidRPr="002032D9">
        <w:rPr>
          <w:rFonts w:ascii="Georgia" w:eastAsia="NanumMyeongjo" w:hAnsi="Georgia" w:cs="Batang"/>
          <w:sz w:val="22"/>
          <w:szCs w:val="22"/>
          <w:lang w:eastAsia="ko-KR"/>
        </w:rPr>
        <w:t>발병</w:t>
      </w:r>
      <w:r w:rsidR="002C5351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2C5351" w:rsidRPr="002032D9">
        <w:rPr>
          <w:rFonts w:ascii="Georgia" w:eastAsia="NanumMyeongjo" w:hAnsi="Georgia" w:cs="Batang"/>
          <w:sz w:val="22"/>
          <w:szCs w:val="22"/>
          <w:lang w:eastAsia="ko-KR"/>
        </w:rPr>
        <w:t>사태를</w:t>
      </w:r>
      <w:r w:rsidR="002C5351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2C5351" w:rsidRPr="002032D9">
        <w:rPr>
          <w:rFonts w:ascii="Georgia" w:eastAsia="NanumMyeongjo" w:hAnsi="Georgia" w:cs="Batang"/>
          <w:sz w:val="22"/>
          <w:szCs w:val="22"/>
          <w:lang w:eastAsia="ko-KR"/>
        </w:rPr>
        <w:t>빚은</w:t>
      </w:r>
      <w:r w:rsidR="002C5351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2C5351" w:rsidRPr="002032D9">
        <w:rPr>
          <w:rFonts w:ascii="Georgia" w:eastAsia="NanumMyeongjo" w:hAnsi="Georgia" w:cs="Batang"/>
          <w:sz w:val="22"/>
          <w:szCs w:val="22"/>
          <w:lang w:eastAsia="ko-KR"/>
        </w:rPr>
        <w:t>인근</w:t>
      </w:r>
      <w:r w:rsidR="002C5351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2C5351" w:rsidRPr="002032D9">
        <w:rPr>
          <w:rFonts w:ascii="Georgia" w:eastAsia="NanumMyeongjo" w:hAnsi="Georgia" w:cs="Batang"/>
          <w:sz w:val="22"/>
          <w:szCs w:val="22"/>
          <w:lang w:eastAsia="ko-KR"/>
        </w:rPr>
        <w:t>국가들의</w:t>
      </w:r>
      <w:r w:rsidR="002C5351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2C5351" w:rsidRPr="002032D9">
        <w:rPr>
          <w:rFonts w:ascii="Georgia" w:eastAsia="NanumMyeongjo" w:hAnsi="Georgia" w:cs="Batang"/>
          <w:sz w:val="22"/>
          <w:szCs w:val="22"/>
          <w:lang w:eastAsia="ko-KR"/>
        </w:rPr>
        <w:t>퇴치</w:t>
      </w:r>
      <w:r w:rsidR="002C5351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2C5351" w:rsidRPr="002032D9">
        <w:rPr>
          <w:rFonts w:ascii="Georgia" w:eastAsia="NanumMyeongjo" w:hAnsi="Georgia" w:cs="Batang"/>
          <w:sz w:val="22"/>
          <w:szCs w:val="22"/>
          <w:lang w:eastAsia="ko-KR"/>
        </w:rPr>
        <w:t>활동에도</w:t>
      </w:r>
      <w:r w:rsidR="002C5351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2C5351" w:rsidRPr="002032D9">
        <w:rPr>
          <w:rFonts w:ascii="Georgia" w:eastAsia="NanumMyeongjo" w:hAnsi="Georgia" w:cs="Batang"/>
          <w:sz w:val="22"/>
          <w:szCs w:val="22"/>
          <w:lang w:eastAsia="ko-KR"/>
        </w:rPr>
        <w:t>매우</w:t>
      </w:r>
      <w:r w:rsidR="002C5351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2C5351" w:rsidRPr="002032D9">
        <w:rPr>
          <w:rFonts w:ascii="Georgia" w:eastAsia="NanumMyeongjo" w:hAnsi="Georgia" w:cs="Batang"/>
          <w:sz w:val="22"/>
          <w:szCs w:val="22"/>
          <w:lang w:eastAsia="ko-KR"/>
        </w:rPr>
        <w:t>중요한</w:t>
      </w:r>
      <w:r w:rsidR="002C5351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2C5351" w:rsidRPr="002032D9">
        <w:rPr>
          <w:rFonts w:ascii="Georgia" w:eastAsia="NanumMyeongjo" w:hAnsi="Georgia" w:cs="Batang"/>
          <w:sz w:val="22"/>
          <w:szCs w:val="22"/>
          <w:lang w:eastAsia="ko-KR"/>
        </w:rPr>
        <w:t>영향을</w:t>
      </w:r>
      <w:r w:rsidR="002C5351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2C5351" w:rsidRPr="002032D9">
        <w:rPr>
          <w:rFonts w:ascii="Georgia" w:eastAsia="NanumMyeongjo" w:hAnsi="Georgia" w:cs="Batang"/>
          <w:sz w:val="22"/>
          <w:szCs w:val="22"/>
          <w:lang w:eastAsia="ko-KR"/>
        </w:rPr>
        <w:t>미친다</w:t>
      </w:r>
      <w:r w:rsidR="002C5351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.  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  </w:t>
      </w:r>
    </w:p>
    <w:p w:rsidR="00D1548F" w:rsidRPr="002032D9" w:rsidRDefault="00D1548F" w:rsidP="003756C6">
      <w:pPr>
        <w:tabs>
          <w:tab w:val="left" w:pos="1080"/>
        </w:tabs>
        <w:autoSpaceDE w:val="0"/>
        <w:autoSpaceDN w:val="0"/>
        <w:adjustRightInd w:val="0"/>
        <w:rPr>
          <w:rFonts w:ascii="Georgia" w:eastAsia="NanumMyeongjo" w:hAnsi="Georgia" w:cs="Arial"/>
          <w:sz w:val="22"/>
          <w:szCs w:val="22"/>
          <w:lang w:eastAsia="ko-KR"/>
        </w:rPr>
      </w:pPr>
    </w:p>
    <w:p w:rsidR="00792F11" w:rsidRPr="002032D9" w:rsidRDefault="002C5351" w:rsidP="003756C6">
      <w:pPr>
        <w:tabs>
          <w:tab w:val="left" w:pos="1080"/>
        </w:tabs>
        <w:autoSpaceDE w:val="0"/>
        <w:autoSpaceDN w:val="0"/>
        <w:adjustRightInd w:val="0"/>
        <w:rPr>
          <w:rFonts w:ascii="Georgia" w:eastAsia="NanumMyeongjo" w:hAnsi="Georgia" w:cs="Arial"/>
          <w:sz w:val="22"/>
          <w:szCs w:val="22"/>
          <w:lang w:eastAsia="ko-KR"/>
        </w:rPr>
      </w:pP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이번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로타리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보조금에는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아프가니스탄을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위한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680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만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달러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,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나이지리아를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위한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770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만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달러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,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그리고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파키스탄을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위한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92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만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6,000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달러가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포함되어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있다</w:t>
      </w:r>
      <w:r w:rsidR="009E7C76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.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이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같은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액수는</w:t>
      </w:r>
      <w:r w:rsidR="00DF2BB9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GPEI </w:t>
      </w:r>
      <w:r w:rsidR="00DF2BB9" w:rsidRPr="002032D9">
        <w:rPr>
          <w:rFonts w:ascii="Georgia" w:eastAsia="NanumMyeongjo" w:hAnsi="Georgia" w:cs="Batang"/>
          <w:sz w:val="22"/>
          <w:szCs w:val="22"/>
          <w:lang w:eastAsia="ko-KR"/>
        </w:rPr>
        <w:t>파트너</w:t>
      </w:r>
      <w:r w:rsidR="00DF2BB9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DF2BB9" w:rsidRPr="002032D9">
        <w:rPr>
          <w:rFonts w:ascii="Georgia" w:eastAsia="NanumMyeongjo" w:hAnsi="Georgia" w:cs="Batang"/>
          <w:sz w:val="22"/>
          <w:szCs w:val="22"/>
          <w:lang w:eastAsia="ko-KR"/>
        </w:rPr>
        <w:t>단체인</w:t>
      </w:r>
      <w:r w:rsidR="00DF2BB9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DF2BB9" w:rsidRPr="002032D9">
        <w:rPr>
          <w:rFonts w:ascii="Georgia" w:eastAsia="NanumMyeongjo" w:hAnsi="Georgia" w:cs="Batang"/>
          <w:sz w:val="22"/>
          <w:szCs w:val="22"/>
          <w:lang w:eastAsia="ko-KR"/>
        </w:rPr>
        <w:t>세계보건기구</w:t>
      </w:r>
      <w:r w:rsidR="00DF2BB9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DF2BB9" w:rsidRPr="002032D9">
        <w:rPr>
          <w:rFonts w:ascii="Georgia" w:eastAsia="NanumMyeongjo" w:hAnsi="Georgia" w:cs="Batang"/>
          <w:sz w:val="22"/>
          <w:szCs w:val="22"/>
          <w:lang w:eastAsia="ko-KR"/>
        </w:rPr>
        <w:t>및</w:t>
      </w:r>
      <w:r w:rsidR="00DF2BB9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DF2BB9" w:rsidRPr="002032D9">
        <w:rPr>
          <w:rFonts w:ascii="Georgia" w:eastAsia="NanumMyeongjo" w:hAnsi="Georgia" w:cs="Batang"/>
          <w:sz w:val="22"/>
          <w:szCs w:val="22"/>
          <w:lang w:eastAsia="ko-KR"/>
        </w:rPr>
        <w:t>유니세프가</w:t>
      </w:r>
      <w:r w:rsidR="00DF2BB9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DF2BB9" w:rsidRPr="002032D9">
        <w:rPr>
          <w:rFonts w:ascii="Georgia" w:eastAsia="NanumMyeongjo" w:hAnsi="Georgia" w:cs="Batang"/>
          <w:sz w:val="22"/>
          <w:szCs w:val="22"/>
          <w:lang w:eastAsia="ko-KR"/>
        </w:rPr>
        <w:t>소아마비</w:t>
      </w:r>
      <w:r w:rsidR="00DF2BB9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DF2BB9" w:rsidRPr="002032D9">
        <w:rPr>
          <w:rFonts w:ascii="Georgia" w:eastAsia="NanumMyeongjo" w:hAnsi="Georgia" w:cs="Batang"/>
          <w:sz w:val="22"/>
          <w:szCs w:val="22"/>
          <w:lang w:eastAsia="ko-KR"/>
        </w:rPr>
        <w:t>발병국</w:t>
      </w:r>
      <w:r w:rsidR="00DF2BB9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DF2BB9" w:rsidRPr="002032D9">
        <w:rPr>
          <w:rFonts w:ascii="Georgia" w:eastAsia="NanumMyeongjo" w:hAnsi="Georgia" w:cs="Batang"/>
          <w:sz w:val="22"/>
          <w:szCs w:val="22"/>
          <w:lang w:eastAsia="ko-KR"/>
        </w:rPr>
        <w:t>정부와의</w:t>
      </w:r>
      <w:r w:rsidR="00DF2BB9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DF2BB9" w:rsidRPr="002032D9">
        <w:rPr>
          <w:rFonts w:ascii="Georgia" w:eastAsia="NanumMyeongjo" w:hAnsi="Georgia" w:cs="Batang"/>
          <w:sz w:val="22"/>
          <w:szCs w:val="22"/>
          <w:lang w:eastAsia="ko-KR"/>
        </w:rPr>
        <w:t>논의에</w:t>
      </w:r>
      <w:r w:rsidR="00DF2BB9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DF2BB9" w:rsidRPr="002032D9">
        <w:rPr>
          <w:rFonts w:ascii="Georgia" w:eastAsia="NanumMyeongjo" w:hAnsi="Georgia" w:cs="Batang"/>
          <w:sz w:val="22"/>
          <w:szCs w:val="22"/>
          <w:lang w:eastAsia="ko-KR"/>
        </w:rPr>
        <w:t>따라</w:t>
      </w:r>
      <w:r w:rsidR="00DF2BB9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DF2BB9" w:rsidRPr="002032D9">
        <w:rPr>
          <w:rFonts w:ascii="Georgia" w:eastAsia="NanumMyeongjo" w:hAnsi="Georgia" w:cs="Batang"/>
          <w:sz w:val="22"/>
          <w:szCs w:val="22"/>
          <w:lang w:eastAsia="ko-KR"/>
        </w:rPr>
        <w:t>요청한</w:t>
      </w:r>
      <w:r w:rsidR="00DF2BB9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DF2BB9" w:rsidRPr="002032D9">
        <w:rPr>
          <w:rFonts w:ascii="Georgia" w:eastAsia="NanumMyeongjo" w:hAnsi="Georgia" w:cs="Batang"/>
          <w:sz w:val="22"/>
          <w:szCs w:val="22"/>
          <w:lang w:eastAsia="ko-KR"/>
        </w:rPr>
        <w:t>액수에</w:t>
      </w:r>
      <w:r w:rsidR="00DF2BB9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DF2BB9" w:rsidRPr="002032D9">
        <w:rPr>
          <w:rFonts w:ascii="Georgia" w:eastAsia="NanumMyeongjo" w:hAnsi="Georgia" w:cs="Batang"/>
          <w:sz w:val="22"/>
          <w:szCs w:val="22"/>
          <w:lang w:eastAsia="ko-KR"/>
        </w:rPr>
        <w:t>근거한</w:t>
      </w:r>
      <w:r w:rsidR="00DF2BB9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DF2BB9" w:rsidRPr="002032D9">
        <w:rPr>
          <w:rFonts w:ascii="Georgia" w:eastAsia="NanumMyeongjo" w:hAnsi="Georgia" w:cs="Batang"/>
          <w:sz w:val="22"/>
          <w:szCs w:val="22"/>
          <w:lang w:eastAsia="ko-KR"/>
        </w:rPr>
        <w:t>것이다</w:t>
      </w:r>
      <w:r w:rsidR="00792F11" w:rsidRPr="002032D9">
        <w:rPr>
          <w:rFonts w:ascii="Georgia" w:eastAsia="NanumMyeongjo" w:hAnsi="Georgia" w:cs="Arial"/>
          <w:sz w:val="22"/>
          <w:szCs w:val="22"/>
          <w:lang w:eastAsia="ko-KR"/>
        </w:rPr>
        <w:t>.</w:t>
      </w:r>
    </w:p>
    <w:p w:rsidR="00792F11" w:rsidRPr="002032D9" w:rsidRDefault="00792F11" w:rsidP="003756C6">
      <w:pPr>
        <w:tabs>
          <w:tab w:val="left" w:pos="1080"/>
        </w:tabs>
        <w:autoSpaceDE w:val="0"/>
        <w:autoSpaceDN w:val="0"/>
        <w:adjustRightInd w:val="0"/>
        <w:rPr>
          <w:rFonts w:ascii="Georgia" w:eastAsia="NanumMyeongjo" w:hAnsi="Georgia" w:cs="Arial"/>
          <w:sz w:val="22"/>
          <w:szCs w:val="22"/>
          <w:lang w:eastAsia="ko-KR"/>
        </w:rPr>
      </w:pPr>
    </w:p>
    <w:p w:rsidR="00A04980" w:rsidRPr="002032D9" w:rsidRDefault="00DF2BB9" w:rsidP="003756C6">
      <w:pPr>
        <w:tabs>
          <w:tab w:val="left" w:pos="1080"/>
        </w:tabs>
        <w:autoSpaceDE w:val="0"/>
        <w:autoSpaceDN w:val="0"/>
        <w:adjustRightInd w:val="0"/>
        <w:rPr>
          <w:rFonts w:ascii="Georgia" w:eastAsia="NanumMyeongjo" w:hAnsi="Georgia" w:cs="Arial"/>
          <w:sz w:val="22"/>
          <w:szCs w:val="22"/>
          <w:lang w:eastAsia="ko-KR"/>
        </w:rPr>
      </w:pP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유니세프는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로타리의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지원액</w:t>
      </w:r>
      <w:r w:rsidR="003756C6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3756C6" w:rsidRPr="002032D9">
        <w:rPr>
          <w:rFonts w:ascii="Georgia" w:eastAsia="NanumMyeongjo" w:hAnsi="Georgia" w:cs="Batang"/>
          <w:sz w:val="22"/>
          <w:szCs w:val="22"/>
          <w:lang w:eastAsia="ko-KR"/>
        </w:rPr>
        <w:t>중</w:t>
      </w:r>
      <w:r w:rsidR="003756C6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273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만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달러를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2013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년도에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다시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소아마비가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발병한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3756C6" w:rsidRPr="002032D9">
        <w:rPr>
          <w:rFonts w:ascii="Georgia" w:eastAsia="NanumMyeongjo" w:hAnsi="Georgia" w:cs="Batang"/>
          <w:sz w:val="22"/>
          <w:szCs w:val="22"/>
          <w:lang w:eastAsia="ko-KR"/>
        </w:rPr>
        <w:t>‘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아프리카의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뿔</w:t>
      </w:r>
      <w:r w:rsidR="003756C6" w:rsidRPr="002032D9">
        <w:rPr>
          <w:rFonts w:ascii="Georgia" w:eastAsia="NanumMyeongjo" w:hAnsi="Georgia" w:cs="Batang"/>
          <w:sz w:val="22"/>
          <w:szCs w:val="22"/>
          <w:lang w:eastAsia="ko-KR"/>
        </w:rPr>
        <w:t>’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(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아프리카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동부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소말리아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반도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)</w:t>
      </w:r>
      <w:r w:rsidR="003756C6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일원의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면역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활동을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강화하는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데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사용할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예정이다</w:t>
      </w:r>
      <w:r w:rsidR="00056983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.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이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지역은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소아마비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토착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발병국인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나이지리아에서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유입된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바이러스로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인해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소아마비가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재발병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, 200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여명의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어린이들이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감염된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것으로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056983" w:rsidRPr="002032D9">
        <w:rPr>
          <w:rFonts w:ascii="Georgia" w:eastAsia="NanumMyeongjo" w:hAnsi="Georgia" w:cs="Batang"/>
          <w:sz w:val="22"/>
          <w:szCs w:val="22"/>
          <w:lang w:eastAsia="ko-KR"/>
        </w:rPr>
        <w:t>밝혀졌으며</w:t>
      </w:r>
      <w:r w:rsidR="00056983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,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발병국에서의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바이러스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차단이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왜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중요한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지를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다시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한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번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드러내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주는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사</w:t>
      </w:r>
      <w:r w:rsidR="00056983" w:rsidRPr="002032D9">
        <w:rPr>
          <w:rFonts w:ascii="Georgia" w:eastAsia="NanumMyeongjo" w:hAnsi="Georgia" w:cs="Batang"/>
          <w:sz w:val="22"/>
          <w:szCs w:val="22"/>
          <w:lang w:eastAsia="ko-KR"/>
        </w:rPr>
        <w:t>례로</w:t>
      </w:r>
      <w:r w:rsidR="00056983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056983" w:rsidRPr="002032D9">
        <w:rPr>
          <w:rFonts w:ascii="Georgia" w:eastAsia="NanumMyeongjo" w:hAnsi="Georgia" w:cs="Batang"/>
          <w:sz w:val="22"/>
          <w:szCs w:val="22"/>
          <w:lang w:eastAsia="ko-KR"/>
        </w:rPr>
        <w:t>꼽히고</w:t>
      </w:r>
      <w:r w:rsidR="00056983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056983" w:rsidRPr="002032D9">
        <w:rPr>
          <w:rFonts w:ascii="Georgia" w:eastAsia="NanumMyeongjo" w:hAnsi="Georgia" w:cs="Batang"/>
          <w:sz w:val="22"/>
          <w:szCs w:val="22"/>
          <w:lang w:eastAsia="ko-KR"/>
        </w:rPr>
        <w:t>있다</w:t>
      </w:r>
      <w:r w:rsidR="00056983" w:rsidRPr="002032D9">
        <w:rPr>
          <w:rFonts w:ascii="Georgia" w:eastAsia="NanumMyeongjo" w:hAnsi="Georgia" w:cs="Batang"/>
          <w:sz w:val="22"/>
          <w:szCs w:val="22"/>
          <w:lang w:eastAsia="ko-KR"/>
        </w:rPr>
        <w:t>.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    </w:t>
      </w:r>
    </w:p>
    <w:p w:rsidR="0083557A" w:rsidRPr="002032D9" w:rsidRDefault="0083557A" w:rsidP="003756C6">
      <w:pPr>
        <w:tabs>
          <w:tab w:val="left" w:pos="1080"/>
        </w:tabs>
        <w:autoSpaceDE w:val="0"/>
        <w:autoSpaceDN w:val="0"/>
        <w:adjustRightInd w:val="0"/>
        <w:rPr>
          <w:rFonts w:ascii="Georgia" w:eastAsia="NanumMyeongjo" w:hAnsi="Georgia" w:cs="Arial"/>
          <w:sz w:val="22"/>
          <w:szCs w:val="22"/>
          <w:lang w:eastAsia="ko-KR"/>
        </w:rPr>
      </w:pPr>
    </w:p>
    <w:p w:rsidR="00E46634" w:rsidRPr="002032D9" w:rsidRDefault="00056983" w:rsidP="003756C6">
      <w:pPr>
        <w:tabs>
          <w:tab w:val="left" w:pos="1080"/>
        </w:tabs>
        <w:autoSpaceDE w:val="0"/>
        <w:autoSpaceDN w:val="0"/>
        <w:adjustRightInd w:val="0"/>
        <w:rPr>
          <w:rFonts w:ascii="Georgia" w:eastAsia="NanumMyeongjo" w:hAnsi="Georgia" w:cs="Arial"/>
          <w:sz w:val="22"/>
          <w:szCs w:val="22"/>
          <w:lang w:eastAsia="ko-KR"/>
        </w:rPr>
      </w:pP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이</w:t>
      </w:r>
      <w:r w:rsidR="00E929E7" w:rsidRPr="002032D9">
        <w:rPr>
          <w:rFonts w:ascii="Georgia" w:eastAsia="NanumMyeongjo" w:hAnsi="Georgia" w:cs="Batang"/>
          <w:sz w:val="22"/>
          <w:szCs w:val="22"/>
          <w:lang w:eastAsia="ko-KR"/>
        </w:rPr>
        <w:t>밖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에도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로타리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지원액은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부르키나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파소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(210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만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달러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),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카메룬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(340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만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달러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),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콩고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민주주의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공화국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(390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만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달러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),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니제르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(230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만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달러</w:t>
      </w:r>
      <w:r w:rsidR="003756C6" w:rsidRPr="002032D9">
        <w:rPr>
          <w:rFonts w:ascii="Georgia" w:eastAsia="NanumMyeongjo" w:hAnsi="Georgia" w:cs="Batang"/>
          <w:sz w:val="22"/>
          <w:szCs w:val="22"/>
          <w:lang w:eastAsia="ko-KR"/>
        </w:rPr>
        <w:t>),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소말리아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(130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만</w:t>
      </w:r>
      <w:r w:rsidR="003756C6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달러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),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남수단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(260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만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달러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),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수단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(120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만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달러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)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등의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면역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활동을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위해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사용된다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.   </w:t>
      </w:r>
    </w:p>
    <w:p w:rsidR="00E46634" w:rsidRPr="002032D9" w:rsidRDefault="00E46634" w:rsidP="003756C6">
      <w:pPr>
        <w:tabs>
          <w:tab w:val="left" w:pos="1080"/>
        </w:tabs>
        <w:autoSpaceDE w:val="0"/>
        <w:autoSpaceDN w:val="0"/>
        <w:adjustRightInd w:val="0"/>
        <w:rPr>
          <w:rFonts w:ascii="Georgia" w:eastAsia="NanumMyeongjo" w:hAnsi="Georgia" w:cs="Arial"/>
          <w:sz w:val="22"/>
          <w:szCs w:val="22"/>
          <w:lang w:eastAsia="ko-KR"/>
        </w:rPr>
      </w:pPr>
    </w:p>
    <w:p w:rsidR="00D1548F" w:rsidRPr="002032D9" w:rsidRDefault="00E929E7" w:rsidP="003756C6">
      <w:pPr>
        <w:tabs>
          <w:tab w:val="left" w:pos="1080"/>
        </w:tabs>
        <w:autoSpaceDE w:val="0"/>
        <w:autoSpaceDN w:val="0"/>
        <w:adjustRightInd w:val="0"/>
        <w:rPr>
          <w:rFonts w:ascii="Georgia" w:eastAsia="NanumMyeongjo" w:hAnsi="Georgia" w:cs="Arial"/>
          <w:sz w:val="22"/>
          <w:szCs w:val="22"/>
          <w:lang w:eastAsia="ko-KR"/>
        </w:rPr>
      </w:pPr>
      <w:r w:rsidRPr="002032D9">
        <w:rPr>
          <w:rFonts w:ascii="Georgia" w:eastAsia="NanumMyeongjo" w:hAnsi="Georgia" w:cs="Batang"/>
          <w:sz w:val="22"/>
          <w:szCs w:val="22"/>
          <w:lang w:eastAsia="ko-KR"/>
        </w:rPr>
        <w:lastRenderedPageBreak/>
        <w:t>세계보건기구에는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소아마비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엔드게임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전략의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일환으로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도입된</w:t>
      </w:r>
      <w:r w:rsid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비활성화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백신의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효과를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조사하기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위한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연구비로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93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만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4,000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달러가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지원된다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.  </w:t>
      </w:r>
    </w:p>
    <w:p w:rsidR="009764D0" w:rsidRPr="002032D9" w:rsidRDefault="009764D0" w:rsidP="003756C6">
      <w:pPr>
        <w:tabs>
          <w:tab w:val="left" w:pos="1080"/>
        </w:tabs>
        <w:autoSpaceDE w:val="0"/>
        <w:autoSpaceDN w:val="0"/>
        <w:adjustRightInd w:val="0"/>
        <w:rPr>
          <w:rFonts w:ascii="Georgia" w:eastAsia="NanumMyeongjo" w:hAnsi="Georgia" w:cs="Arial"/>
          <w:sz w:val="22"/>
          <w:szCs w:val="22"/>
          <w:lang w:eastAsia="ko-KR"/>
        </w:rPr>
      </w:pPr>
    </w:p>
    <w:p w:rsidR="009764D0" w:rsidRPr="002032D9" w:rsidRDefault="00E929E7" w:rsidP="003756C6">
      <w:pPr>
        <w:tabs>
          <w:tab w:val="left" w:pos="1080"/>
        </w:tabs>
        <w:autoSpaceDE w:val="0"/>
        <w:autoSpaceDN w:val="0"/>
        <w:adjustRightInd w:val="0"/>
        <w:rPr>
          <w:rFonts w:ascii="Georgia" w:eastAsia="NanumMyeongjo" w:hAnsi="Georgia" w:cs="Arial"/>
          <w:sz w:val="22"/>
          <w:szCs w:val="22"/>
          <w:lang w:eastAsia="ko-KR"/>
        </w:rPr>
      </w:pP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한편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이번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지원과는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별개로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로타리는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지난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연말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시리아의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돌발</w:t>
      </w:r>
      <w:r w:rsidR="003756C6" w:rsidRPr="002032D9">
        <w:rPr>
          <w:rFonts w:ascii="Georgia" w:eastAsia="NanumMyeongjo" w:hAnsi="Georgia" w:cs="Batang"/>
          <w:sz w:val="22"/>
          <w:szCs w:val="22"/>
          <w:lang w:eastAsia="ko-KR"/>
        </w:rPr>
        <w:t>적인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발병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사태를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지원하기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위해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50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만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달러의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기금을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긴급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지원했다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.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시리아의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경우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지난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1999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년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이래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3756C6" w:rsidRPr="002032D9">
        <w:rPr>
          <w:rFonts w:ascii="Georgia" w:eastAsia="NanumMyeongjo" w:hAnsi="Georgia" w:cs="Batang"/>
          <w:sz w:val="22"/>
          <w:szCs w:val="22"/>
          <w:lang w:eastAsia="ko-KR"/>
        </w:rPr>
        <w:t>소아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마비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발병이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보고되지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않았으나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,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지난해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10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월부터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1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월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사이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23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건이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보고되었으며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,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이는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파키스탄으로부터의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바이러스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유입에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의한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것으로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분석되었다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.  </w:t>
      </w:r>
    </w:p>
    <w:p w:rsidR="00E46634" w:rsidRPr="002032D9" w:rsidRDefault="00E46634" w:rsidP="003756C6">
      <w:pPr>
        <w:tabs>
          <w:tab w:val="left" w:pos="1080"/>
        </w:tabs>
        <w:autoSpaceDE w:val="0"/>
        <w:autoSpaceDN w:val="0"/>
        <w:adjustRightInd w:val="0"/>
        <w:rPr>
          <w:rFonts w:ascii="Georgia" w:eastAsia="NanumMyeongjo" w:hAnsi="Georgia" w:cs="Arial"/>
          <w:sz w:val="22"/>
          <w:szCs w:val="22"/>
          <w:lang w:eastAsia="ko-KR"/>
        </w:rPr>
      </w:pPr>
    </w:p>
    <w:p w:rsidR="00A21426" w:rsidRPr="002032D9" w:rsidRDefault="00E929E7" w:rsidP="003756C6">
      <w:pPr>
        <w:tabs>
          <w:tab w:val="left" w:pos="1080"/>
        </w:tabs>
        <w:autoSpaceDE w:val="0"/>
        <w:autoSpaceDN w:val="0"/>
        <w:adjustRightInd w:val="0"/>
        <w:rPr>
          <w:rFonts w:ascii="Georgia" w:eastAsia="NanumMyeongjo" w:hAnsi="Georgia" w:cs="Arial"/>
          <w:sz w:val="22"/>
          <w:szCs w:val="22"/>
          <w:lang w:eastAsia="ko-KR"/>
        </w:rPr>
      </w:pP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지난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1985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년부터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소아마비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퇴치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프로그램인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hyperlink r:id="rId10" w:history="1">
        <w:r w:rsidRPr="002032D9">
          <w:rPr>
            <w:rStyle w:val="Hyperlink"/>
            <w:rFonts w:ascii="Georgia" w:eastAsia="NanumMyeongjo" w:hAnsi="Georgia" w:cs="Batang"/>
            <w:sz w:val="22"/>
            <w:szCs w:val="22"/>
            <w:lang w:eastAsia="ko-KR"/>
          </w:rPr>
          <w:t>폴리오플러스</w:t>
        </w:r>
      </w:hyperlink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를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시작한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로타리는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7B7541" w:rsidRPr="002032D9">
        <w:rPr>
          <w:rFonts w:ascii="Georgia" w:eastAsia="NanumMyeongjo" w:hAnsi="Georgia" w:cs="Batang"/>
          <w:sz w:val="22"/>
          <w:szCs w:val="22"/>
          <w:lang w:eastAsia="ko-KR"/>
        </w:rPr>
        <w:t>1988</w:t>
      </w:r>
      <w:r w:rsidR="007B7541" w:rsidRPr="002032D9">
        <w:rPr>
          <w:rFonts w:ascii="Georgia" w:eastAsia="NanumMyeongjo" w:hAnsi="Georgia" w:cs="Batang"/>
          <w:sz w:val="22"/>
          <w:szCs w:val="22"/>
          <w:lang w:eastAsia="ko-KR"/>
        </w:rPr>
        <w:t>년</w:t>
      </w:r>
      <w:r w:rsidR="007B7541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, </w:t>
      </w:r>
      <w:r w:rsidR="007B7541" w:rsidRPr="002032D9">
        <w:rPr>
          <w:rFonts w:ascii="Georgia" w:eastAsia="NanumMyeongjo" w:hAnsi="Georgia" w:cs="Batang"/>
          <w:sz w:val="22"/>
          <w:szCs w:val="22"/>
          <w:lang w:eastAsia="ko-KR"/>
        </w:rPr>
        <w:t>세계보건기구</w:t>
      </w:r>
      <w:r w:rsidR="007B7541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, </w:t>
      </w:r>
      <w:r w:rsidR="007B7541" w:rsidRPr="002032D9">
        <w:rPr>
          <w:rFonts w:ascii="Georgia" w:eastAsia="NanumMyeongjo" w:hAnsi="Georgia" w:cs="Batang"/>
          <w:sz w:val="22"/>
          <w:szCs w:val="22"/>
          <w:lang w:eastAsia="ko-KR"/>
        </w:rPr>
        <w:t>유니세프</w:t>
      </w:r>
      <w:r w:rsidR="007B7541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, </w:t>
      </w:r>
      <w:r w:rsidR="007B7541" w:rsidRPr="002032D9">
        <w:rPr>
          <w:rFonts w:ascii="Georgia" w:eastAsia="NanumMyeongjo" w:hAnsi="Georgia" w:cs="Batang"/>
          <w:sz w:val="22"/>
          <w:szCs w:val="22"/>
          <w:lang w:eastAsia="ko-KR"/>
        </w:rPr>
        <w:t>미국</w:t>
      </w:r>
      <w:r w:rsidR="007B7541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7B7541" w:rsidRPr="002032D9">
        <w:rPr>
          <w:rFonts w:ascii="Georgia" w:eastAsia="NanumMyeongjo" w:hAnsi="Georgia" w:cs="Batang"/>
          <w:sz w:val="22"/>
          <w:szCs w:val="22"/>
          <w:lang w:eastAsia="ko-KR"/>
        </w:rPr>
        <w:t>질병통제예방센터</w:t>
      </w:r>
      <w:r w:rsidR="007B7541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7B7541" w:rsidRPr="002032D9">
        <w:rPr>
          <w:rFonts w:ascii="Georgia" w:eastAsia="NanumMyeongjo" w:hAnsi="Georgia" w:cs="Batang"/>
          <w:sz w:val="22"/>
          <w:szCs w:val="22"/>
          <w:lang w:eastAsia="ko-KR"/>
        </w:rPr>
        <w:t>등과</w:t>
      </w:r>
      <w:r w:rsidR="007B7541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7B7541" w:rsidRPr="002032D9">
        <w:rPr>
          <w:rFonts w:ascii="Georgia" w:eastAsia="NanumMyeongjo" w:hAnsi="Georgia" w:cs="Batang"/>
          <w:sz w:val="22"/>
          <w:szCs w:val="22"/>
          <w:lang w:eastAsia="ko-KR"/>
        </w:rPr>
        <w:t>함께</w:t>
      </w:r>
      <w:r w:rsidR="007B7541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hyperlink r:id="rId11" w:history="1">
        <w:r w:rsidR="007B7541" w:rsidRPr="002032D9">
          <w:rPr>
            <w:rStyle w:val="Hyperlink"/>
            <w:rFonts w:ascii="Georgia" w:eastAsia="NanumMyeongjo" w:hAnsi="Georgia" w:cs="Batang"/>
            <w:sz w:val="22"/>
            <w:szCs w:val="22"/>
            <w:lang w:eastAsia="ko-KR"/>
          </w:rPr>
          <w:t>소아마비</w:t>
        </w:r>
        <w:r w:rsidR="007B7541" w:rsidRPr="002032D9">
          <w:rPr>
            <w:rStyle w:val="Hyperlink"/>
            <w:rFonts w:ascii="Georgia" w:eastAsia="NanumMyeongjo" w:hAnsi="Georgia" w:cs="Batang"/>
            <w:sz w:val="22"/>
            <w:szCs w:val="22"/>
            <w:lang w:eastAsia="ko-KR"/>
          </w:rPr>
          <w:t xml:space="preserve"> </w:t>
        </w:r>
        <w:r w:rsidR="007B7541" w:rsidRPr="002032D9">
          <w:rPr>
            <w:rStyle w:val="Hyperlink"/>
            <w:rFonts w:ascii="Georgia" w:eastAsia="NanumMyeongjo" w:hAnsi="Georgia" w:cs="Batang"/>
            <w:sz w:val="22"/>
            <w:szCs w:val="22"/>
            <w:lang w:eastAsia="ko-KR"/>
          </w:rPr>
          <w:t>퇴치를</w:t>
        </w:r>
        <w:r w:rsidR="007B7541" w:rsidRPr="002032D9">
          <w:rPr>
            <w:rStyle w:val="Hyperlink"/>
            <w:rFonts w:ascii="Georgia" w:eastAsia="NanumMyeongjo" w:hAnsi="Georgia" w:cs="Batang"/>
            <w:sz w:val="22"/>
            <w:szCs w:val="22"/>
            <w:lang w:eastAsia="ko-KR"/>
          </w:rPr>
          <w:t xml:space="preserve"> </w:t>
        </w:r>
        <w:r w:rsidR="007B7541" w:rsidRPr="002032D9">
          <w:rPr>
            <w:rStyle w:val="Hyperlink"/>
            <w:rFonts w:ascii="Georgia" w:eastAsia="NanumMyeongjo" w:hAnsi="Georgia" w:cs="Batang"/>
            <w:sz w:val="22"/>
            <w:szCs w:val="22"/>
            <w:lang w:eastAsia="ko-KR"/>
          </w:rPr>
          <w:t>위한</w:t>
        </w:r>
        <w:r w:rsidR="007B7541" w:rsidRPr="002032D9">
          <w:rPr>
            <w:rStyle w:val="Hyperlink"/>
            <w:rFonts w:ascii="Georgia" w:eastAsia="NanumMyeongjo" w:hAnsi="Georgia" w:cs="Batang"/>
            <w:sz w:val="22"/>
            <w:szCs w:val="22"/>
            <w:lang w:eastAsia="ko-KR"/>
          </w:rPr>
          <w:t xml:space="preserve"> </w:t>
        </w:r>
        <w:r w:rsidR="007B7541" w:rsidRPr="002032D9">
          <w:rPr>
            <w:rStyle w:val="Hyperlink"/>
            <w:rFonts w:ascii="Georgia" w:eastAsia="NanumMyeongjo" w:hAnsi="Georgia" w:cs="Batang"/>
            <w:sz w:val="22"/>
            <w:szCs w:val="22"/>
            <w:lang w:eastAsia="ko-KR"/>
          </w:rPr>
          <w:t>글로벌</w:t>
        </w:r>
        <w:r w:rsidR="002032D9">
          <w:rPr>
            <w:rStyle w:val="Hyperlink"/>
            <w:rFonts w:ascii="Georgia" w:eastAsia="NanumMyeongjo" w:hAnsi="Georgia" w:cs="Batang" w:hint="eastAsia"/>
            <w:sz w:val="22"/>
            <w:szCs w:val="22"/>
            <w:lang w:eastAsia="ko-KR"/>
          </w:rPr>
          <w:t xml:space="preserve"> </w:t>
        </w:r>
        <w:r w:rsidR="007B7541" w:rsidRPr="002032D9">
          <w:rPr>
            <w:rStyle w:val="Hyperlink"/>
            <w:rFonts w:ascii="Georgia" w:eastAsia="NanumMyeongjo" w:hAnsi="Georgia" w:cs="Batang"/>
            <w:sz w:val="22"/>
            <w:szCs w:val="22"/>
            <w:lang w:eastAsia="ko-KR"/>
          </w:rPr>
          <w:t>이니셔티브</w:t>
        </w:r>
        <w:r w:rsidR="007B7541" w:rsidRPr="002032D9">
          <w:rPr>
            <w:rStyle w:val="Hyperlink"/>
            <w:rFonts w:ascii="Georgia" w:eastAsia="NanumMyeongjo" w:hAnsi="Georgia" w:cs="Batang"/>
            <w:sz w:val="22"/>
            <w:szCs w:val="22"/>
            <w:lang w:eastAsia="ko-KR"/>
          </w:rPr>
          <w:t>(GPEI)</w:t>
        </w:r>
      </w:hyperlink>
      <w:r w:rsidR="007B7541" w:rsidRPr="002032D9">
        <w:rPr>
          <w:rFonts w:ascii="Georgia" w:eastAsia="NanumMyeongjo" w:hAnsi="Georgia" w:cs="Batang"/>
          <w:sz w:val="22"/>
          <w:szCs w:val="22"/>
          <w:lang w:eastAsia="ko-KR"/>
        </w:rPr>
        <w:t>의</w:t>
      </w:r>
      <w:r w:rsidR="007B7541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7B7541" w:rsidRPr="002032D9">
        <w:rPr>
          <w:rFonts w:ascii="Georgia" w:eastAsia="NanumMyeongjo" w:hAnsi="Georgia" w:cs="Batang"/>
          <w:sz w:val="22"/>
          <w:szCs w:val="22"/>
          <w:lang w:eastAsia="ko-KR"/>
        </w:rPr>
        <w:t>주요</w:t>
      </w:r>
      <w:r w:rsidR="007B7541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7B7541" w:rsidRPr="002032D9">
        <w:rPr>
          <w:rFonts w:ascii="Georgia" w:eastAsia="NanumMyeongjo" w:hAnsi="Georgia" w:cs="Batang"/>
          <w:sz w:val="22"/>
          <w:szCs w:val="22"/>
          <w:lang w:eastAsia="ko-KR"/>
        </w:rPr>
        <w:t>파트너가</w:t>
      </w:r>
      <w:r w:rsidR="007B7541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7B7541" w:rsidRPr="002032D9">
        <w:rPr>
          <w:rFonts w:ascii="Georgia" w:eastAsia="NanumMyeongjo" w:hAnsi="Georgia" w:cs="Batang"/>
          <w:sz w:val="22"/>
          <w:szCs w:val="22"/>
          <w:lang w:eastAsia="ko-KR"/>
        </w:rPr>
        <w:t>되었다</w:t>
      </w:r>
      <w:r w:rsidR="007B7541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. GPEI </w:t>
      </w:r>
      <w:r w:rsidR="007B7541" w:rsidRPr="002032D9">
        <w:rPr>
          <w:rFonts w:ascii="Georgia" w:eastAsia="NanumMyeongjo" w:hAnsi="Georgia" w:cs="Batang"/>
          <w:sz w:val="22"/>
          <w:szCs w:val="22"/>
          <w:lang w:eastAsia="ko-KR"/>
        </w:rPr>
        <w:t>발족</w:t>
      </w:r>
      <w:r w:rsidR="007B7541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7B7541" w:rsidRPr="002032D9">
        <w:rPr>
          <w:rFonts w:ascii="Georgia" w:eastAsia="NanumMyeongjo" w:hAnsi="Georgia" w:cs="Batang"/>
          <w:sz w:val="22"/>
          <w:szCs w:val="22"/>
          <w:lang w:eastAsia="ko-KR"/>
        </w:rPr>
        <w:t>당시</w:t>
      </w:r>
      <w:r w:rsidR="007B7541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7B7541" w:rsidRPr="002032D9">
        <w:rPr>
          <w:rFonts w:ascii="Georgia" w:eastAsia="NanumMyeongjo" w:hAnsi="Georgia" w:cs="Batang"/>
          <w:sz w:val="22"/>
          <w:szCs w:val="22"/>
          <w:lang w:eastAsia="ko-KR"/>
        </w:rPr>
        <w:t>연간</w:t>
      </w:r>
      <w:r w:rsidR="007B7541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35</w:t>
      </w:r>
      <w:r w:rsidR="007B7541" w:rsidRPr="002032D9">
        <w:rPr>
          <w:rFonts w:ascii="Georgia" w:eastAsia="NanumMyeongjo" w:hAnsi="Georgia" w:cs="Batang"/>
          <w:sz w:val="22"/>
          <w:szCs w:val="22"/>
          <w:lang w:eastAsia="ko-KR"/>
        </w:rPr>
        <w:t>만</w:t>
      </w:r>
      <w:r w:rsidR="007B7541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7B7541" w:rsidRPr="002032D9">
        <w:rPr>
          <w:rFonts w:ascii="Georgia" w:eastAsia="NanumMyeongjo" w:hAnsi="Georgia" w:cs="Batang"/>
          <w:sz w:val="22"/>
          <w:szCs w:val="22"/>
          <w:lang w:eastAsia="ko-KR"/>
        </w:rPr>
        <w:t>건을</w:t>
      </w:r>
      <w:r w:rsidR="007B7541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7B7541" w:rsidRPr="002032D9">
        <w:rPr>
          <w:rFonts w:ascii="Georgia" w:eastAsia="NanumMyeongjo" w:hAnsi="Georgia" w:cs="Batang"/>
          <w:sz w:val="22"/>
          <w:szCs w:val="22"/>
          <w:lang w:eastAsia="ko-KR"/>
        </w:rPr>
        <w:t>해아리던</w:t>
      </w:r>
      <w:r w:rsidR="007B7541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7B7541" w:rsidRPr="002032D9">
        <w:rPr>
          <w:rFonts w:ascii="Georgia" w:eastAsia="NanumMyeongjo" w:hAnsi="Georgia" w:cs="Batang"/>
          <w:sz w:val="22"/>
          <w:szCs w:val="22"/>
          <w:lang w:eastAsia="ko-KR"/>
        </w:rPr>
        <w:t>소아마비</w:t>
      </w:r>
      <w:r w:rsidR="007B7541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7B7541" w:rsidRPr="002032D9">
        <w:rPr>
          <w:rFonts w:ascii="Georgia" w:eastAsia="NanumMyeongjo" w:hAnsi="Georgia" w:cs="Batang"/>
          <w:sz w:val="22"/>
          <w:szCs w:val="22"/>
          <w:lang w:eastAsia="ko-KR"/>
        </w:rPr>
        <w:t>발병건수는</w:t>
      </w:r>
      <w:r w:rsidR="007B7541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99%</w:t>
      </w:r>
      <w:r w:rsidR="007B7541" w:rsidRPr="002032D9">
        <w:rPr>
          <w:rFonts w:ascii="Georgia" w:eastAsia="NanumMyeongjo" w:hAnsi="Georgia" w:cs="Batang"/>
          <w:sz w:val="22"/>
          <w:szCs w:val="22"/>
          <w:lang w:eastAsia="ko-KR"/>
        </w:rPr>
        <w:t>가</w:t>
      </w:r>
      <w:r w:rsidR="007B7541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7B7541" w:rsidRPr="002032D9">
        <w:rPr>
          <w:rFonts w:ascii="Georgia" w:eastAsia="NanumMyeongjo" w:hAnsi="Georgia" w:cs="Batang"/>
          <w:sz w:val="22"/>
          <w:szCs w:val="22"/>
          <w:lang w:eastAsia="ko-KR"/>
        </w:rPr>
        <w:t>감소되어</w:t>
      </w:r>
      <w:r w:rsidR="007B7541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2013</w:t>
      </w:r>
      <w:r w:rsidR="007B7541" w:rsidRPr="002032D9">
        <w:rPr>
          <w:rFonts w:ascii="Georgia" w:eastAsia="NanumMyeongjo" w:hAnsi="Georgia" w:cs="Batang"/>
          <w:sz w:val="22"/>
          <w:szCs w:val="22"/>
          <w:lang w:eastAsia="ko-KR"/>
        </w:rPr>
        <w:t>년</w:t>
      </w:r>
      <w:r w:rsidR="007B7541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7B7541" w:rsidRPr="002032D9">
        <w:rPr>
          <w:rFonts w:ascii="Georgia" w:eastAsia="NanumMyeongjo" w:hAnsi="Georgia" w:cs="Batang"/>
          <w:sz w:val="22"/>
          <w:szCs w:val="22"/>
          <w:lang w:eastAsia="ko-KR"/>
        </w:rPr>
        <w:t>한</w:t>
      </w:r>
      <w:r w:rsidR="007B7541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7B7541" w:rsidRPr="002032D9">
        <w:rPr>
          <w:rFonts w:ascii="Georgia" w:eastAsia="NanumMyeongjo" w:hAnsi="Georgia" w:cs="Batang"/>
          <w:sz w:val="22"/>
          <w:szCs w:val="22"/>
          <w:lang w:eastAsia="ko-KR"/>
        </w:rPr>
        <w:t>해</w:t>
      </w:r>
      <w:r w:rsidR="007B7541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7B7541" w:rsidRPr="002032D9">
        <w:rPr>
          <w:rFonts w:ascii="Georgia" w:eastAsia="NanumMyeongjo" w:hAnsi="Georgia" w:cs="Batang"/>
          <w:sz w:val="22"/>
          <w:szCs w:val="22"/>
          <w:lang w:eastAsia="ko-KR"/>
        </w:rPr>
        <w:t>동안</w:t>
      </w:r>
      <w:r w:rsidR="007B7541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7B7541" w:rsidRPr="002032D9">
        <w:rPr>
          <w:rFonts w:ascii="Georgia" w:eastAsia="NanumMyeongjo" w:hAnsi="Georgia" w:cs="Batang"/>
          <w:sz w:val="22"/>
          <w:szCs w:val="22"/>
          <w:lang w:eastAsia="ko-KR"/>
        </w:rPr>
        <w:t>소아마비</w:t>
      </w:r>
      <w:r w:rsidR="007B7541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7B7541" w:rsidRPr="002032D9">
        <w:rPr>
          <w:rFonts w:ascii="Georgia" w:eastAsia="NanumMyeongjo" w:hAnsi="Georgia" w:cs="Batang"/>
          <w:sz w:val="22"/>
          <w:szCs w:val="22"/>
          <w:lang w:eastAsia="ko-KR"/>
        </w:rPr>
        <w:t>발병건수는</w:t>
      </w:r>
      <w:r w:rsidR="007B7541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E1482F">
        <w:rPr>
          <w:rFonts w:ascii="Georgia" w:eastAsia="NanumMyeongjo" w:hAnsi="Georgia" w:cs="Batang"/>
          <w:sz w:val="22"/>
          <w:szCs w:val="22"/>
          <w:lang w:eastAsia="ko-KR"/>
        </w:rPr>
        <w:t>400</w:t>
      </w:r>
      <w:bookmarkStart w:id="0" w:name="_GoBack"/>
      <w:bookmarkEnd w:id="0"/>
      <w:r w:rsidR="007B7541" w:rsidRPr="002032D9">
        <w:rPr>
          <w:rFonts w:ascii="Georgia" w:eastAsia="NanumMyeongjo" w:hAnsi="Georgia" w:cs="Batang"/>
          <w:sz w:val="22"/>
          <w:szCs w:val="22"/>
          <w:lang w:eastAsia="ko-KR"/>
        </w:rPr>
        <w:t>건을</w:t>
      </w:r>
      <w:r w:rsidR="007B7541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7B7541" w:rsidRPr="002032D9">
        <w:rPr>
          <w:rFonts w:ascii="Georgia" w:eastAsia="NanumMyeongjo" w:hAnsi="Georgia" w:cs="Batang"/>
          <w:sz w:val="22"/>
          <w:szCs w:val="22"/>
          <w:lang w:eastAsia="ko-KR"/>
        </w:rPr>
        <w:t>기록했다</w:t>
      </w:r>
      <w:r w:rsidR="007B7541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.  </w:t>
      </w:r>
    </w:p>
    <w:p w:rsidR="009261B9" w:rsidRPr="002032D9" w:rsidRDefault="009261B9" w:rsidP="003756C6">
      <w:pPr>
        <w:tabs>
          <w:tab w:val="left" w:pos="1080"/>
        </w:tabs>
        <w:autoSpaceDE w:val="0"/>
        <w:autoSpaceDN w:val="0"/>
        <w:adjustRightInd w:val="0"/>
        <w:rPr>
          <w:rFonts w:ascii="Georgia" w:eastAsia="NanumMyeongjo" w:hAnsi="Georgia" w:cs="Arial"/>
          <w:sz w:val="22"/>
          <w:szCs w:val="22"/>
          <w:lang w:eastAsia="ko-KR"/>
        </w:rPr>
      </w:pPr>
    </w:p>
    <w:p w:rsidR="009261B9" w:rsidRPr="002032D9" w:rsidRDefault="007B7541" w:rsidP="003756C6">
      <w:pPr>
        <w:tabs>
          <w:tab w:val="left" w:pos="1080"/>
        </w:tabs>
        <w:autoSpaceDE w:val="0"/>
        <w:autoSpaceDN w:val="0"/>
        <w:adjustRightInd w:val="0"/>
        <w:rPr>
          <w:rFonts w:ascii="Georgia" w:eastAsia="NanumMyeongjo" w:hAnsi="Georgia" w:cs="Arial"/>
          <w:sz w:val="22"/>
          <w:szCs w:val="22"/>
          <w:lang w:eastAsia="ko-KR"/>
        </w:rPr>
      </w:pP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동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이니셔티브에서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로타리의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주요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역할은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기금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모금과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각국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정부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및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단체들을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대상으로한</w:t>
      </w:r>
      <w:r w:rsidR="003756C6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주창활동</w:t>
      </w:r>
      <w:r w:rsidR="002032D9">
        <w:rPr>
          <w:rFonts w:ascii="Georgia" w:eastAsia="NanumMyeongjo" w:hAnsi="Georgia" w:cs="Batang" w:hint="eastAsia"/>
          <w:sz w:val="22"/>
          <w:szCs w:val="22"/>
          <w:lang w:eastAsia="ko-KR"/>
        </w:rPr>
        <w:t>과</w:t>
      </w:r>
      <w:r w:rsidR="002032D9">
        <w:rPr>
          <w:rFonts w:ascii="Georgia" w:eastAsia="NanumMyeongjo" w:hAnsi="Georgia" w:cs="Batang" w:hint="eastAsia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사회적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동원이다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.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로타리는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지금까지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12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억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달러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이상의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기금을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기부했으며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,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수많은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자원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봉사자들이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면역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활동에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참여해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왔다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.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아울러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오는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2018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년까지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로타리가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소아마비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퇴치를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위해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기부하는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기금은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게이츠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재단으로부터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연간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3,500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만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달러까지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1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달러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당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2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달러의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상응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지원을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받게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된다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.    </w:t>
      </w:r>
    </w:p>
    <w:p w:rsidR="003B2FFE" w:rsidRPr="002032D9" w:rsidRDefault="003B2FFE" w:rsidP="003756C6">
      <w:pPr>
        <w:rPr>
          <w:rFonts w:ascii="Georgia" w:eastAsia="NanumMyeongjo" w:hAnsi="Georgia" w:cs="Arial"/>
          <w:sz w:val="22"/>
          <w:szCs w:val="22"/>
          <w:lang w:eastAsia="ko-KR"/>
        </w:rPr>
      </w:pPr>
    </w:p>
    <w:p w:rsidR="00B5526E" w:rsidRPr="002032D9" w:rsidRDefault="007B7541" w:rsidP="003756C6">
      <w:pPr>
        <w:rPr>
          <w:rFonts w:ascii="Georgia" w:eastAsia="NanumMyeongjo" w:hAnsi="Georgia" w:cs="Arial"/>
          <w:b/>
          <w:sz w:val="22"/>
          <w:szCs w:val="22"/>
          <w:lang w:eastAsia="ko-KR"/>
        </w:rPr>
      </w:pPr>
      <w:r w:rsidRPr="002032D9">
        <w:rPr>
          <w:rFonts w:ascii="Georgia" w:eastAsia="NanumMyeongjo" w:hAnsi="Georgia" w:cs="Batang"/>
          <w:b/>
          <w:sz w:val="22"/>
          <w:szCs w:val="22"/>
          <w:lang w:eastAsia="ko-KR"/>
        </w:rPr>
        <w:t>로타리에</w:t>
      </w:r>
      <w:r w:rsidRPr="002032D9">
        <w:rPr>
          <w:rFonts w:ascii="Georgia" w:eastAsia="NanumMyeongjo" w:hAnsi="Georgia" w:cs="Batang"/>
          <w:b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b/>
          <w:sz w:val="22"/>
          <w:szCs w:val="22"/>
          <w:lang w:eastAsia="ko-KR"/>
        </w:rPr>
        <w:t>대하여</w:t>
      </w:r>
      <w:r w:rsidRPr="002032D9">
        <w:rPr>
          <w:rFonts w:ascii="Georgia" w:eastAsia="NanumMyeongjo" w:hAnsi="Georgia" w:cs="Batang"/>
          <w:b/>
          <w:sz w:val="22"/>
          <w:szCs w:val="22"/>
          <w:lang w:eastAsia="ko-KR"/>
        </w:rPr>
        <w:t xml:space="preserve"> </w:t>
      </w:r>
    </w:p>
    <w:p w:rsidR="00B5526E" w:rsidRPr="002032D9" w:rsidRDefault="00B5526E" w:rsidP="003756C6">
      <w:pPr>
        <w:rPr>
          <w:rFonts w:ascii="Georgia" w:eastAsia="NanumMyeongjo" w:hAnsi="Georgia"/>
          <w:sz w:val="22"/>
          <w:szCs w:val="22"/>
          <w:lang w:eastAsia="ko-KR"/>
        </w:rPr>
      </w:pPr>
    </w:p>
    <w:p w:rsidR="00B5526E" w:rsidRPr="002032D9" w:rsidRDefault="003756C6" w:rsidP="003756C6">
      <w:pPr>
        <w:autoSpaceDE w:val="0"/>
        <w:autoSpaceDN w:val="0"/>
        <w:adjustRightInd w:val="0"/>
        <w:rPr>
          <w:rStyle w:val="Hyperlink"/>
          <w:rFonts w:ascii="Georgia" w:eastAsia="NanumMyeongjo" w:hAnsi="Georgia" w:cs="Arial"/>
          <w:sz w:val="22"/>
          <w:szCs w:val="22"/>
          <w:lang w:eastAsia="ko-KR"/>
        </w:rPr>
      </w:pP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로</w:t>
      </w:r>
      <w:r w:rsidR="003C5A32" w:rsidRPr="002032D9">
        <w:rPr>
          <w:rFonts w:ascii="Georgia" w:eastAsia="NanumMyeongjo" w:hAnsi="Georgia" w:cs="Batang"/>
          <w:sz w:val="22"/>
          <w:szCs w:val="22"/>
          <w:lang w:eastAsia="ko-KR"/>
        </w:rPr>
        <w:t>타리는</w:t>
      </w:r>
      <w:r w:rsidR="003C5A32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3C5A32" w:rsidRPr="002032D9">
        <w:rPr>
          <w:rFonts w:ascii="Georgia" w:eastAsia="NanumMyeongjo" w:hAnsi="Georgia" w:cs="Batang"/>
          <w:sz w:val="22"/>
          <w:szCs w:val="22"/>
          <w:lang w:eastAsia="ko-KR"/>
        </w:rPr>
        <w:t>전세계의</w:t>
      </w:r>
      <w:r w:rsidR="003C5A32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3C5A32" w:rsidRPr="002032D9">
        <w:rPr>
          <w:rFonts w:ascii="Georgia" w:eastAsia="NanumMyeongjo" w:hAnsi="Georgia" w:cs="Batang"/>
          <w:sz w:val="22"/>
          <w:szCs w:val="22"/>
          <w:lang w:eastAsia="ko-KR"/>
        </w:rPr>
        <w:t>시급한</w:t>
      </w:r>
      <w:r w:rsidR="003C5A32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2032D9">
        <w:rPr>
          <w:rFonts w:ascii="Georgia" w:eastAsia="NanumMyeongjo" w:hAnsi="Georgia" w:cs="Batang" w:hint="eastAsia"/>
          <w:sz w:val="22"/>
          <w:szCs w:val="22"/>
          <w:lang w:eastAsia="ko-KR"/>
        </w:rPr>
        <w:t>어려움들을</w:t>
      </w:r>
      <w:r w:rsidR="002032D9">
        <w:rPr>
          <w:rFonts w:ascii="Georgia" w:eastAsia="NanumMyeongjo" w:hAnsi="Georgia" w:cs="Batang" w:hint="eastAsia"/>
          <w:sz w:val="22"/>
          <w:szCs w:val="22"/>
          <w:lang w:eastAsia="ko-KR"/>
        </w:rPr>
        <w:t xml:space="preserve"> </w:t>
      </w:r>
      <w:r w:rsidR="002032D9">
        <w:rPr>
          <w:rFonts w:ascii="Georgia" w:eastAsia="NanumMyeongjo" w:hAnsi="Georgia" w:cs="Batang" w:hint="eastAsia"/>
          <w:sz w:val="22"/>
          <w:szCs w:val="22"/>
          <w:lang w:eastAsia="ko-KR"/>
        </w:rPr>
        <w:t>해결하기</w:t>
      </w:r>
      <w:r w:rsidR="002032D9">
        <w:rPr>
          <w:rFonts w:ascii="Georgia" w:eastAsia="NanumMyeongjo" w:hAnsi="Georgia" w:cs="Batang" w:hint="eastAsia"/>
          <w:sz w:val="22"/>
          <w:szCs w:val="22"/>
          <w:lang w:eastAsia="ko-KR"/>
        </w:rPr>
        <w:t xml:space="preserve"> </w:t>
      </w:r>
      <w:r w:rsidR="002032D9">
        <w:rPr>
          <w:rFonts w:ascii="Georgia" w:eastAsia="NanumMyeongjo" w:hAnsi="Georgia" w:cs="Batang" w:hint="eastAsia"/>
          <w:sz w:val="22"/>
          <w:szCs w:val="22"/>
          <w:lang w:eastAsia="ko-KR"/>
        </w:rPr>
        <w:t>위해</w:t>
      </w:r>
      <w:r w:rsidR="002032D9">
        <w:rPr>
          <w:rFonts w:ascii="Georgia" w:eastAsia="NanumMyeongjo" w:hAnsi="Georgia" w:cs="Batang" w:hint="eastAsia"/>
          <w:sz w:val="22"/>
          <w:szCs w:val="22"/>
          <w:lang w:eastAsia="ko-KR"/>
        </w:rPr>
        <w:t xml:space="preserve"> </w:t>
      </w:r>
      <w:r w:rsidR="003C5A32" w:rsidRPr="002032D9">
        <w:rPr>
          <w:rFonts w:ascii="Georgia" w:eastAsia="NanumMyeongjo" w:hAnsi="Georgia" w:cs="Batang"/>
          <w:sz w:val="22"/>
          <w:szCs w:val="22"/>
          <w:lang w:eastAsia="ko-KR"/>
        </w:rPr>
        <w:t>노력하는</w:t>
      </w:r>
      <w:r w:rsidR="003C5A32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3C5A32" w:rsidRPr="002032D9">
        <w:rPr>
          <w:rFonts w:ascii="Georgia" w:eastAsia="NanumMyeongjo" w:hAnsi="Georgia" w:cs="Batang"/>
          <w:sz w:val="22"/>
          <w:szCs w:val="22"/>
          <w:lang w:eastAsia="ko-KR"/>
        </w:rPr>
        <w:t>자원봉사자</w:t>
      </w:r>
      <w:r w:rsidR="003C5A32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3C5A32" w:rsidRPr="002032D9">
        <w:rPr>
          <w:rFonts w:ascii="Georgia" w:eastAsia="NanumMyeongjo" w:hAnsi="Georgia" w:cs="Batang"/>
          <w:sz w:val="22"/>
          <w:szCs w:val="22"/>
          <w:lang w:eastAsia="ko-KR"/>
        </w:rPr>
        <w:t>리더들이</w:t>
      </w:r>
      <w:r w:rsidR="003C5A32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3C5A32" w:rsidRPr="002032D9">
        <w:rPr>
          <w:rFonts w:ascii="Georgia" w:eastAsia="NanumMyeongjo" w:hAnsi="Georgia" w:cs="Batang"/>
          <w:sz w:val="22"/>
          <w:szCs w:val="22"/>
          <w:lang w:eastAsia="ko-KR"/>
        </w:rPr>
        <w:t>모인</w:t>
      </w:r>
      <w:r w:rsidR="003C5A32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3C5A32" w:rsidRPr="002032D9">
        <w:rPr>
          <w:rFonts w:ascii="Georgia" w:eastAsia="NanumMyeongjo" w:hAnsi="Georgia" w:cs="Batang"/>
          <w:sz w:val="22"/>
          <w:szCs w:val="22"/>
          <w:lang w:eastAsia="ko-KR"/>
        </w:rPr>
        <w:t>글로벌</w:t>
      </w:r>
      <w:r w:rsidR="003C5A32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="003C5A32" w:rsidRPr="002032D9">
        <w:rPr>
          <w:rFonts w:ascii="Georgia" w:eastAsia="NanumMyeongjo" w:hAnsi="Georgia" w:cs="Batang"/>
          <w:sz w:val="22"/>
          <w:szCs w:val="22"/>
          <w:lang w:eastAsia="ko-KR"/>
        </w:rPr>
        <w:t>네트워크입니다</w:t>
      </w:r>
      <w:r w:rsidR="003C5A32"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.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로타리는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전세계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200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여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국가와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자치령의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3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만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4,000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개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클럽에서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활동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중인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120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만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회원을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연결합니다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.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이들은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지역사회의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불우이웃돕기에서부터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국제적인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소아마비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퇴치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노력에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이르기까지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지역적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,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그리고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국제적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차원에서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사람들의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삶을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개선해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나갑니다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.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자세한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내용은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hyperlink r:id="rId12" w:history="1">
        <w:r w:rsidR="00BF2386" w:rsidRPr="002032D9">
          <w:rPr>
            <w:rStyle w:val="Hyperlink"/>
            <w:rFonts w:ascii="Georgia" w:eastAsia="NanumMyeongjo" w:hAnsi="Georgia" w:cs="Arial"/>
            <w:sz w:val="22"/>
            <w:szCs w:val="22"/>
            <w:lang w:eastAsia="ko-KR"/>
          </w:rPr>
          <w:t>Rotary.org</w:t>
        </w:r>
      </w:hyperlink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을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 xml:space="preserve"> 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참조하세요</w:t>
      </w:r>
      <w:r w:rsidRPr="002032D9">
        <w:rPr>
          <w:rFonts w:ascii="Georgia" w:eastAsia="NanumMyeongjo" w:hAnsi="Georgia" w:cs="Batang"/>
          <w:sz w:val="22"/>
          <w:szCs w:val="22"/>
          <w:lang w:eastAsia="ko-KR"/>
        </w:rPr>
        <w:t>.</w:t>
      </w:r>
    </w:p>
    <w:p w:rsidR="00C858DA" w:rsidRPr="002032D9" w:rsidRDefault="00C858DA" w:rsidP="003756C6">
      <w:pPr>
        <w:autoSpaceDE w:val="0"/>
        <w:autoSpaceDN w:val="0"/>
        <w:adjustRightInd w:val="0"/>
        <w:rPr>
          <w:rFonts w:ascii="Georgia" w:eastAsia="NanumMyeongjo" w:hAnsi="Georgia" w:cs="Arial"/>
          <w:sz w:val="22"/>
          <w:szCs w:val="22"/>
          <w:lang w:eastAsia="ko-KR"/>
        </w:rPr>
      </w:pPr>
    </w:p>
    <w:p w:rsidR="00B5526E" w:rsidRPr="002032D9" w:rsidRDefault="00B5526E" w:rsidP="009E7C76">
      <w:pPr>
        <w:autoSpaceDE w:val="0"/>
        <w:autoSpaceDN w:val="0"/>
        <w:adjustRightInd w:val="0"/>
        <w:jc w:val="center"/>
        <w:rPr>
          <w:rFonts w:ascii="Georgia" w:eastAsia="NanumMyeongjo" w:hAnsi="Georgia" w:cs="Arial"/>
          <w:b/>
          <w:bCs/>
          <w:sz w:val="22"/>
          <w:szCs w:val="22"/>
        </w:rPr>
      </w:pPr>
      <w:r w:rsidRPr="002032D9">
        <w:rPr>
          <w:rFonts w:ascii="Georgia" w:eastAsia="NanumMyeongjo" w:hAnsi="Georgia" w:cs="Arial"/>
          <w:b/>
          <w:bCs/>
          <w:sz w:val="22"/>
          <w:szCs w:val="22"/>
        </w:rPr>
        <w:t>###</w:t>
      </w:r>
    </w:p>
    <w:p w:rsidR="00842779" w:rsidRPr="002032D9" w:rsidRDefault="00842779" w:rsidP="003756C6">
      <w:pPr>
        <w:autoSpaceDE w:val="0"/>
        <w:autoSpaceDN w:val="0"/>
        <w:adjustRightInd w:val="0"/>
        <w:rPr>
          <w:rFonts w:ascii="Georgia" w:eastAsia="NanumMyeongjo" w:hAnsi="Georgia" w:cs="Arial"/>
          <w:b/>
          <w:bCs/>
          <w:sz w:val="22"/>
          <w:szCs w:val="22"/>
        </w:rPr>
      </w:pPr>
    </w:p>
    <w:p w:rsidR="00E46634" w:rsidRPr="002032D9" w:rsidRDefault="009E7C76" w:rsidP="003756C6">
      <w:pPr>
        <w:autoSpaceDE w:val="0"/>
        <w:autoSpaceDN w:val="0"/>
        <w:adjustRightInd w:val="0"/>
        <w:rPr>
          <w:rFonts w:ascii="Georgia" w:eastAsia="NanumMyeongjo" w:hAnsi="Georgia" w:cs="Arial"/>
          <w:bCs/>
          <w:sz w:val="22"/>
          <w:szCs w:val="22"/>
        </w:rPr>
      </w:pPr>
      <w:r w:rsidRPr="002032D9">
        <w:rPr>
          <w:rFonts w:ascii="Georgia" w:eastAsia="NanumMyeongjo" w:hAnsi="Georgia" w:cs="Arial"/>
          <w:b/>
          <w:sz w:val="22"/>
          <w:szCs w:val="22"/>
          <w:lang w:eastAsia="ko-KR"/>
        </w:rPr>
        <w:t>연락처</w:t>
      </w:r>
      <w:r w:rsidR="00842779" w:rsidRPr="002032D9">
        <w:rPr>
          <w:rFonts w:ascii="Georgia" w:eastAsia="NanumMyeongjo" w:hAnsi="Georgia" w:cs="Arial"/>
          <w:b/>
          <w:sz w:val="22"/>
          <w:szCs w:val="22"/>
        </w:rPr>
        <w:t>:</w:t>
      </w:r>
      <w:r w:rsidR="00842779" w:rsidRPr="002032D9">
        <w:rPr>
          <w:rFonts w:ascii="Georgia" w:eastAsia="NanumMyeongjo" w:hAnsi="Georgia" w:cs="Arial"/>
          <w:b/>
          <w:bCs/>
          <w:sz w:val="22"/>
          <w:szCs w:val="22"/>
        </w:rPr>
        <w:t xml:space="preserve"> </w:t>
      </w:r>
      <w:r w:rsidR="00842779" w:rsidRPr="002032D9">
        <w:rPr>
          <w:rFonts w:ascii="Georgia" w:eastAsia="NanumMyeongjo" w:hAnsi="Georgia" w:cs="Arial"/>
          <w:b/>
          <w:bCs/>
          <w:sz w:val="22"/>
          <w:szCs w:val="22"/>
        </w:rPr>
        <w:tab/>
      </w:r>
      <w:r w:rsidR="00FA341B" w:rsidRPr="002032D9">
        <w:rPr>
          <w:rFonts w:ascii="Georgia" w:eastAsia="NanumMyeongjo" w:hAnsi="Georgia" w:cs="Arial"/>
          <w:bCs/>
          <w:sz w:val="22"/>
          <w:szCs w:val="22"/>
        </w:rPr>
        <w:t>Petina Dixon-Jenkins (847) 866-3054</w:t>
      </w:r>
    </w:p>
    <w:p w:rsidR="009C6411" w:rsidRPr="002032D9" w:rsidRDefault="009C6411" w:rsidP="003756C6">
      <w:pPr>
        <w:autoSpaceDE w:val="0"/>
        <w:autoSpaceDN w:val="0"/>
        <w:adjustRightInd w:val="0"/>
        <w:rPr>
          <w:rFonts w:ascii="Georgia" w:eastAsia="NanumMyeongjo" w:hAnsi="Georgia" w:cs="Arial"/>
          <w:bCs/>
          <w:szCs w:val="24"/>
        </w:rPr>
      </w:pPr>
      <w:r w:rsidRPr="002032D9">
        <w:rPr>
          <w:rFonts w:ascii="Georgia" w:eastAsia="NanumMyeongjo" w:hAnsi="Georgia" w:cs="Arial"/>
          <w:bCs/>
          <w:sz w:val="22"/>
          <w:szCs w:val="22"/>
        </w:rPr>
        <w:tab/>
      </w:r>
      <w:r w:rsidRPr="002032D9">
        <w:rPr>
          <w:rFonts w:ascii="Georgia" w:eastAsia="NanumMyeongjo" w:hAnsi="Georgia" w:cs="Arial"/>
          <w:bCs/>
          <w:sz w:val="22"/>
          <w:szCs w:val="22"/>
        </w:rPr>
        <w:tab/>
      </w:r>
      <w:hyperlink r:id="rId13" w:history="1">
        <w:r w:rsidRPr="002032D9">
          <w:rPr>
            <w:rStyle w:val="Hyperlink"/>
            <w:rFonts w:ascii="Georgia" w:eastAsia="NanumMyeongjo" w:hAnsi="Georgia" w:cs="Arial"/>
            <w:bCs/>
            <w:sz w:val="22"/>
            <w:szCs w:val="22"/>
          </w:rPr>
          <w:t>petina.dixon-Jenkins@rotary.org</w:t>
        </w:r>
      </w:hyperlink>
    </w:p>
    <w:p w:rsidR="009C6411" w:rsidRPr="002032D9" w:rsidRDefault="009C6411" w:rsidP="003756C6">
      <w:pPr>
        <w:autoSpaceDE w:val="0"/>
        <w:autoSpaceDN w:val="0"/>
        <w:adjustRightInd w:val="0"/>
        <w:rPr>
          <w:rFonts w:ascii="Georgia" w:eastAsia="NanumMyeongjo" w:hAnsi="Georgia" w:cs="Arial"/>
          <w:bCs/>
          <w:szCs w:val="24"/>
        </w:rPr>
      </w:pPr>
    </w:p>
    <w:p w:rsidR="00FA341B" w:rsidRPr="002032D9" w:rsidRDefault="00FA341B" w:rsidP="003756C6">
      <w:pPr>
        <w:autoSpaceDE w:val="0"/>
        <w:autoSpaceDN w:val="0"/>
        <w:adjustRightInd w:val="0"/>
        <w:rPr>
          <w:rFonts w:ascii="Georgia" w:eastAsia="NanumMyeongjo" w:hAnsi="Georgia" w:cs="Arial"/>
          <w:bCs/>
          <w:szCs w:val="24"/>
        </w:rPr>
      </w:pPr>
    </w:p>
    <w:p w:rsidR="00FA341B" w:rsidRPr="002032D9" w:rsidRDefault="00FA341B" w:rsidP="003756C6">
      <w:pPr>
        <w:autoSpaceDE w:val="0"/>
        <w:autoSpaceDN w:val="0"/>
        <w:adjustRightInd w:val="0"/>
        <w:rPr>
          <w:rFonts w:ascii="Georgia" w:eastAsia="NanumMyeongjo" w:hAnsi="Georgia" w:cs="Arial"/>
          <w:bCs/>
          <w:szCs w:val="24"/>
        </w:rPr>
      </w:pPr>
    </w:p>
    <w:p w:rsidR="00FA341B" w:rsidRPr="002032D9" w:rsidRDefault="00FA341B" w:rsidP="003756C6">
      <w:pPr>
        <w:autoSpaceDE w:val="0"/>
        <w:autoSpaceDN w:val="0"/>
        <w:adjustRightInd w:val="0"/>
        <w:rPr>
          <w:rStyle w:val="Hyperlink"/>
          <w:rFonts w:ascii="Georgia" w:eastAsia="NanumMyeongjo" w:hAnsi="Georgia" w:cs="Arial"/>
          <w:bCs/>
          <w:szCs w:val="24"/>
        </w:rPr>
      </w:pPr>
      <w:r w:rsidRPr="002032D9">
        <w:rPr>
          <w:rFonts w:ascii="Georgia" w:eastAsia="NanumMyeongjo" w:hAnsi="Georgia" w:cs="Arial"/>
          <w:bCs/>
          <w:szCs w:val="24"/>
        </w:rPr>
        <w:tab/>
      </w:r>
      <w:r w:rsidRPr="002032D9">
        <w:rPr>
          <w:rFonts w:ascii="Georgia" w:eastAsia="NanumMyeongjo" w:hAnsi="Georgia" w:cs="Arial"/>
          <w:bCs/>
          <w:szCs w:val="24"/>
        </w:rPr>
        <w:tab/>
      </w:r>
    </w:p>
    <w:p w:rsidR="00842779" w:rsidRPr="002032D9" w:rsidRDefault="00842779" w:rsidP="003756C6">
      <w:pPr>
        <w:autoSpaceDE w:val="0"/>
        <w:autoSpaceDN w:val="0"/>
        <w:adjustRightInd w:val="0"/>
        <w:rPr>
          <w:rStyle w:val="Hyperlink"/>
          <w:rFonts w:ascii="Georgia" w:eastAsia="NanumMyeongjo" w:hAnsi="Georgia" w:cs="Arial"/>
          <w:bCs/>
          <w:szCs w:val="24"/>
        </w:rPr>
      </w:pPr>
    </w:p>
    <w:sectPr w:rsidR="00842779" w:rsidRPr="002032D9" w:rsidSect="007B595E">
      <w:headerReference w:type="default" r:id="rId14"/>
      <w:footerReference w:type="default" r:id="rId15"/>
      <w:pgSz w:w="12240" w:h="15840"/>
      <w:pgMar w:top="1714" w:right="1440" w:bottom="1440" w:left="2520" w:header="360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A32" w:rsidRDefault="003C5A32">
      <w:r>
        <w:separator/>
      </w:r>
    </w:p>
  </w:endnote>
  <w:endnote w:type="continuationSeparator" w:id="0">
    <w:p w:rsidR="003C5A32" w:rsidRDefault="003C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 Pro">
    <w:charset w:val="00"/>
    <w:family w:val="auto"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NanumMyeongjo">
    <w:altName w:val="Malgun Gothic"/>
    <w:charset w:val="81"/>
    <w:family w:val="roman"/>
    <w:pitch w:val="variable"/>
    <w:sig w:usb0="00000000" w:usb1="09D7FCFB" w:usb2="00000010" w:usb3="00000000" w:csb0="00080001" w:csb1="00000000"/>
  </w:font>
  <w:font w:name="NanumGothic">
    <w:altName w:val="Arial Unicode MS"/>
    <w:charset w:val="81"/>
    <w:family w:val="swiss"/>
    <w:pitch w:val="variable"/>
    <w:sig w:usb0="00000000" w:usb1="29D7FCFB" w:usb2="00000010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A32" w:rsidRPr="0085316E" w:rsidRDefault="003C5A32" w:rsidP="007B595E">
    <w:pPr>
      <w:tabs>
        <w:tab w:val="center" w:pos="4320"/>
        <w:tab w:val="right" w:pos="8640"/>
      </w:tabs>
      <w:ind w:left="-990"/>
      <w:jc w:val="center"/>
      <w:rPr>
        <w:rFonts w:ascii="Arial Narrow" w:hAnsi="Arial Narrow"/>
        <w:color w:val="01B4E7"/>
        <w:spacing w:val="20"/>
        <w:sz w:val="16"/>
        <w:szCs w:val="16"/>
      </w:rPr>
    </w:pPr>
    <w:r>
      <w:rPr>
        <w:rFonts w:ascii="Arial Narrow" w:hAnsi="Arial Narrow"/>
        <w:color w:val="01B4E7"/>
        <w:spacing w:val="20"/>
        <w:sz w:val="16"/>
        <w:szCs w:val="16"/>
      </w:rPr>
      <w:t xml:space="preserve">ONE ROTARY CENTER </w:t>
    </w:r>
    <w:r w:rsidRPr="0085316E">
      <w:rPr>
        <w:rFonts w:ascii="Arial Narrow" w:hAnsi="Arial Narrow"/>
        <w:color w:val="01B4E7"/>
        <w:spacing w:val="20"/>
        <w:sz w:val="16"/>
        <w:szCs w:val="16"/>
      </w:rPr>
      <w:t>1560</w:t>
    </w:r>
    <w:r>
      <w:rPr>
        <w:rFonts w:ascii="Arial Narrow" w:hAnsi="Arial Narrow"/>
        <w:color w:val="01B4E7"/>
        <w:spacing w:val="20"/>
        <w:sz w:val="16"/>
        <w:szCs w:val="16"/>
      </w:rPr>
      <w:t xml:space="preserve"> SHERMAN AVENUE EVANSTON, ILLINOIS 60201-3698 USA • </w:t>
    </w:r>
    <w:r w:rsidRPr="0085316E">
      <w:rPr>
        <w:rFonts w:ascii="Arial Narrow" w:hAnsi="Arial Narrow"/>
        <w:color w:val="01B4E7"/>
        <w:spacing w:val="20"/>
        <w:sz w:val="16"/>
        <w:szCs w:val="16"/>
      </w:rPr>
      <w:t>WWW.ROTARY.ORG</w:t>
    </w:r>
  </w:p>
  <w:p w:rsidR="003C5A32" w:rsidRPr="003F3DCF" w:rsidRDefault="003C5A32" w:rsidP="00693083">
    <w:pPr>
      <w:pStyle w:val="BlueAddres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A32" w:rsidRDefault="003C5A32">
      <w:r>
        <w:separator/>
      </w:r>
    </w:p>
  </w:footnote>
  <w:footnote w:type="continuationSeparator" w:id="0">
    <w:p w:rsidR="003C5A32" w:rsidRDefault="003C5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A32" w:rsidRDefault="003C5A32" w:rsidP="0055292E">
    <w:pPr>
      <w:tabs>
        <w:tab w:val="left" w:pos="6480"/>
      </w:tabs>
      <w:ind w:left="-1440"/>
      <w:rPr>
        <w:color w:val="666699"/>
        <w:spacing w:val="30"/>
        <w:sz w:val="22"/>
      </w:rPr>
    </w:pPr>
  </w:p>
  <w:p w:rsidR="003C5A32" w:rsidRPr="001806FD" w:rsidRDefault="003C5A32" w:rsidP="0055292E">
    <w:pPr>
      <w:tabs>
        <w:tab w:val="left" w:pos="6480"/>
      </w:tabs>
      <w:ind w:left="-1440"/>
      <w:rPr>
        <w:sz w:val="15"/>
        <w:szCs w:val="15"/>
      </w:rPr>
    </w:pPr>
    <w:r>
      <w:rPr>
        <w:color w:val="666699"/>
        <w:spacing w:val="30"/>
        <w:sz w:val="22"/>
      </w:rPr>
      <w:tab/>
    </w:r>
  </w:p>
  <w:p w:rsidR="003C5A32" w:rsidRDefault="003C5A32" w:rsidP="00B5526E">
    <w:pPr>
      <w:tabs>
        <w:tab w:val="left" w:pos="6480"/>
      </w:tabs>
      <w:rPr>
        <w:rFonts w:cs="Calibri"/>
        <w:bCs/>
        <w:sz w:val="40"/>
        <w:szCs w:val="40"/>
      </w:rPr>
    </w:pPr>
    <w:r w:rsidRPr="00F60026">
      <w:rPr>
        <w:noProof/>
        <w:sz w:val="15"/>
        <w:szCs w:val="15"/>
        <w:lang w:eastAsia="zh-CN"/>
      </w:rPr>
      <w:drawing>
        <wp:inline distT="0" distB="0" distL="0" distR="0" wp14:anchorId="4E9DF12A" wp14:editId="1C39AB6E">
          <wp:extent cx="1508760" cy="566848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MBS-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566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5A32" w:rsidRPr="00B5526E" w:rsidRDefault="003C5A32" w:rsidP="00B5526E">
    <w:pPr>
      <w:tabs>
        <w:tab w:val="left" w:pos="6480"/>
      </w:tabs>
      <w:rPr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PostScriptOverText/>
  <w:embedSystemFonts/>
  <w:proofState w:spelling="clean" w:grammar="clean"/>
  <w:stylePaneSortMethod w:val="000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26"/>
    <w:rsid w:val="0002195F"/>
    <w:rsid w:val="00021A53"/>
    <w:rsid w:val="0003547C"/>
    <w:rsid w:val="00050E18"/>
    <w:rsid w:val="00056983"/>
    <w:rsid w:val="00062F35"/>
    <w:rsid w:val="00077217"/>
    <w:rsid w:val="00084CEE"/>
    <w:rsid w:val="00087631"/>
    <w:rsid w:val="0009156A"/>
    <w:rsid w:val="000A7158"/>
    <w:rsid w:val="000B1A92"/>
    <w:rsid w:val="000F1AA2"/>
    <w:rsid w:val="00115319"/>
    <w:rsid w:val="00142BF3"/>
    <w:rsid w:val="001530F0"/>
    <w:rsid w:val="00160D30"/>
    <w:rsid w:val="0017044D"/>
    <w:rsid w:val="001806FD"/>
    <w:rsid w:val="00183EE5"/>
    <w:rsid w:val="00191F15"/>
    <w:rsid w:val="001979A8"/>
    <w:rsid w:val="001B1B12"/>
    <w:rsid w:val="001F7E14"/>
    <w:rsid w:val="00200336"/>
    <w:rsid w:val="002032D9"/>
    <w:rsid w:val="002448D2"/>
    <w:rsid w:val="0027092D"/>
    <w:rsid w:val="002932FF"/>
    <w:rsid w:val="002A767B"/>
    <w:rsid w:val="002B5465"/>
    <w:rsid w:val="002B5AED"/>
    <w:rsid w:val="002C5351"/>
    <w:rsid w:val="002D150E"/>
    <w:rsid w:val="002D7FCD"/>
    <w:rsid w:val="002E00B6"/>
    <w:rsid w:val="002E63CC"/>
    <w:rsid w:val="002F6643"/>
    <w:rsid w:val="00320026"/>
    <w:rsid w:val="00330745"/>
    <w:rsid w:val="00363E49"/>
    <w:rsid w:val="003756C6"/>
    <w:rsid w:val="00376E2B"/>
    <w:rsid w:val="003A2B8A"/>
    <w:rsid w:val="003B2FFE"/>
    <w:rsid w:val="003B64E4"/>
    <w:rsid w:val="003B7962"/>
    <w:rsid w:val="003C4053"/>
    <w:rsid w:val="003C5A32"/>
    <w:rsid w:val="003D39B1"/>
    <w:rsid w:val="003D5BA6"/>
    <w:rsid w:val="003F3DCF"/>
    <w:rsid w:val="00403600"/>
    <w:rsid w:val="00413D0E"/>
    <w:rsid w:val="00414C23"/>
    <w:rsid w:val="00436042"/>
    <w:rsid w:val="004508F0"/>
    <w:rsid w:val="00465698"/>
    <w:rsid w:val="00466BA1"/>
    <w:rsid w:val="00475423"/>
    <w:rsid w:val="00477A75"/>
    <w:rsid w:val="00483AA9"/>
    <w:rsid w:val="00484DF2"/>
    <w:rsid w:val="004F2197"/>
    <w:rsid w:val="004F6361"/>
    <w:rsid w:val="00502163"/>
    <w:rsid w:val="00515B84"/>
    <w:rsid w:val="005274CF"/>
    <w:rsid w:val="0053264C"/>
    <w:rsid w:val="005400A2"/>
    <w:rsid w:val="00544470"/>
    <w:rsid w:val="0055292E"/>
    <w:rsid w:val="00593521"/>
    <w:rsid w:val="0059456B"/>
    <w:rsid w:val="005A17CD"/>
    <w:rsid w:val="005F03CA"/>
    <w:rsid w:val="005F0400"/>
    <w:rsid w:val="005F396B"/>
    <w:rsid w:val="006311B6"/>
    <w:rsid w:val="00643F1C"/>
    <w:rsid w:val="0068021B"/>
    <w:rsid w:val="00690893"/>
    <w:rsid w:val="00693083"/>
    <w:rsid w:val="006A7334"/>
    <w:rsid w:val="006A7CE0"/>
    <w:rsid w:val="006B30DD"/>
    <w:rsid w:val="006B55C1"/>
    <w:rsid w:val="006B71DC"/>
    <w:rsid w:val="006C3F7B"/>
    <w:rsid w:val="006D3B9A"/>
    <w:rsid w:val="006D7AFF"/>
    <w:rsid w:val="00716AB3"/>
    <w:rsid w:val="00721CC5"/>
    <w:rsid w:val="00735CC3"/>
    <w:rsid w:val="007544F5"/>
    <w:rsid w:val="00762EAA"/>
    <w:rsid w:val="00781383"/>
    <w:rsid w:val="00783039"/>
    <w:rsid w:val="00792F11"/>
    <w:rsid w:val="007B595E"/>
    <w:rsid w:val="007B7541"/>
    <w:rsid w:val="007C1C56"/>
    <w:rsid w:val="007D7912"/>
    <w:rsid w:val="008033E5"/>
    <w:rsid w:val="00811AEF"/>
    <w:rsid w:val="0083557A"/>
    <w:rsid w:val="00842779"/>
    <w:rsid w:val="00850242"/>
    <w:rsid w:val="00894EC4"/>
    <w:rsid w:val="0089531B"/>
    <w:rsid w:val="0089577D"/>
    <w:rsid w:val="008D73B8"/>
    <w:rsid w:val="00925516"/>
    <w:rsid w:val="009261B9"/>
    <w:rsid w:val="0095032D"/>
    <w:rsid w:val="00964593"/>
    <w:rsid w:val="00970E56"/>
    <w:rsid w:val="009727CB"/>
    <w:rsid w:val="009744EA"/>
    <w:rsid w:val="009764D0"/>
    <w:rsid w:val="00984FE6"/>
    <w:rsid w:val="009905ED"/>
    <w:rsid w:val="009C3BDA"/>
    <w:rsid w:val="009C6411"/>
    <w:rsid w:val="009E7C76"/>
    <w:rsid w:val="009F71FC"/>
    <w:rsid w:val="00A04980"/>
    <w:rsid w:val="00A21426"/>
    <w:rsid w:val="00A25E5A"/>
    <w:rsid w:val="00A421AF"/>
    <w:rsid w:val="00A73C0D"/>
    <w:rsid w:val="00A90661"/>
    <w:rsid w:val="00AA6440"/>
    <w:rsid w:val="00AB7763"/>
    <w:rsid w:val="00AE3B10"/>
    <w:rsid w:val="00B22CC6"/>
    <w:rsid w:val="00B2364B"/>
    <w:rsid w:val="00B50088"/>
    <w:rsid w:val="00B5526E"/>
    <w:rsid w:val="00B611FB"/>
    <w:rsid w:val="00B96C2E"/>
    <w:rsid w:val="00BA2B11"/>
    <w:rsid w:val="00BA2F00"/>
    <w:rsid w:val="00BA5B07"/>
    <w:rsid w:val="00BB23EE"/>
    <w:rsid w:val="00BD71BB"/>
    <w:rsid w:val="00BE0E78"/>
    <w:rsid w:val="00BF2386"/>
    <w:rsid w:val="00C26A44"/>
    <w:rsid w:val="00C42756"/>
    <w:rsid w:val="00C554C6"/>
    <w:rsid w:val="00C616E4"/>
    <w:rsid w:val="00C61D7A"/>
    <w:rsid w:val="00C66875"/>
    <w:rsid w:val="00C858DA"/>
    <w:rsid w:val="00CB346E"/>
    <w:rsid w:val="00CB6680"/>
    <w:rsid w:val="00D032DA"/>
    <w:rsid w:val="00D04267"/>
    <w:rsid w:val="00D072D7"/>
    <w:rsid w:val="00D13DDE"/>
    <w:rsid w:val="00D1548F"/>
    <w:rsid w:val="00D4144B"/>
    <w:rsid w:val="00D62170"/>
    <w:rsid w:val="00D82970"/>
    <w:rsid w:val="00D8318E"/>
    <w:rsid w:val="00D872E5"/>
    <w:rsid w:val="00D87603"/>
    <w:rsid w:val="00D9387C"/>
    <w:rsid w:val="00DC0D79"/>
    <w:rsid w:val="00DC7C9D"/>
    <w:rsid w:val="00DF2BB9"/>
    <w:rsid w:val="00DF700D"/>
    <w:rsid w:val="00E1482F"/>
    <w:rsid w:val="00E46634"/>
    <w:rsid w:val="00E5722D"/>
    <w:rsid w:val="00E6767D"/>
    <w:rsid w:val="00E840C5"/>
    <w:rsid w:val="00E929E7"/>
    <w:rsid w:val="00E932BD"/>
    <w:rsid w:val="00ED36BA"/>
    <w:rsid w:val="00EE1947"/>
    <w:rsid w:val="00EF6BE0"/>
    <w:rsid w:val="00F05D38"/>
    <w:rsid w:val="00F22158"/>
    <w:rsid w:val="00F246B8"/>
    <w:rsid w:val="00F41273"/>
    <w:rsid w:val="00F43034"/>
    <w:rsid w:val="00F60026"/>
    <w:rsid w:val="00F75A0E"/>
    <w:rsid w:val="00F845CA"/>
    <w:rsid w:val="00FA341B"/>
    <w:rsid w:val="00FB5418"/>
    <w:rsid w:val="00FB7CB7"/>
    <w:rsid w:val="00FC312B"/>
    <w:rsid w:val="00FD5F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Default Paragraph Font" w:uiPriority="1"/>
    <w:lsdException w:name="Plain Text" w:uiPriority="99"/>
  </w:latentStyles>
  <w:style w:type="paragraph" w:default="1" w:styleId="Normal">
    <w:name w:val="Normal"/>
    <w:qFormat/>
    <w:rsid w:val="00F60026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D87603"/>
    <w:pPr>
      <w:keepNext/>
      <w:spacing w:before="240" w:after="60"/>
      <w:outlineLvl w:val="0"/>
    </w:pPr>
    <w:rPr>
      <w:rFonts w:ascii="Arial Narrow" w:eastAsia="Times New Roman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55292E"/>
    <w:pPr>
      <w:outlineLvl w:val="1"/>
    </w:pPr>
    <w:rPr>
      <w:rFonts w:ascii="Arial Narrow" w:eastAsia="Times New Roman" w:hAnsi="Arial Narro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A2132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Cs w:val="24"/>
    </w:rPr>
  </w:style>
  <w:style w:type="paragraph" w:styleId="Header">
    <w:name w:val="head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Footer">
    <w:name w:val="foot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DocumentMap">
    <w:name w:val="Document Map"/>
    <w:basedOn w:val="Normal"/>
    <w:link w:val="DocumentMapChar"/>
    <w:rsid w:val="00367334"/>
    <w:rPr>
      <w:rFonts w:ascii="Lucida Grande" w:eastAsia="Times New Roman" w:hAnsi="Lucida Grande"/>
      <w:szCs w:val="24"/>
    </w:rPr>
  </w:style>
  <w:style w:type="paragraph" w:customStyle="1" w:styleId="Youroffice">
    <w:name w:val="Your office"/>
    <w:basedOn w:val="Normal"/>
    <w:rsid w:val="00466BA1"/>
    <w:pPr>
      <w:tabs>
        <w:tab w:val="left" w:pos="1167"/>
      </w:tabs>
      <w:spacing w:before="120" w:line="360" w:lineRule="auto"/>
      <w:jc w:val="right"/>
    </w:pPr>
    <w:rPr>
      <w:rFonts w:ascii="Georgia" w:eastAsia="Times New Roman" w:hAnsi="Georgia"/>
      <w:caps/>
      <w:noProof/>
      <w:sz w:val="16"/>
    </w:rPr>
  </w:style>
  <w:style w:type="character" w:customStyle="1" w:styleId="DocumentMapChar">
    <w:name w:val="Document Map Char"/>
    <w:link w:val="DocumentMap"/>
    <w:rsid w:val="00367334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6B55C1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B55C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B71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orgia" w:eastAsia="Times New Roman" w:hAnsi="Georgia" w:cs="Minion Pro"/>
      <w:color w:val="000000"/>
      <w:sz w:val="20"/>
      <w:szCs w:val="24"/>
    </w:rPr>
  </w:style>
  <w:style w:type="paragraph" w:customStyle="1" w:styleId="BodyParagraph">
    <w:name w:val="Body Paragraph"/>
    <w:basedOn w:val="Normal"/>
    <w:autoRedefine/>
    <w:qFormat/>
    <w:rsid w:val="006B71DC"/>
    <w:pPr>
      <w:spacing w:before="240" w:line="360" w:lineRule="auto"/>
    </w:pPr>
    <w:rPr>
      <w:rFonts w:ascii="Georgia" w:eastAsia="Times New Roman" w:hAnsi="Georgia"/>
      <w:sz w:val="20"/>
    </w:rPr>
  </w:style>
  <w:style w:type="paragraph" w:customStyle="1" w:styleId="BulletPoints">
    <w:name w:val="Bullet Points"/>
    <w:basedOn w:val="BodyParagraph"/>
    <w:rsid w:val="0055292E"/>
    <w:pPr>
      <w:spacing w:before="0"/>
    </w:pPr>
  </w:style>
  <w:style w:type="paragraph" w:customStyle="1" w:styleId="IntroParagraph">
    <w:name w:val="Intro Paragraph"/>
    <w:basedOn w:val="BodyParagraph"/>
    <w:autoRedefine/>
    <w:rsid w:val="0055292E"/>
    <w:pPr>
      <w:spacing w:after="360"/>
    </w:pPr>
  </w:style>
  <w:style w:type="paragraph" w:customStyle="1" w:styleId="LanguageCode">
    <w:name w:val="Language Code"/>
    <w:basedOn w:val="Normal"/>
    <w:rsid w:val="0055292E"/>
    <w:pPr>
      <w:jc w:val="right"/>
    </w:pPr>
    <w:rPr>
      <w:rFonts w:ascii="Arial" w:eastAsia="Times New Roman" w:hAnsi="Arial"/>
      <w:sz w:val="14"/>
      <w:szCs w:val="24"/>
    </w:rPr>
  </w:style>
  <w:style w:type="character" w:styleId="PageNumber">
    <w:name w:val="page number"/>
    <w:rsid w:val="0055292E"/>
  </w:style>
  <w:style w:type="paragraph" w:customStyle="1" w:styleId="Subhead1">
    <w:name w:val="Subhead 1"/>
    <w:rsid w:val="00D87603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Subhead2">
    <w:name w:val="Subhead 2"/>
    <w:basedOn w:val="Heading2"/>
    <w:next w:val="BodyParagraph"/>
    <w:qFormat/>
    <w:rsid w:val="0055292E"/>
    <w:pPr>
      <w:spacing w:before="240" w:after="60"/>
    </w:pPr>
    <w:rPr>
      <w:b/>
      <w:sz w:val="20"/>
    </w:rPr>
  </w:style>
  <w:style w:type="paragraph" w:customStyle="1" w:styleId="BlueAddress">
    <w:name w:val="BlueAddress"/>
    <w:basedOn w:val="Footer"/>
    <w:qFormat/>
    <w:rsid w:val="003C4053"/>
    <w:pPr>
      <w:ind w:left="-900"/>
    </w:pPr>
    <w:rPr>
      <w:rFonts w:ascii="Arial Narrow" w:hAnsi="Arial Narrow"/>
      <w:color w:val="01B4E7"/>
      <w:spacing w:val="20"/>
      <w:sz w:val="17"/>
      <w:szCs w:val="17"/>
    </w:rPr>
  </w:style>
  <w:style w:type="character" w:styleId="Hyperlink">
    <w:name w:val="Hyperlink"/>
    <w:basedOn w:val="DefaultParagraphFont"/>
    <w:rsid w:val="002448D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C3BDA"/>
    <w:rPr>
      <w:rFonts w:ascii="Calibri" w:eastAsiaTheme="minorEastAsia" w:hAnsi="Calibri" w:cs="Consolas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9C3BDA"/>
    <w:rPr>
      <w:rFonts w:ascii="Calibri" w:eastAsiaTheme="minorEastAsia" w:hAnsi="Calibri" w:cs="Consolas"/>
      <w:sz w:val="22"/>
      <w:szCs w:val="21"/>
      <w:lang w:eastAsia="zh-CN"/>
    </w:rPr>
  </w:style>
  <w:style w:type="character" w:styleId="CommentReference">
    <w:name w:val="annotation reference"/>
    <w:basedOn w:val="DefaultParagraphFont"/>
    <w:rsid w:val="00AE3B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3B1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E3B10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AE3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3B10"/>
    <w:rPr>
      <w:rFonts w:ascii="Times" w:eastAsia="Times" w:hAnsi="Times"/>
      <w:b/>
      <w:bCs/>
    </w:rPr>
  </w:style>
  <w:style w:type="paragraph" w:styleId="Revision">
    <w:name w:val="Revision"/>
    <w:hidden/>
    <w:rsid w:val="00AE3B10"/>
    <w:rPr>
      <w:rFonts w:ascii="Times" w:eastAsia="Times" w:hAnsi="Times"/>
      <w:sz w:val="24"/>
    </w:rPr>
  </w:style>
  <w:style w:type="character" w:styleId="FollowedHyperlink">
    <w:name w:val="FollowedHyperlink"/>
    <w:basedOn w:val="DefaultParagraphFont"/>
    <w:rsid w:val="006311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Default Paragraph Font" w:uiPriority="1"/>
    <w:lsdException w:name="Plain Text" w:uiPriority="99"/>
  </w:latentStyles>
  <w:style w:type="paragraph" w:default="1" w:styleId="Normal">
    <w:name w:val="Normal"/>
    <w:qFormat/>
    <w:rsid w:val="00F60026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D87603"/>
    <w:pPr>
      <w:keepNext/>
      <w:spacing w:before="240" w:after="60"/>
      <w:outlineLvl w:val="0"/>
    </w:pPr>
    <w:rPr>
      <w:rFonts w:ascii="Arial Narrow" w:eastAsia="Times New Roman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55292E"/>
    <w:pPr>
      <w:outlineLvl w:val="1"/>
    </w:pPr>
    <w:rPr>
      <w:rFonts w:ascii="Arial Narrow" w:eastAsia="Times New Roman" w:hAnsi="Arial Narro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A2132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Cs w:val="24"/>
    </w:rPr>
  </w:style>
  <w:style w:type="paragraph" w:styleId="Header">
    <w:name w:val="head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Footer">
    <w:name w:val="foot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DocumentMap">
    <w:name w:val="Document Map"/>
    <w:basedOn w:val="Normal"/>
    <w:link w:val="DocumentMapChar"/>
    <w:rsid w:val="00367334"/>
    <w:rPr>
      <w:rFonts w:ascii="Lucida Grande" w:eastAsia="Times New Roman" w:hAnsi="Lucida Grande"/>
      <w:szCs w:val="24"/>
    </w:rPr>
  </w:style>
  <w:style w:type="paragraph" w:customStyle="1" w:styleId="Youroffice">
    <w:name w:val="Your office"/>
    <w:basedOn w:val="Normal"/>
    <w:rsid w:val="00466BA1"/>
    <w:pPr>
      <w:tabs>
        <w:tab w:val="left" w:pos="1167"/>
      </w:tabs>
      <w:spacing w:before="120" w:line="360" w:lineRule="auto"/>
      <w:jc w:val="right"/>
    </w:pPr>
    <w:rPr>
      <w:rFonts w:ascii="Georgia" w:eastAsia="Times New Roman" w:hAnsi="Georgia"/>
      <w:caps/>
      <w:noProof/>
      <w:sz w:val="16"/>
    </w:rPr>
  </w:style>
  <w:style w:type="character" w:customStyle="1" w:styleId="DocumentMapChar">
    <w:name w:val="Document Map Char"/>
    <w:link w:val="DocumentMap"/>
    <w:rsid w:val="00367334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6B55C1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B55C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B71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orgia" w:eastAsia="Times New Roman" w:hAnsi="Georgia" w:cs="Minion Pro"/>
      <w:color w:val="000000"/>
      <w:sz w:val="20"/>
      <w:szCs w:val="24"/>
    </w:rPr>
  </w:style>
  <w:style w:type="paragraph" w:customStyle="1" w:styleId="BodyParagraph">
    <w:name w:val="Body Paragraph"/>
    <w:basedOn w:val="Normal"/>
    <w:autoRedefine/>
    <w:qFormat/>
    <w:rsid w:val="006B71DC"/>
    <w:pPr>
      <w:spacing w:before="240" w:line="360" w:lineRule="auto"/>
    </w:pPr>
    <w:rPr>
      <w:rFonts w:ascii="Georgia" w:eastAsia="Times New Roman" w:hAnsi="Georgia"/>
      <w:sz w:val="20"/>
    </w:rPr>
  </w:style>
  <w:style w:type="paragraph" w:customStyle="1" w:styleId="BulletPoints">
    <w:name w:val="Bullet Points"/>
    <w:basedOn w:val="BodyParagraph"/>
    <w:rsid w:val="0055292E"/>
    <w:pPr>
      <w:spacing w:before="0"/>
    </w:pPr>
  </w:style>
  <w:style w:type="paragraph" w:customStyle="1" w:styleId="IntroParagraph">
    <w:name w:val="Intro Paragraph"/>
    <w:basedOn w:val="BodyParagraph"/>
    <w:autoRedefine/>
    <w:rsid w:val="0055292E"/>
    <w:pPr>
      <w:spacing w:after="360"/>
    </w:pPr>
  </w:style>
  <w:style w:type="paragraph" w:customStyle="1" w:styleId="LanguageCode">
    <w:name w:val="Language Code"/>
    <w:basedOn w:val="Normal"/>
    <w:rsid w:val="0055292E"/>
    <w:pPr>
      <w:jc w:val="right"/>
    </w:pPr>
    <w:rPr>
      <w:rFonts w:ascii="Arial" w:eastAsia="Times New Roman" w:hAnsi="Arial"/>
      <w:sz w:val="14"/>
      <w:szCs w:val="24"/>
    </w:rPr>
  </w:style>
  <w:style w:type="character" w:styleId="PageNumber">
    <w:name w:val="page number"/>
    <w:rsid w:val="0055292E"/>
  </w:style>
  <w:style w:type="paragraph" w:customStyle="1" w:styleId="Subhead1">
    <w:name w:val="Subhead 1"/>
    <w:rsid w:val="00D87603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Subhead2">
    <w:name w:val="Subhead 2"/>
    <w:basedOn w:val="Heading2"/>
    <w:next w:val="BodyParagraph"/>
    <w:qFormat/>
    <w:rsid w:val="0055292E"/>
    <w:pPr>
      <w:spacing w:before="240" w:after="60"/>
    </w:pPr>
    <w:rPr>
      <w:b/>
      <w:sz w:val="20"/>
    </w:rPr>
  </w:style>
  <w:style w:type="paragraph" w:customStyle="1" w:styleId="BlueAddress">
    <w:name w:val="BlueAddress"/>
    <w:basedOn w:val="Footer"/>
    <w:qFormat/>
    <w:rsid w:val="003C4053"/>
    <w:pPr>
      <w:ind w:left="-900"/>
    </w:pPr>
    <w:rPr>
      <w:rFonts w:ascii="Arial Narrow" w:hAnsi="Arial Narrow"/>
      <w:color w:val="01B4E7"/>
      <w:spacing w:val="20"/>
      <w:sz w:val="17"/>
      <w:szCs w:val="17"/>
    </w:rPr>
  </w:style>
  <w:style w:type="character" w:styleId="Hyperlink">
    <w:name w:val="Hyperlink"/>
    <w:basedOn w:val="DefaultParagraphFont"/>
    <w:rsid w:val="002448D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C3BDA"/>
    <w:rPr>
      <w:rFonts w:ascii="Calibri" w:eastAsiaTheme="minorEastAsia" w:hAnsi="Calibri" w:cs="Consolas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9C3BDA"/>
    <w:rPr>
      <w:rFonts w:ascii="Calibri" w:eastAsiaTheme="minorEastAsia" w:hAnsi="Calibri" w:cs="Consolas"/>
      <w:sz w:val="22"/>
      <w:szCs w:val="21"/>
      <w:lang w:eastAsia="zh-CN"/>
    </w:rPr>
  </w:style>
  <w:style w:type="character" w:styleId="CommentReference">
    <w:name w:val="annotation reference"/>
    <w:basedOn w:val="DefaultParagraphFont"/>
    <w:rsid w:val="00AE3B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3B1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E3B10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AE3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3B10"/>
    <w:rPr>
      <w:rFonts w:ascii="Times" w:eastAsia="Times" w:hAnsi="Times"/>
      <w:b/>
      <w:bCs/>
    </w:rPr>
  </w:style>
  <w:style w:type="paragraph" w:styleId="Revision">
    <w:name w:val="Revision"/>
    <w:hidden/>
    <w:rsid w:val="00AE3B10"/>
    <w:rPr>
      <w:rFonts w:ascii="Times" w:eastAsia="Times" w:hAnsi="Times"/>
      <w:sz w:val="24"/>
    </w:rPr>
  </w:style>
  <w:style w:type="character" w:styleId="FollowedHyperlink">
    <w:name w:val="FollowedHyperlink"/>
    <w:basedOn w:val="DefaultParagraphFont"/>
    <w:rsid w:val="00631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7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etina.dixon-Jenkins@rotary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otary.org/k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lioeradication.org/Home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ndpolio.org/k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ioeradication.org/Home.aspx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1A7A00-FC3C-4767-B99C-BCBA4D52F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47B5E547.dotm</Template>
  <TotalTime>0</TotalTime>
  <Pages>3</Pages>
  <Words>394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INTERNATIONAL</vt:lpstr>
    </vt:vector>
  </TitlesOfParts>
  <Company>Rotary International</Company>
  <LinksUpToDate>false</LinksUpToDate>
  <CharactersWithSpaces>2213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INTERNATIONAL</dc:title>
  <dc:creator>Reiko Takahashi</dc:creator>
  <cp:lastModifiedBy>Vivian Fiore</cp:lastModifiedBy>
  <cp:revision>4</cp:revision>
  <cp:lastPrinted>2014-01-09T21:19:00Z</cp:lastPrinted>
  <dcterms:created xsi:type="dcterms:W3CDTF">2014-02-13T18:55:00Z</dcterms:created>
  <dcterms:modified xsi:type="dcterms:W3CDTF">2014-02-13T22:49:00Z</dcterms:modified>
</cp:coreProperties>
</file>