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7E" w:rsidRDefault="0091387E"/>
    <w:p w:rsidR="0091387E" w:rsidRDefault="00482019">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6771"/>
      </w:tblGrid>
      <w:tr w:rsidR="0091387E">
        <w:tc>
          <w:tcPr>
            <w:tcW w:w="2268" w:type="dxa"/>
          </w:tcPr>
          <w:p w:rsidR="0091387E" w:rsidRDefault="00482019">
            <w:pPr>
              <w:rPr>
                <w:i/>
              </w:rPr>
            </w:pPr>
            <w:r>
              <w:rPr>
                <w:i/>
              </w:rPr>
              <w:t>Date</w:t>
            </w:r>
          </w:p>
        </w:tc>
        <w:tc>
          <w:tcPr>
            <w:tcW w:w="6771" w:type="dxa"/>
          </w:tcPr>
          <w:p w:rsidR="0091387E" w:rsidRDefault="003C4D63" w:rsidP="00750A74">
            <w:pPr>
              <w:ind w:right="-391"/>
            </w:pPr>
            <w:r>
              <w:t>1</w:t>
            </w:r>
            <w:r w:rsidR="00750A74">
              <w:t>6 January 2017</w:t>
            </w:r>
          </w:p>
        </w:tc>
      </w:tr>
      <w:tr w:rsidR="0091387E" w:rsidRPr="006D079C">
        <w:tc>
          <w:tcPr>
            <w:tcW w:w="2268" w:type="dxa"/>
          </w:tcPr>
          <w:p w:rsidR="0091387E" w:rsidRDefault="0091387E">
            <w:pPr>
              <w:rPr>
                <w:i/>
              </w:rPr>
            </w:pPr>
          </w:p>
          <w:p w:rsidR="0091387E" w:rsidRDefault="00482019">
            <w:pPr>
              <w:rPr>
                <w:i/>
              </w:rPr>
            </w:pPr>
            <w:r>
              <w:rPr>
                <w:i/>
              </w:rPr>
              <w:t>Contact</w:t>
            </w:r>
          </w:p>
        </w:tc>
        <w:tc>
          <w:tcPr>
            <w:tcW w:w="6771" w:type="dxa"/>
          </w:tcPr>
          <w:p w:rsidR="0091387E" w:rsidRDefault="0091387E">
            <w:pPr>
              <w:tabs>
                <w:tab w:val="left" w:pos="1440"/>
              </w:tabs>
              <w:ind w:left="1440" w:hanging="1440"/>
              <w:rPr>
                <w:rFonts w:cs="Arial"/>
                <w:b/>
                <w:bCs/>
                <w:color w:val="000000"/>
                <w:lang w:val="en-US"/>
              </w:rPr>
            </w:pPr>
          </w:p>
          <w:p w:rsidR="006D079C" w:rsidRPr="006D079C" w:rsidRDefault="006D079C" w:rsidP="006D079C">
            <w:pPr>
              <w:tabs>
                <w:tab w:val="left" w:pos="1440"/>
              </w:tabs>
              <w:ind w:left="1440" w:hanging="1440"/>
              <w:rPr>
                <w:rFonts w:cs="Arial"/>
                <w:b/>
                <w:color w:val="000000"/>
                <w:lang w:val="it-IT"/>
              </w:rPr>
            </w:pPr>
            <w:r w:rsidRPr="006D079C">
              <w:rPr>
                <w:rFonts w:cs="Arial"/>
                <w:b/>
                <w:bCs/>
                <w:color w:val="000000"/>
                <w:lang w:val="it-IT"/>
              </w:rPr>
              <w:t xml:space="preserve">Mike Davies, </w:t>
            </w:r>
            <w:proofErr w:type="spellStart"/>
            <w:r w:rsidRPr="006D079C">
              <w:rPr>
                <w:rFonts w:cs="Arial"/>
                <w:b/>
                <w:bCs/>
                <w:color w:val="000000"/>
                <w:lang w:val="it-IT"/>
              </w:rPr>
              <w:t>PwC</w:t>
            </w:r>
            <w:proofErr w:type="spellEnd"/>
          </w:p>
          <w:p w:rsidR="006D079C" w:rsidRDefault="006D079C" w:rsidP="006D079C">
            <w:pPr>
              <w:tabs>
                <w:tab w:val="left" w:pos="1440"/>
              </w:tabs>
              <w:ind w:left="1440" w:hanging="1440"/>
              <w:rPr>
                <w:rFonts w:cs="Arial"/>
                <w:color w:val="000000"/>
                <w:lang w:val="en-US"/>
              </w:rPr>
            </w:pPr>
            <w:r>
              <w:rPr>
                <w:rFonts w:cs="Arial"/>
                <w:color w:val="000000"/>
                <w:lang w:val="en-US"/>
              </w:rPr>
              <w:t>(On site at Davos) Tel: +44 (0) 7803 974136</w:t>
            </w:r>
          </w:p>
          <w:p w:rsidR="006D079C" w:rsidRDefault="006D079C" w:rsidP="006D079C">
            <w:pPr>
              <w:tabs>
                <w:tab w:val="left" w:pos="1440"/>
              </w:tabs>
              <w:ind w:left="1440" w:hanging="1440"/>
              <w:rPr>
                <w:rStyle w:val="Hyperlink"/>
                <w:rFonts w:cs="Arial"/>
                <w:lang w:val="it-IT"/>
              </w:rPr>
            </w:pPr>
            <w:proofErr w:type="gramStart"/>
            <w:r>
              <w:rPr>
                <w:rFonts w:cs="Arial"/>
                <w:color w:val="000000"/>
                <w:lang w:val="it-IT"/>
              </w:rPr>
              <w:t>e-mail</w:t>
            </w:r>
            <w:proofErr w:type="gramEnd"/>
            <w:r>
              <w:rPr>
                <w:rFonts w:cs="Arial"/>
                <w:color w:val="000000"/>
                <w:lang w:val="it-IT"/>
              </w:rPr>
              <w:t xml:space="preserve">: </w:t>
            </w:r>
            <w:hyperlink r:id="rId8" w:history="1">
              <w:r>
                <w:rPr>
                  <w:rStyle w:val="Hyperlink"/>
                  <w:rFonts w:cs="Arial"/>
                  <w:lang w:val="it-IT"/>
                </w:rPr>
                <w:t>mike.davies@uk.pwc.com</w:t>
              </w:r>
            </w:hyperlink>
          </w:p>
          <w:p w:rsidR="0091387E" w:rsidRDefault="0091387E" w:rsidP="00750A74">
            <w:pPr>
              <w:tabs>
                <w:tab w:val="left" w:pos="1440"/>
              </w:tabs>
              <w:rPr>
                <w:rFonts w:cs="Arial"/>
                <w:color w:val="000000"/>
                <w:lang w:val="it-IT"/>
              </w:rPr>
            </w:pPr>
          </w:p>
        </w:tc>
      </w:tr>
      <w:tr w:rsidR="0091387E">
        <w:tc>
          <w:tcPr>
            <w:tcW w:w="2268" w:type="dxa"/>
          </w:tcPr>
          <w:p w:rsidR="00903825" w:rsidRDefault="00903825">
            <w:pPr>
              <w:rPr>
                <w:i/>
                <w:lang w:val="it-IT"/>
              </w:rPr>
            </w:pPr>
          </w:p>
          <w:p w:rsidR="00903825" w:rsidRDefault="00903825">
            <w:pPr>
              <w:rPr>
                <w:i/>
                <w:lang w:val="it-IT"/>
              </w:rPr>
            </w:pPr>
          </w:p>
          <w:p w:rsidR="009F0202" w:rsidRDefault="009F0202">
            <w:pPr>
              <w:rPr>
                <w:i/>
                <w:lang w:val="it-IT"/>
              </w:rPr>
            </w:pPr>
          </w:p>
          <w:p w:rsidR="0091387E" w:rsidRDefault="00482019">
            <w:pPr>
              <w:rPr>
                <w:i/>
              </w:rPr>
            </w:pPr>
            <w:r>
              <w:rPr>
                <w:i/>
              </w:rPr>
              <w:t xml:space="preserve">Pages </w:t>
            </w:r>
          </w:p>
        </w:tc>
        <w:tc>
          <w:tcPr>
            <w:tcW w:w="6771" w:type="dxa"/>
          </w:tcPr>
          <w:p w:rsidR="0091387E" w:rsidRDefault="00482019">
            <w:r>
              <w:t xml:space="preserve">For more details, go to </w:t>
            </w:r>
            <w:r w:rsidR="00912F91">
              <w:t xml:space="preserve">press.pwc.com </w:t>
            </w:r>
          </w:p>
          <w:p w:rsidR="00903825" w:rsidRDefault="00903825">
            <w:r>
              <w:t xml:space="preserve">Follow us on Twitter: </w:t>
            </w:r>
            <w:r w:rsidRPr="003E2100">
              <w:t>@</w:t>
            </w:r>
            <w:proofErr w:type="spellStart"/>
            <w:r w:rsidR="00750A74">
              <w:t>Bob_Moritz</w:t>
            </w:r>
            <w:proofErr w:type="spellEnd"/>
            <w:r>
              <w:t xml:space="preserve">, </w:t>
            </w:r>
            <w:r w:rsidRPr="003E2100">
              <w:t>@</w:t>
            </w:r>
            <w:proofErr w:type="spellStart"/>
            <w:r w:rsidR="00750A74">
              <w:t>pwc</w:t>
            </w:r>
            <w:proofErr w:type="spellEnd"/>
          </w:p>
          <w:p w:rsidR="0091387E" w:rsidRDefault="0091387E"/>
          <w:p w:rsidR="0091387E" w:rsidRDefault="006D079C">
            <w:r>
              <w:t>1</w:t>
            </w:r>
          </w:p>
        </w:tc>
      </w:tr>
    </w:tbl>
    <w:p w:rsidR="0091387E" w:rsidRPr="00750A74" w:rsidRDefault="0091387E">
      <w:pPr>
        <w:pStyle w:val="Title"/>
        <w:rPr>
          <w:szCs w:val="24"/>
        </w:rPr>
      </w:pPr>
    </w:p>
    <w:p w:rsidR="0091387E" w:rsidRPr="00750A74" w:rsidRDefault="006B7669" w:rsidP="009F0202">
      <w:pPr>
        <w:spacing w:after="100" w:line="360" w:lineRule="auto"/>
        <w:jc w:val="center"/>
        <w:rPr>
          <w:rFonts w:eastAsia="Times New Roman" w:cs="Arial"/>
          <w:b/>
          <w:bCs/>
          <w:kern w:val="32"/>
          <w:sz w:val="24"/>
          <w:szCs w:val="24"/>
        </w:rPr>
      </w:pPr>
      <w:r w:rsidRPr="00750A74">
        <w:rPr>
          <w:rFonts w:eastAsia="Times New Roman" w:cs="Arial"/>
          <w:b/>
          <w:bCs/>
          <w:kern w:val="32"/>
          <w:sz w:val="24"/>
          <w:szCs w:val="24"/>
        </w:rPr>
        <w:t xml:space="preserve">PwC launches </w:t>
      </w:r>
      <w:r w:rsidR="00750A74" w:rsidRPr="00750A74">
        <w:rPr>
          <w:rFonts w:eastAsia="Times New Roman" w:cs="Arial"/>
          <w:b/>
          <w:bCs/>
          <w:kern w:val="32"/>
          <w:sz w:val="24"/>
          <w:szCs w:val="24"/>
        </w:rPr>
        <w:t>20</w:t>
      </w:r>
      <w:r w:rsidR="009B5E6D" w:rsidRPr="00750A74">
        <w:rPr>
          <w:rFonts w:eastAsia="Times New Roman" w:cs="Arial"/>
          <w:b/>
          <w:bCs/>
          <w:kern w:val="32"/>
          <w:sz w:val="24"/>
          <w:szCs w:val="24"/>
        </w:rPr>
        <w:t>th</w:t>
      </w:r>
      <w:r w:rsidRPr="00750A74">
        <w:rPr>
          <w:rFonts w:eastAsia="Times New Roman" w:cs="Arial"/>
          <w:b/>
          <w:bCs/>
          <w:kern w:val="32"/>
          <w:sz w:val="24"/>
          <w:szCs w:val="24"/>
        </w:rPr>
        <w:t xml:space="preserve"> Global CEO Survey results in Davos, Switzerland</w:t>
      </w:r>
    </w:p>
    <w:p w:rsidR="006B7669" w:rsidRDefault="00482019" w:rsidP="006B7669">
      <w:pPr>
        <w:rPr>
          <w:rFonts w:cs="Arial"/>
          <w:bCs/>
        </w:rPr>
      </w:pPr>
      <w:r>
        <w:rPr>
          <w:rFonts w:cs="Arial"/>
          <w:b/>
          <w:bCs/>
        </w:rPr>
        <w:t xml:space="preserve">DAVOS, SWITZERLAND – </w:t>
      </w:r>
      <w:r w:rsidR="00750A74">
        <w:rPr>
          <w:rFonts w:cs="Arial"/>
          <w:b/>
          <w:bCs/>
        </w:rPr>
        <w:t>16</w:t>
      </w:r>
      <w:r w:rsidR="009B5E6D">
        <w:rPr>
          <w:rFonts w:cs="Arial"/>
          <w:b/>
          <w:bCs/>
        </w:rPr>
        <w:t xml:space="preserve"> January 201</w:t>
      </w:r>
      <w:r w:rsidR="00750A74">
        <w:rPr>
          <w:rFonts w:cs="Arial"/>
          <w:b/>
          <w:bCs/>
        </w:rPr>
        <w:t>7</w:t>
      </w:r>
      <w:r>
        <w:rPr>
          <w:rFonts w:cs="Arial"/>
          <w:b/>
          <w:bCs/>
        </w:rPr>
        <w:t xml:space="preserve"> </w:t>
      </w:r>
      <w:r>
        <w:rPr>
          <w:rFonts w:cs="Arial"/>
          <w:bCs/>
        </w:rPr>
        <w:t xml:space="preserve">– </w:t>
      </w:r>
      <w:r w:rsidR="00750A74">
        <w:rPr>
          <w:rFonts w:cs="Arial"/>
          <w:bCs/>
        </w:rPr>
        <w:t>Bob Moritz</w:t>
      </w:r>
      <w:r w:rsidR="006B7669" w:rsidRPr="006B7669">
        <w:rPr>
          <w:rFonts w:cs="Arial"/>
          <w:bCs/>
        </w:rPr>
        <w:t xml:space="preserve">, </w:t>
      </w:r>
      <w:r w:rsidR="00750A74">
        <w:rPr>
          <w:rFonts w:cs="Arial"/>
          <w:bCs/>
        </w:rPr>
        <w:t>PwC’s Global Chairman</w:t>
      </w:r>
      <w:r w:rsidR="006B7669" w:rsidRPr="006B7669">
        <w:rPr>
          <w:rFonts w:cs="Arial"/>
          <w:bCs/>
        </w:rPr>
        <w:t>,</w:t>
      </w:r>
      <w:r w:rsidR="00750A74">
        <w:rPr>
          <w:rFonts w:cs="Arial"/>
          <w:bCs/>
        </w:rPr>
        <w:t xml:space="preserve"> </w:t>
      </w:r>
      <w:r w:rsidR="006B7669" w:rsidRPr="006B7669">
        <w:rPr>
          <w:rFonts w:cs="Arial"/>
          <w:bCs/>
        </w:rPr>
        <w:t xml:space="preserve">presented some of the key findings of PwC's annual survey of business leaders from around the world at a press briefing in Davos, Switzerland. </w:t>
      </w:r>
    </w:p>
    <w:p w:rsidR="00912F91" w:rsidRPr="00DB0700" w:rsidRDefault="00912F91" w:rsidP="00DB0700">
      <w:pPr>
        <w:rPr>
          <w:rFonts w:cs="Arial"/>
          <w:bCs/>
        </w:rPr>
      </w:pPr>
    </w:p>
    <w:p w:rsidR="00750A74" w:rsidRPr="00750A74" w:rsidRDefault="00750A74" w:rsidP="00750A74">
      <w:pPr>
        <w:rPr>
          <w:rFonts w:cs="Arial"/>
          <w:bCs/>
        </w:rPr>
      </w:pPr>
      <w:r w:rsidRPr="00750A74">
        <w:rPr>
          <w:rFonts w:cs="Arial"/>
          <w:bCs/>
        </w:rPr>
        <w:t xml:space="preserve">In PwC’s 20th annual survey of CEOs worldwide, 38% (2016: 35%) are very confident about their company’s growth prospects in the next 12 months while 29% (2016:27%) believe global economic growth will pick up in 2017. </w:t>
      </w:r>
      <w:bookmarkStart w:id="0" w:name="_GoBack"/>
      <w:bookmarkEnd w:id="0"/>
    </w:p>
    <w:p w:rsidR="00750A74" w:rsidRPr="00750A74" w:rsidRDefault="00750A74" w:rsidP="00750A74">
      <w:pPr>
        <w:rPr>
          <w:rFonts w:cs="Arial"/>
          <w:bCs/>
        </w:rPr>
      </w:pPr>
      <w:r w:rsidRPr="00750A74">
        <w:rPr>
          <w:rFonts w:cs="Arial"/>
          <w:bCs/>
        </w:rPr>
        <w:t xml:space="preserve"> </w:t>
      </w:r>
    </w:p>
    <w:p w:rsidR="006D079C" w:rsidRDefault="00750A74" w:rsidP="00750A74">
      <w:pPr>
        <w:rPr>
          <w:rFonts w:cs="Arial"/>
          <w:bCs/>
        </w:rPr>
      </w:pPr>
      <w:r w:rsidRPr="00750A74">
        <w:rPr>
          <w:rFonts w:cs="Arial"/>
          <w:bCs/>
        </w:rPr>
        <w:t>The findings released today at the World Economic Forum in Davos show that while business leaders are more positive in their outlook, their levels of concern about economic uncertainty (82%), overregulation (80%) availability of key skills (77%) remain very high. Also worries about protectionism are growing, with 59% of CEO concerned about protectionism, increasing to 64% for CEOs in the United States and Mexico.</w:t>
      </w:r>
    </w:p>
    <w:p w:rsidR="00750A74" w:rsidRDefault="00750A74" w:rsidP="00750A74">
      <w:pPr>
        <w:rPr>
          <w:rFonts w:cs="Arial"/>
          <w:bCs/>
        </w:rPr>
      </w:pPr>
    </w:p>
    <w:p w:rsidR="006B7669" w:rsidRDefault="00750A74" w:rsidP="006B7669">
      <w:pPr>
        <w:rPr>
          <w:rFonts w:cs="Arial"/>
          <w:bCs/>
        </w:rPr>
      </w:pPr>
      <w:r>
        <w:rPr>
          <w:rFonts w:cs="Arial"/>
          <w:color w:val="000000"/>
          <w:lang w:val="en-US"/>
        </w:rPr>
        <w:t>The</w:t>
      </w:r>
      <w:r w:rsidRPr="00750A74">
        <w:rPr>
          <w:rFonts w:cs="Arial"/>
          <w:color w:val="000000"/>
          <w:lang w:val="en-US"/>
        </w:rPr>
        <w:t xml:space="preserve"> survey was carried out between September and December 2016. 1379 CEOs responded from 79 countries, to online, postal, face to face and phone interviews. </w:t>
      </w:r>
      <w:r w:rsidR="006B7669" w:rsidRPr="006B7669">
        <w:rPr>
          <w:rFonts w:cs="Arial"/>
          <w:bCs/>
        </w:rPr>
        <w:t>Available video includes highlights from</w:t>
      </w:r>
      <w:r w:rsidR="00912F91">
        <w:rPr>
          <w:rFonts w:cs="Arial"/>
          <w:bCs/>
        </w:rPr>
        <w:t xml:space="preserve"> PwC's press briefing in Davos, interview clips and general footage of Davos.</w:t>
      </w:r>
    </w:p>
    <w:p w:rsidR="006B7669" w:rsidRDefault="006B7669" w:rsidP="006B7669">
      <w:pPr>
        <w:rPr>
          <w:rFonts w:cs="Arial"/>
          <w:bCs/>
        </w:rPr>
      </w:pPr>
    </w:p>
    <w:p w:rsidR="006B7669" w:rsidRPr="006B7669" w:rsidRDefault="006B7669" w:rsidP="006B7669">
      <w:pPr>
        <w:rPr>
          <w:rFonts w:cs="Arial"/>
          <w:b/>
          <w:bCs/>
        </w:rPr>
      </w:pPr>
      <w:r w:rsidRPr="006B7669">
        <w:rPr>
          <w:rFonts w:cs="Arial"/>
          <w:b/>
          <w:bCs/>
        </w:rPr>
        <w:t xml:space="preserve">Ends </w:t>
      </w:r>
    </w:p>
    <w:p w:rsidR="007C4F7D" w:rsidRDefault="007C4F7D" w:rsidP="006B7669">
      <w:pPr>
        <w:spacing w:line="240" w:lineRule="auto"/>
        <w:rPr>
          <w:rFonts w:cs="Arial"/>
          <w:b/>
          <w:bCs/>
        </w:rPr>
      </w:pPr>
    </w:p>
    <w:p w:rsidR="006D079C" w:rsidRPr="00753BC8" w:rsidRDefault="006D079C" w:rsidP="006D079C">
      <w:pPr>
        <w:spacing w:line="276" w:lineRule="auto"/>
        <w:ind w:right="202"/>
        <w:rPr>
          <w:rFonts w:cs="Georgia"/>
          <w:b/>
          <w:color w:val="000000"/>
          <w:szCs w:val="20"/>
        </w:rPr>
      </w:pPr>
      <w:r w:rsidRPr="00753BC8">
        <w:rPr>
          <w:rFonts w:cs="Georgia"/>
          <w:b/>
          <w:color w:val="000000"/>
          <w:szCs w:val="20"/>
        </w:rPr>
        <w:t>About PwC</w:t>
      </w:r>
    </w:p>
    <w:p w:rsidR="00750A74" w:rsidRDefault="00750A74" w:rsidP="00750A74">
      <w:pPr>
        <w:ind w:left="-5" w:right="5"/>
      </w:pPr>
      <w:r>
        <w:t xml:space="preserve">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www.pwc.com. </w:t>
      </w:r>
    </w:p>
    <w:p w:rsidR="00750A74" w:rsidRDefault="00750A74" w:rsidP="00750A74">
      <w:pPr>
        <w:spacing w:after="15" w:line="259" w:lineRule="auto"/>
      </w:pPr>
      <w:r>
        <w:t xml:space="preserve"> </w:t>
      </w:r>
    </w:p>
    <w:p w:rsidR="00750A74" w:rsidRDefault="00750A74" w:rsidP="00750A74">
      <w:pPr>
        <w:ind w:left="-5" w:right="5"/>
      </w:pPr>
      <w:r>
        <w:t xml:space="preserve">PwC refers to the PwC network and/or one or more of its member firms, each of which is a separate legal entity. Please see www.pwc.com/structure for further details. </w:t>
      </w:r>
    </w:p>
    <w:p w:rsidR="00750A74" w:rsidRDefault="00750A74" w:rsidP="00750A74">
      <w:pPr>
        <w:spacing w:after="15" w:line="259" w:lineRule="auto"/>
      </w:pPr>
      <w:r>
        <w:t xml:space="preserve"> </w:t>
      </w:r>
    </w:p>
    <w:p w:rsidR="00750A74" w:rsidRDefault="00750A74" w:rsidP="00750A74">
      <w:pPr>
        <w:ind w:left="-5" w:right="5"/>
      </w:pPr>
      <w:r>
        <w:t xml:space="preserve">© 2017 PwC. All rights reserved </w:t>
      </w:r>
    </w:p>
    <w:p w:rsidR="006D079C" w:rsidRPr="00753BC8" w:rsidRDefault="006D079C" w:rsidP="00750A74">
      <w:pPr>
        <w:spacing w:line="276" w:lineRule="auto"/>
        <w:ind w:right="202"/>
        <w:rPr>
          <w:rFonts w:cs="Georgia"/>
          <w:color w:val="000000"/>
          <w:szCs w:val="20"/>
          <w:lang w:eastAsia="en-GB"/>
        </w:rPr>
      </w:pPr>
    </w:p>
    <w:p w:rsidR="0091387E" w:rsidRDefault="0091387E" w:rsidP="006D079C">
      <w:pPr>
        <w:spacing w:line="240" w:lineRule="auto"/>
        <w:rPr>
          <w:rFonts w:cs="Arial"/>
          <w:b/>
          <w:color w:val="000000"/>
          <w:lang w:val="en-US"/>
        </w:rPr>
      </w:pPr>
    </w:p>
    <w:sectPr w:rsidR="0091387E" w:rsidSect="004E06FC">
      <w:headerReference w:type="even" r:id="rId9"/>
      <w:headerReference w:type="default" r:id="rId10"/>
      <w:footerReference w:type="even" r:id="rId11"/>
      <w:footerReference w:type="default" r:id="rId12"/>
      <w:headerReference w:type="first" r:id="rId13"/>
      <w:pgSz w:w="11907" w:h="16839"/>
      <w:pgMar w:top="2970" w:right="850" w:bottom="27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47" w:rsidRDefault="003A6047">
      <w:pPr>
        <w:spacing w:line="240" w:lineRule="auto"/>
      </w:pPr>
      <w:r>
        <w:separator/>
      </w:r>
    </w:p>
  </w:endnote>
  <w:endnote w:type="continuationSeparator" w:id="0">
    <w:p w:rsidR="003A6047" w:rsidRDefault="003A6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914E37">
    <w:pPr>
      <w:pStyle w:val="Footer"/>
    </w:pPr>
    <w:r>
      <w:fldChar w:fldCharType="begin"/>
    </w:r>
    <w:r>
      <w:instrText xml:space="preserve"> PAGE  \* MERGEFORMAT </w:instrText>
    </w:r>
    <w:r>
      <w:fldChar w:fldCharType="separate"/>
    </w:r>
    <w:r w:rsidR="004E06FC">
      <w:rPr>
        <w:noProof/>
      </w:rPr>
      <w:t>2</w:t>
    </w:r>
    <w:r>
      <w:rPr>
        <w:noProof/>
      </w:rPr>
      <w:fldChar w:fldCharType="end"/>
    </w:r>
    <w:r w:rsidR="00482019">
      <w:t xml:space="preserve"> of </w:t>
    </w:r>
    <w:r w:rsidR="003A6047">
      <w:fldChar w:fldCharType="begin"/>
    </w:r>
    <w:r w:rsidR="003A6047">
      <w:instrText xml:space="preserve"> NUMPAGES  \* MERGEFORMAT </w:instrText>
    </w:r>
    <w:r w:rsidR="003A6047">
      <w:fldChar w:fldCharType="separate"/>
    </w:r>
    <w:r w:rsidR="004E06FC">
      <w:rPr>
        <w:noProof/>
      </w:rPr>
      <w:t>2</w:t>
    </w:r>
    <w:r w:rsidR="003A604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914E37">
    <w:pPr>
      <w:pStyle w:val="Footer"/>
    </w:pPr>
    <w:r>
      <w:fldChar w:fldCharType="begin"/>
    </w:r>
    <w:r>
      <w:instrText xml:space="preserve"> PAGE  \* MERGEFORMAT </w:instrText>
    </w:r>
    <w:r>
      <w:fldChar w:fldCharType="separate"/>
    </w:r>
    <w:r w:rsidR="006B7669">
      <w:rPr>
        <w:noProof/>
      </w:rPr>
      <w:t>3</w:t>
    </w:r>
    <w:r>
      <w:rPr>
        <w:noProof/>
      </w:rPr>
      <w:fldChar w:fldCharType="end"/>
    </w:r>
    <w:r w:rsidR="00482019">
      <w:t xml:space="preserve"> of </w:t>
    </w:r>
    <w:r w:rsidR="003A6047">
      <w:fldChar w:fldCharType="begin"/>
    </w:r>
    <w:r w:rsidR="003A6047">
      <w:instrText xml:space="preserve"> NUMPAGES  \* MERGEFORMAT </w:instrText>
    </w:r>
    <w:r w:rsidR="003A6047">
      <w:fldChar w:fldCharType="separate"/>
    </w:r>
    <w:r w:rsidR="00F70E64">
      <w:rPr>
        <w:noProof/>
      </w:rPr>
      <w:t>2</w:t>
    </w:r>
    <w:r w:rsidR="003A60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47" w:rsidRDefault="003A6047">
      <w:pPr>
        <w:spacing w:line="240" w:lineRule="auto"/>
      </w:pPr>
      <w:r>
        <w:separator/>
      </w:r>
    </w:p>
  </w:footnote>
  <w:footnote w:type="continuationSeparator" w:id="0">
    <w:p w:rsidR="003A6047" w:rsidRDefault="003A60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482019">
    <w:pPr>
      <w:pStyle w:val="Header"/>
    </w:pPr>
    <w:r>
      <w:rPr>
        <w:noProof/>
        <w:lang w:val="en-US"/>
      </w:rPr>
      <w:drawing>
        <wp:anchor distT="0" distB="0" distL="114300" distR="114300" simplePos="0" relativeHeight="251658752" behindDoc="0" locked="1" layoutInCell="1" allowOverlap="1" wp14:anchorId="6267182B" wp14:editId="28171BBD">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1387E" w:rsidRDefault="0091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482019">
    <w:pPr>
      <w:pStyle w:val="Header"/>
    </w:pPr>
    <w:r>
      <w:rPr>
        <w:noProof/>
        <w:lang w:val="en-US"/>
      </w:rPr>
      <w:drawing>
        <wp:anchor distT="0" distB="0" distL="114300" distR="114300" simplePos="0" relativeHeight="251657728" behindDoc="0" locked="1" layoutInCell="1" allowOverlap="1" wp14:anchorId="198FEDA4" wp14:editId="419C6719">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1387E" w:rsidRDefault="00913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482019">
    <w:pPr>
      <w:pStyle w:val="Header"/>
    </w:pPr>
    <w:r>
      <w:rPr>
        <w:noProof/>
        <w:lang w:val="en-US"/>
      </w:rPr>
      <w:drawing>
        <wp:anchor distT="0" distB="0" distL="114300" distR="114300" simplePos="0" relativeHeight="251656704" behindDoc="0" locked="1" layoutInCell="1" allowOverlap="1" wp14:anchorId="282BFE9A" wp14:editId="3AD32F97">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652FB1"/>
    <w:multiLevelType w:val="hybridMultilevel"/>
    <w:tmpl w:val="B27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7E"/>
    <w:rsid w:val="001F53D4"/>
    <w:rsid w:val="00246358"/>
    <w:rsid w:val="00387077"/>
    <w:rsid w:val="003A6047"/>
    <w:rsid w:val="003B766D"/>
    <w:rsid w:val="003C4D63"/>
    <w:rsid w:val="00482019"/>
    <w:rsid w:val="004A61B7"/>
    <w:rsid w:val="004E06FC"/>
    <w:rsid w:val="005942A1"/>
    <w:rsid w:val="0067022F"/>
    <w:rsid w:val="006B7669"/>
    <w:rsid w:val="006D079C"/>
    <w:rsid w:val="00725EBA"/>
    <w:rsid w:val="00750A74"/>
    <w:rsid w:val="007C4F7D"/>
    <w:rsid w:val="007D6CE1"/>
    <w:rsid w:val="007E71CE"/>
    <w:rsid w:val="00903825"/>
    <w:rsid w:val="00912F91"/>
    <w:rsid w:val="0091387E"/>
    <w:rsid w:val="00914E37"/>
    <w:rsid w:val="009B5E6D"/>
    <w:rsid w:val="009E11C1"/>
    <w:rsid w:val="009F0202"/>
    <w:rsid w:val="00A9554D"/>
    <w:rsid w:val="00AA7E09"/>
    <w:rsid w:val="00AE2134"/>
    <w:rsid w:val="00B7174F"/>
    <w:rsid w:val="00BE32C8"/>
    <w:rsid w:val="00BE3FAD"/>
    <w:rsid w:val="00C25358"/>
    <w:rsid w:val="00DB0700"/>
    <w:rsid w:val="00DE4848"/>
    <w:rsid w:val="00E11CBD"/>
    <w:rsid w:val="00F114EF"/>
    <w:rsid w:val="00F45222"/>
    <w:rsid w:val="00F5715C"/>
    <w:rsid w:val="00F70E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F35296-6DCE-458D-8F2E-331F8D3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7E"/>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91387E"/>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87E"/>
    <w:rPr>
      <w:rFonts w:ascii="Cambria" w:hAnsi="Cambria" w:cs="Times New Roman"/>
      <w:b/>
      <w:bCs/>
      <w:kern w:val="32"/>
      <w:sz w:val="32"/>
      <w:szCs w:val="32"/>
    </w:rPr>
  </w:style>
  <w:style w:type="paragraph" w:styleId="Header">
    <w:name w:val="header"/>
    <w:basedOn w:val="Normal"/>
    <w:link w:val="HeaderChar"/>
    <w:uiPriority w:val="99"/>
    <w:semiHidden/>
    <w:rsid w:val="0091387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91387E"/>
    <w:rPr>
      <w:rFonts w:cs="Times New Roman"/>
    </w:rPr>
  </w:style>
  <w:style w:type="paragraph" w:styleId="Footer">
    <w:name w:val="footer"/>
    <w:basedOn w:val="Normal"/>
    <w:link w:val="FooterChar"/>
    <w:uiPriority w:val="99"/>
    <w:semiHidden/>
    <w:rsid w:val="0091387E"/>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91387E"/>
    <w:rPr>
      <w:rFonts w:cs="Times New Roman"/>
    </w:rPr>
  </w:style>
  <w:style w:type="paragraph" w:styleId="BodyText">
    <w:name w:val="Body Text"/>
    <w:basedOn w:val="Normal"/>
    <w:link w:val="BodyTextChar"/>
    <w:uiPriority w:val="99"/>
    <w:semiHidden/>
    <w:rsid w:val="0091387E"/>
    <w:pPr>
      <w:spacing w:after="240"/>
    </w:pPr>
  </w:style>
  <w:style w:type="character" w:customStyle="1" w:styleId="BodyTextChar">
    <w:name w:val="Body Text Char"/>
    <w:basedOn w:val="DefaultParagraphFont"/>
    <w:link w:val="BodyText"/>
    <w:uiPriority w:val="99"/>
    <w:semiHidden/>
    <w:locked/>
    <w:rsid w:val="0091387E"/>
    <w:rPr>
      <w:rFonts w:ascii="Georgia" w:hAnsi="Georgia" w:cs="Times New Roman"/>
      <w:sz w:val="20"/>
    </w:rPr>
  </w:style>
  <w:style w:type="paragraph" w:styleId="Title">
    <w:name w:val="Title"/>
    <w:basedOn w:val="Normal"/>
    <w:next w:val="Normal"/>
    <w:link w:val="TitleChar"/>
    <w:uiPriority w:val="99"/>
    <w:qFormat/>
    <w:rsid w:val="0091387E"/>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91387E"/>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91387E"/>
    <w:pPr>
      <w:spacing w:line="200" w:lineRule="atLeast"/>
    </w:pPr>
    <w:rPr>
      <w:i/>
      <w:sz w:val="18"/>
    </w:rPr>
  </w:style>
  <w:style w:type="character" w:customStyle="1" w:styleId="AddressChar">
    <w:name w:val="Address Char"/>
    <w:basedOn w:val="DefaultParagraphFont"/>
    <w:link w:val="Address"/>
    <w:uiPriority w:val="99"/>
    <w:locked/>
    <w:rsid w:val="0091387E"/>
    <w:rPr>
      <w:rFonts w:ascii="Georgia" w:hAnsi="Georgia" w:cs="Times New Roman"/>
      <w:i/>
      <w:sz w:val="18"/>
    </w:rPr>
  </w:style>
  <w:style w:type="paragraph" w:customStyle="1" w:styleId="Disclaimer">
    <w:name w:val="Disclaimer"/>
    <w:basedOn w:val="Normal"/>
    <w:link w:val="DisclaimerChar"/>
    <w:uiPriority w:val="99"/>
    <w:rsid w:val="0091387E"/>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91387E"/>
    <w:rPr>
      <w:rFonts w:ascii="Arial" w:hAnsi="Arial" w:cs="Arial"/>
      <w:sz w:val="12"/>
    </w:rPr>
  </w:style>
  <w:style w:type="paragraph" w:styleId="ListParagraph">
    <w:name w:val="List Paragraph"/>
    <w:basedOn w:val="Normal"/>
    <w:uiPriority w:val="99"/>
    <w:qFormat/>
    <w:rsid w:val="0091387E"/>
    <w:pPr>
      <w:ind w:left="720"/>
      <w:contextualSpacing/>
    </w:pPr>
  </w:style>
  <w:style w:type="character" w:styleId="Hyperlink">
    <w:name w:val="Hyperlink"/>
    <w:basedOn w:val="DefaultParagraphFont"/>
    <w:uiPriority w:val="99"/>
    <w:unhideWhenUsed/>
    <w:rsid w:val="0091387E"/>
    <w:rPr>
      <w:color w:val="0000FF" w:themeColor="hyperlink"/>
      <w:u w:val="single"/>
    </w:rPr>
  </w:style>
  <w:style w:type="paragraph" w:styleId="NormalWeb">
    <w:name w:val="Normal (Web)"/>
    <w:basedOn w:val="Normal"/>
    <w:rsid w:val="0091387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13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7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9190-DB49-4D68-9C7B-7FEA63AA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1</Pages>
  <Words>335</Words>
  <Characters>1677</Characters>
  <Application>Microsoft Office Word</Application>
  <DocSecurity>0</DocSecurity>
  <Lines>69</Lines>
  <Paragraphs>54</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Andrea Plasschaert</cp:lastModifiedBy>
  <cp:revision>3</cp:revision>
  <cp:lastPrinted>2013-01-22T08:02:00Z</cp:lastPrinted>
  <dcterms:created xsi:type="dcterms:W3CDTF">2017-01-16T22:20:00Z</dcterms:created>
  <dcterms:modified xsi:type="dcterms:W3CDTF">2017-01-16T22:23:00Z</dcterms:modified>
</cp:coreProperties>
</file>