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5D" w:rsidRDefault="0044355D" w:rsidP="00602F3C">
      <w:pPr>
        <w:pStyle w:val="Title"/>
        <w:rPr>
          <w:rFonts w:ascii="Georgia" w:hAnsi="Georgia"/>
          <w:szCs w:val="24"/>
        </w:rPr>
      </w:pPr>
    </w:p>
    <w:p w:rsidR="00602F3C" w:rsidRDefault="00ED6C8D" w:rsidP="00602F3C">
      <w:pPr>
        <w:pStyle w:val="Title"/>
        <w:rPr>
          <w:rFonts w:ascii="Georgia" w:hAnsi="Georgia"/>
          <w:szCs w:val="24"/>
        </w:rPr>
      </w:pPr>
      <w:r>
        <w:rPr>
          <w:rFonts w:ascii="Georgia" w:hAnsi="Georgia"/>
          <w:szCs w:val="24"/>
        </w:rPr>
        <w:t xml:space="preserve"> </w:t>
      </w:r>
      <w:r w:rsidR="00602F3C">
        <w:rPr>
          <w:rFonts w:ascii="Georgia" w:hAnsi="Georgia"/>
          <w:szCs w:val="24"/>
        </w:rPr>
        <w:t xml:space="preserve">Press release </w:t>
      </w:r>
    </w:p>
    <w:tbl>
      <w:tblPr>
        <w:tblW w:w="0" w:type="auto"/>
        <w:tblLayout w:type="fixed"/>
        <w:tblLook w:val="0000" w:firstRow="0" w:lastRow="0" w:firstColumn="0" w:lastColumn="0" w:noHBand="0" w:noVBand="0"/>
      </w:tblPr>
      <w:tblGrid>
        <w:gridCol w:w="2268"/>
        <w:gridCol w:w="6390"/>
      </w:tblGrid>
      <w:tr w:rsidR="00602F3C" w:rsidTr="00DF3C7B">
        <w:tc>
          <w:tcPr>
            <w:tcW w:w="2268" w:type="dxa"/>
            <w:shd w:val="clear" w:color="auto" w:fill="auto"/>
          </w:tcPr>
          <w:p w:rsidR="00602F3C" w:rsidRPr="00230D38" w:rsidRDefault="00602F3C" w:rsidP="00DF3C7B">
            <w:pPr>
              <w:rPr>
                <w:i/>
                <w:sz w:val="22"/>
              </w:rPr>
            </w:pPr>
            <w:r w:rsidRPr="00230D38">
              <w:rPr>
                <w:i/>
                <w:sz w:val="22"/>
              </w:rPr>
              <w:t>Date</w:t>
            </w:r>
          </w:p>
        </w:tc>
        <w:tc>
          <w:tcPr>
            <w:tcW w:w="6390" w:type="dxa"/>
            <w:shd w:val="clear" w:color="auto" w:fill="auto"/>
          </w:tcPr>
          <w:p w:rsidR="00602F3C" w:rsidRPr="00230D38" w:rsidRDefault="00602F3C" w:rsidP="00602F3C">
            <w:pPr>
              <w:rPr>
                <w:sz w:val="22"/>
              </w:rPr>
            </w:pPr>
            <w:r w:rsidRPr="00230D38">
              <w:rPr>
                <w:color w:val="000000" w:themeColor="text1"/>
                <w:sz w:val="22"/>
              </w:rPr>
              <w:t xml:space="preserve">EMBARGO – </w:t>
            </w:r>
            <w:r>
              <w:rPr>
                <w:color w:val="000000" w:themeColor="text1"/>
                <w:sz w:val="22"/>
              </w:rPr>
              <w:t>06</w:t>
            </w:r>
            <w:r w:rsidRPr="00230D38">
              <w:rPr>
                <w:color w:val="000000" w:themeColor="text1"/>
                <w:sz w:val="22"/>
              </w:rPr>
              <w:t xml:space="preserve">.00 New York time </w:t>
            </w:r>
            <w:r w:rsidRPr="00230D38">
              <w:rPr>
                <w:color w:val="000000" w:themeColor="text1"/>
                <w:sz w:val="22"/>
              </w:rPr>
              <w:br/>
              <w:t>Thursday,</w:t>
            </w:r>
            <w:r>
              <w:rPr>
                <w:color w:val="000000" w:themeColor="text1"/>
                <w:sz w:val="22"/>
              </w:rPr>
              <w:t xml:space="preserve"> 3rd</w:t>
            </w:r>
            <w:r w:rsidRPr="00230D38">
              <w:rPr>
                <w:color w:val="000000" w:themeColor="text1"/>
                <w:sz w:val="22"/>
              </w:rPr>
              <w:t xml:space="preserve"> </w:t>
            </w:r>
            <w:r>
              <w:rPr>
                <w:color w:val="000000" w:themeColor="text1"/>
                <w:sz w:val="22"/>
              </w:rPr>
              <w:t xml:space="preserve">April </w:t>
            </w:r>
            <w:r w:rsidRPr="00230D38">
              <w:rPr>
                <w:color w:val="000000" w:themeColor="text1"/>
                <w:sz w:val="22"/>
              </w:rPr>
              <w:t>2014</w:t>
            </w:r>
          </w:p>
        </w:tc>
      </w:tr>
      <w:tr w:rsidR="00602F3C" w:rsidTr="00DF3C7B">
        <w:tc>
          <w:tcPr>
            <w:tcW w:w="2268" w:type="dxa"/>
            <w:shd w:val="clear" w:color="auto" w:fill="auto"/>
          </w:tcPr>
          <w:p w:rsidR="00602F3C" w:rsidRPr="00230D38" w:rsidRDefault="00602F3C" w:rsidP="00DF3C7B">
            <w:pPr>
              <w:rPr>
                <w:i/>
                <w:sz w:val="22"/>
              </w:rPr>
            </w:pPr>
          </w:p>
          <w:p w:rsidR="00602F3C" w:rsidRPr="00230D38" w:rsidRDefault="00602F3C" w:rsidP="00DF3C7B">
            <w:pPr>
              <w:rPr>
                <w:i/>
                <w:sz w:val="22"/>
              </w:rPr>
            </w:pPr>
            <w:r w:rsidRPr="00230D38">
              <w:rPr>
                <w:i/>
                <w:sz w:val="22"/>
              </w:rPr>
              <w:t>Contact</w:t>
            </w:r>
          </w:p>
          <w:p w:rsidR="00602F3C" w:rsidRPr="00230D38" w:rsidRDefault="00602F3C" w:rsidP="00DF3C7B">
            <w:pPr>
              <w:rPr>
                <w:i/>
                <w:sz w:val="22"/>
              </w:rPr>
            </w:pPr>
          </w:p>
          <w:p w:rsidR="00602F3C" w:rsidRPr="00230D38" w:rsidRDefault="00602F3C" w:rsidP="00DF3C7B">
            <w:pPr>
              <w:rPr>
                <w:i/>
                <w:sz w:val="22"/>
              </w:rPr>
            </w:pPr>
          </w:p>
          <w:p w:rsidR="00602F3C" w:rsidRPr="00230D38" w:rsidRDefault="00602F3C" w:rsidP="00DF3C7B">
            <w:pPr>
              <w:rPr>
                <w:i/>
                <w:sz w:val="22"/>
              </w:rPr>
            </w:pPr>
          </w:p>
          <w:p w:rsidR="00602F3C" w:rsidRPr="00230D38" w:rsidRDefault="00602F3C" w:rsidP="00DF3C7B">
            <w:pPr>
              <w:rPr>
                <w:i/>
                <w:sz w:val="22"/>
              </w:rPr>
            </w:pPr>
          </w:p>
          <w:p w:rsidR="00F329C9" w:rsidRDefault="00F329C9" w:rsidP="00DF3C7B">
            <w:pPr>
              <w:rPr>
                <w:i/>
                <w:sz w:val="22"/>
              </w:rPr>
            </w:pPr>
          </w:p>
          <w:p w:rsidR="00F329C9" w:rsidRDefault="00F329C9" w:rsidP="00DF3C7B">
            <w:pPr>
              <w:rPr>
                <w:i/>
                <w:sz w:val="22"/>
              </w:rPr>
            </w:pPr>
          </w:p>
          <w:p w:rsidR="00F329C9" w:rsidRDefault="00F329C9" w:rsidP="00DF3C7B">
            <w:pPr>
              <w:rPr>
                <w:i/>
                <w:sz w:val="22"/>
              </w:rPr>
            </w:pPr>
          </w:p>
          <w:p w:rsidR="00F329C9" w:rsidRDefault="00F329C9" w:rsidP="00DF3C7B">
            <w:pPr>
              <w:rPr>
                <w:i/>
                <w:sz w:val="22"/>
              </w:rPr>
            </w:pPr>
          </w:p>
          <w:p w:rsidR="00F329C9" w:rsidRDefault="00F329C9" w:rsidP="00DF3C7B">
            <w:pPr>
              <w:rPr>
                <w:i/>
                <w:sz w:val="22"/>
              </w:rPr>
            </w:pPr>
          </w:p>
          <w:p w:rsidR="00602F3C" w:rsidRPr="00230D38" w:rsidRDefault="00602F3C" w:rsidP="00DF3C7B">
            <w:pPr>
              <w:rPr>
                <w:i/>
                <w:sz w:val="22"/>
              </w:rPr>
            </w:pPr>
            <w:r w:rsidRPr="00230D38">
              <w:rPr>
                <w:i/>
                <w:sz w:val="22"/>
              </w:rPr>
              <w:t>Pages</w:t>
            </w:r>
          </w:p>
        </w:tc>
        <w:tc>
          <w:tcPr>
            <w:tcW w:w="6390" w:type="dxa"/>
            <w:shd w:val="clear" w:color="auto" w:fill="auto"/>
          </w:tcPr>
          <w:p w:rsidR="00602F3C" w:rsidRPr="00230D38" w:rsidRDefault="00602F3C" w:rsidP="00DF3C7B">
            <w:pPr>
              <w:tabs>
                <w:tab w:val="left" w:pos="1440"/>
              </w:tabs>
              <w:rPr>
                <w:sz w:val="22"/>
                <w:lang w:val="de-CH"/>
              </w:rPr>
            </w:pPr>
          </w:p>
          <w:p w:rsidR="00602F3C" w:rsidRPr="00230D38" w:rsidRDefault="00602F3C" w:rsidP="00DF3C7B">
            <w:pPr>
              <w:tabs>
                <w:tab w:val="left" w:pos="1440"/>
              </w:tabs>
              <w:rPr>
                <w:sz w:val="22"/>
                <w:lang w:val="de-CH"/>
              </w:rPr>
            </w:pPr>
            <w:r w:rsidRPr="00230D38">
              <w:rPr>
                <w:sz w:val="22"/>
                <w:lang w:val="de-CH"/>
              </w:rPr>
              <w:t>Mike Davies</w:t>
            </w:r>
          </w:p>
          <w:p w:rsidR="00602F3C" w:rsidRPr="00230D38" w:rsidRDefault="00602F3C" w:rsidP="00DF3C7B">
            <w:pPr>
              <w:tabs>
                <w:tab w:val="left" w:pos="1440"/>
              </w:tabs>
              <w:rPr>
                <w:sz w:val="22"/>
                <w:lang w:val="de-CH"/>
              </w:rPr>
            </w:pPr>
            <w:r w:rsidRPr="00230D38">
              <w:rPr>
                <w:sz w:val="22"/>
                <w:lang w:val="de-CH"/>
              </w:rPr>
              <w:t>Tel: +44 (0) 20 7804 2378</w:t>
            </w:r>
          </w:p>
          <w:p w:rsidR="00602F3C" w:rsidRPr="00230D38" w:rsidRDefault="00602F3C" w:rsidP="00DF3C7B">
            <w:pPr>
              <w:tabs>
                <w:tab w:val="left" w:pos="1440"/>
              </w:tabs>
              <w:rPr>
                <w:sz w:val="22"/>
                <w:lang w:val="de-CH"/>
              </w:rPr>
            </w:pPr>
            <w:r w:rsidRPr="00230D38">
              <w:rPr>
                <w:sz w:val="22"/>
                <w:lang w:val="de-CH"/>
              </w:rPr>
              <w:t>Mobile: + 44 (0) 7803 974 136</w:t>
            </w:r>
          </w:p>
          <w:p w:rsidR="00602F3C" w:rsidRDefault="00602F3C" w:rsidP="00DF3C7B">
            <w:pPr>
              <w:tabs>
                <w:tab w:val="left" w:pos="1440"/>
              </w:tabs>
              <w:rPr>
                <w:rStyle w:val="Hyperlink"/>
                <w:sz w:val="22"/>
              </w:rPr>
            </w:pPr>
            <w:r w:rsidRPr="00230D38">
              <w:rPr>
                <w:sz w:val="22"/>
                <w:lang w:val="de-CH"/>
              </w:rPr>
              <w:t xml:space="preserve">Email: </w:t>
            </w:r>
            <w:r w:rsidR="00F329C9">
              <w:rPr>
                <w:rStyle w:val="Hyperlink"/>
                <w:sz w:val="22"/>
              </w:rPr>
              <w:fldChar w:fldCharType="begin"/>
            </w:r>
            <w:r w:rsidR="00F329C9">
              <w:rPr>
                <w:rStyle w:val="Hyperlink"/>
                <w:sz w:val="22"/>
              </w:rPr>
              <w:instrText xml:space="preserve"> HYPERLINK "mailto:</w:instrText>
            </w:r>
            <w:r w:rsidR="00F329C9" w:rsidRPr="00230D38">
              <w:rPr>
                <w:rStyle w:val="Hyperlink"/>
                <w:sz w:val="22"/>
              </w:rPr>
              <w:instrText>mike.davies@uk.pwc.com</w:instrText>
            </w:r>
            <w:r w:rsidR="00F329C9">
              <w:rPr>
                <w:rStyle w:val="Hyperlink"/>
                <w:sz w:val="22"/>
              </w:rPr>
              <w:instrText xml:space="preserve">" </w:instrText>
            </w:r>
            <w:r w:rsidR="00F329C9">
              <w:rPr>
                <w:rStyle w:val="Hyperlink"/>
                <w:sz w:val="22"/>
              </w:rPr>
              <w:fldChar w:fldCharType="separate"/>
            </w:r>
            <w:r w:rsidR="00F329C9" w:rsidRPr="003852D9">
              <w:rPr>
                <w:rStyle w:val="Hyperlink"/>
                <w:sz w:val="22"/>
              </w:rPr>
              <w:t>mike.davies@uk.pwc.com</w:t>
            </w:r>
            <w:r w:rsidR="00F329C9">
              <w:rPr>
                <w:rStyle w:val="Hyperlink"/>
                <w:sz w:val="22"/>
              </w:rPr>
              <w:fldChar w:fldCharType="end"/>
            </w:r>
          </w:p>
          <w:p w:rsidR="00F329C9" w:rsidRDefault="00F329C9" w:rsidP="00DF3C7B">
            <w:pPr>
              <w:tabs>
                <w:tab w:val="left" w:pos="1440"/>
              </w:tabs>
              <w:rPr>
                <w:rStyle w:val="Hyperlink"/>
                <w:sz w:val="22"/>
              </w:rPr>
            </w:pPr>
          </w:p>
          <w:p w:rsidR="00F329C9" w:rsidRPr="00F329C9" w:rsidRDefault="00F329C9" w:rsidP="00F329C9">
            <w:pPr>
              <w:tabs>
                <w:tab w:val="left" w:pos="1440"/>
              </w:tabs>
              <w:rPr>
                <w:sz w:val="22"/>
                <w:szCs w:val="24"/>
                <w:lang w:val="de-CH"/>
              </w:rPr>
            </w:pPr>
            <w:r w:rsidRPr="00F329C9">
              <w:rPr>
                <w:sz w:val="22"/>
                <w:szCs w:val="24"/>
                <w:lang w:val="de-CH"/>
              </w:rPr>
              <w:t>Margaret Kashmir</w:t>
            </w:r>
          </w:p>
          <w:p w:rsidR="00F329C9" w:rsidRPr="00F329C9" w:rsidRDefault="00F329C9" w:rsidP="00F329C9">
            <w:pPr>
              <w:tabs>
                <w:tab w:val="left" w:pos="1440"/>
              </w:tabs>
              <w:rPr>
                <w:sz w:val="22"/>
                <w:szCs w:val="24"/>
                <w:lang w:val="de-CH"/>
              </w:rPr>
            </w:pPr>
            <w:r w:rsidRPr="00F329C9">
              <w:rPr>
                <w:sz w:val="22"/>
                <w:szCs w:val="24"/>
                <w:lang w:val="de-CH"/>
              </w:rPr>
              <w:t>Tel: +1-973-410-7609</w:t>
            </w:r>
          </w:p>
          <w:p w:rsidR="00F329C9" w:rsidRPr="00F329C9" w:rsidRDefault="00F329C9" w:rsidP="00F329C9">
            <w:pPr>
              <w:tabs>
                <w:tab w:val="left" w:pos="1440"/>
              </w:tabs>
              <w:rPr>
                <w:sz w:val="22"/>
                <w:szCs w:val="24"/>
                <w:lang w:val="de-CH"/>
              </w:rPr>
            </w:pPr>
            <w:r w:rsidRPr="00F329C9">
              <w:rPr>
                <w:sz w:val="22"/>
                <w:szCs w:val="24"/>
                <w:lang w:val="de-CH"/>
              </w:rPr>
              <w:t>Mobile:</w:t>
            </w:r>
            <w:r w:rsidRPr="00F329C9">
              <w:rPr>
                <w:sz w:val="18"/>
              </w:rPr>
              <w:t xml:space="preserve"> +</w:t>
            </w:r>
            <w:r w:rsidRPr="00F329C9">
              <w:rPr>
                <w:sz w:val="22"/>
                <w:szCs w:val="24"/>
                <w:lang w:val="de-CH"/>
              </w:rPr>
              <w:t>1-973-879-7213</w:t>
            </w:r>
          </w:p>
          <w:p w:rsidR="00F329C9" w:rsidRPr="00F329C9" w:rsidRDefault="00F329C9" w:rsidP="00F329C9">
            <w:pPr>
              <w:tabs>
                <w:tab w:val="left" w:pos="1440"/>
              </w:tabs>
              <w:rPr>
                <w:sz w:val="22"/>
                <w:szCs w:val="24"/>
                <w:lang w:val="de-CH"/>
              </w:rPr>
            </w:pPr>
            <w:r w:rsidRPr="00F329C9">
              <w:rPr>
                <w:sz w:val="22"/>
                <w:szCs w:val="24"/>
                <w:lang w:val="de-CH"/>
              </w:rPr>
              <w:t>Email: margaret.kashmir@strategyand.pwc.com</w:t>
            </w:r>
          </w:p>
          <w:p w:rsidR="00F329C9" w:rsidRDefault="00F329C9" w:rsidP="00DF3C7B">
            <w:pPr>
              <w:tabs>
                <w:tab w:val="left" w:pos="1440"/>
              </w:tabs>
              <w:rPr>
                <w:sz w:val="22"/>
              </w:rPr>
            </w:pPr>
          </w:p>
          <w:p w:rsidR="00602F3C" w:rsidRPr="00230D38" w:rsidRDefault="00602F3C" w:rsidP="00DF3C7B">
            <w:pPr>
              <w:tabs>
                <w:tab w:val="left" w:pos="1440"/>
              </w:tabs>
              <w:rPr>
                <w:sz w:val="22"/>
              </w:rPr>
            </w:pPr>
            <w:r>
              <w:rPr>
                <w:sz w:val="22"/>
              </w:rPr>
              <w:t>2</w:t>
            </w:r>
            <w:r w:rsidRPr="00230D38">
              <w:rPr>
                <w:sz w:val="22"/>
              </w:rPr>
              <w:t xml:space="preserve"> </w:t>
            </w:r>
          </w:p>
        </w:tc>
      </w:tr>
    </w:tbl>
    <w:p w:rsidR="00602F3C" w:rsidRDefault="00602F3C" w:rsidP="00602F3C">
      <w:pPr>
        <w:spacing w:line="240" w:lineRule="auto"/>
        <w:outlineLvl w:val="0"/>
        <w:rPr>
          <w:rFonts w:eastAsia="Times New Roman"/>
          <w:b/>
          <w:bCs/>
          <w:color w:val="C0504D"/>
          <w:kern w:val="36"/>
          <w:sz w:val="24"/>
          <w:szCs w:val="24"/>
          <w:lang w:val="en-US"/>
        </w:rPr>
      </w:pPr>
      <w:r>
        <w:rPr>
          <w:rFonts w:eastAsia="Times New Roman"/>
          <w:b/>
          <w:bCs/>
          <w:color w:val="C0504D"/>
          <w:kern w:val="36"/>
          <w:sz w:val="24"/>
          <w:szCs w:val="24"/>
          <w:lang w:val="en-US"/>
        </w:rPr>
        <w:t>____________________________________________________</w:t>
      </w:r>
    </w:p>
    <w:p w:rsidR="005825BD" w:rsidRDefault="005825BD">
      <w:pPr>
        <w:pStyle w:val="BodyText"/>
        <w:spacing w:after="0" w:line="240" w:lineRule="auto"/>
        <w:rPr>
          <w:b/>
          <w:sz w:val="22"/>
        </w:rPr>
      </w:pPr>
    </w:p>
    <w:p w:rsidR="00A009A0" w:rsidRPr="00F329C9" w:rsidRDefault="00A009A0" w:rsidP="00A009A0">
      <w:pPr>
        <w:jc w:val="center"/>
        <w:rPr>
          <w:b/>
          <w:i/>
          <w:sz w:val="28"/>
          <w:szCs w:val="28"/>
        </w:rPr>
      </w:pPr>
      <w:r w:rsidRPr="00F329C9">
        <w:rPr>
          <w:b/>
          <w:i/>
          <w:sz w:val="28"/>
          <w:szCs w:val="28"/>
        </w:rPr>
        <w:t xml:space="preserve">PwC </w:t>
      </w:r>
      <w:r w:rsidR="00D3214E" w:rsidRPr="00F329C9">
        <w:rPr>
          <w:b/>
          <w:i/>
          <w:sz w:val="28"/>
          <w:szCs w:val="28"/>
        </w:rPr>
        <w:t xml:space="preserve">completes its acquisition of Booz &amp; Company </w:t>
      </w:r>
    </w:p>
    <w:p w:rsidR="00A009A0" w:rsidRPr="00602F3C" w:rsidRDefault="00A009A0" w:rsidP="00A009A0">
      <w:pPr>
        <w:rPr>
          <w:b/>
          <w:sz w:val="22"/>
          <w:szCs w:val="24"/>
        </w:rPr>
      </w:pPr>
    </w:p>
    <w:p w:rsidR="00C25014" w:rsidRPr="00602F3C" w:rsidRDefault="00C25014" w:rsidP="00C25014">
      <w:pPr>
        <w:spacing w:line="240" w:lineRule="auto"/>
        <w:rPr>
          <w:rStyle w:val="largestory-description1"/>
          <w:rFonts w:cs="Arial"/>
          <w:color w:val="000000" w:themeColor="text1"/>
          <w:sz w:val="22"/>
          <w:szCs w:val="22"/>
        </w:rPr>
      </w:pPr>
      <w:r w:rsidRPr="00602F3C">
        <w:rPr>
          <w:b/>
          <w:sz w:val="22"/>
        </w:rPr>
        <w:t>New York, 3</w:t>
      </w:r>
      <w:r w:rsidR="00A009A0" w:rsidRPr="00602F3C">
        <w:rPr>
          <w:b/>
          <w:sz w:val="22"/>
          <w:vertAlign w:val="superscript"/>
        </w:rPr>
        <w:t>rd</w:t>
      </w:r>
      <w:r w:rsidRPr="00602F3C">
        <w:rPr>
          <w:b/>
          <w:sz w:val="22"/>
        </w:rPr>
        <w:t xml:space="preserve"> April 2014</w:t>
      </w:r>
      <w:r w:rsidR="00A009A0" w:rsidRPr="00602F3C">
        <w:rPr>
          <w:b/>
          <w:sz w:val="22"/>
        </w:rPr>
        <w:t xml:space="preserve"> – </w:t>
      </w:r>
      <w:r w:rsidRPr="00602F3C">
        <w:rPr>
          <w:rStyle w:val="largestory-description1"/>
          <w:rFonts w:cs="Arial"/>
          <w:color w:val="000000" w:themeColor="text1"/>
          <w:sz w:val="22"/>
          <w:szCs w:val="22"/>
          <w:specVanish w:val="0"/>
        </w:rPr>
        <w:t xml:space="preserve">PwC </w:t>
      </w:r>
      <w:r w:rsidR="00CD1DB6" w:rsidRPr="00602F3C">
        <w:rPr>
          <w:rStyle w:val="largestory-description1"/>
          <w:rFonts w:cs="Arial"/>
          <w:color w:val="000000" w:themeColor="text1"/>
          <w:sz w:val="22"/>
          <w:szCs w:val="22"/>
          <w:specVanish w:val="0"/>
        </w:rPr>
        <w:t xml:space="preserve">is pleased to announce </w:t>
      </w:r>
      <w:r w:rsidR="009C5310" w:rsidRPr="00602F3C">
        <w:rPr>
          <w:rStyle w:val="largestory-description1"/>
          <w:rFonts w:cs="Arial"/>
          <w:color w:val="000000" w:themeColor="text1"/>
          <w:sz w:val="22"/>
          <w:szCs w:val="22"/>
          <w:specVanish w:val="0"/>
        </w:rPr>
        <w:t xml:space="preserve">today </w:t>
      </w:r>
      <w:r w:rsidR="00CD1DB6" w:rsidRPr="00602F3C">
        <w:rPr>
          <w:rStyle w:val="largestory-description1"/>
          <w:rFonts w:cs="Arial"/>
          <w:color w:val="000000" w:themeColor="text1"/>
          <w:sz w:val="22"/>
          <w:szCs w:val="22"/>
          <w:specVanish w:val="0"/>
        </w:rPr>
        <w:t xml:space="preserve">the successful completion of its combination with Booz &amp; Company. With </w:t>
      </w:r>
      <w:r w:rsidR="00AE058F" w:rsidRPr="00602F3C">
        <w:rPr>
          <w:rStyle w:val="largestory-description1"/>
          <w:rFonts w:cs="Arial"/>
          <w:color w:val="000000" w:themeColor="text1"/>
          <w:sz w:val="22"/>
          <w:szCs w:val="22"/>
          <w:specVanish w:val="0"/>
        </w:rPr>
        <w:t xml:space="preserve">the granting of </w:t>
      </w:r>
      <w:r w:rsidR="00CD1DB6" w:rsidRPr="00602F3C">
        <w:rPr>
          <w:rStyle w:val="largestory-description1"/>
          <w:rFonts w:cs="Arial"/>
          <w:color w:val="000000" w:themeColor="text1"/>
          <w:sz w:val="22"/>
          <w:szCs w:val="22"/>
          <w:specVanish w:val="0"/>
        </w:rPr>
        <w:t>all regulatory approvals for Bo</w:t>
      </w:r>
      <w:r w:rsidR="00AE058F" w:rsidRPr="00602F3C">
        <w:rPr>
          <w:rStyle w:val="largestory-description1"/>
          <w:rFonts w:cs="Arial"/>
          <w:color w:val="000000" w:themeColor="text1"/>
          <w:sz w:val="22"/>
          <w:szCs w:val="22"/>
          <w:specVanish w:val="0"/>
        </w:rPr>
        <w:t>oz &amp; Company to join PwC</w:t>
      </w:r>
      <w:r w:rsidR="00CD1DB6" w:rsidRPr="00602F3C">
        <w:rPr>
          <w:rStyle w:val="largestory-description1"/>
          <w:rFonts w:cs="Arial"/>
          <w:color w:val="000000" w:themeColor="text1"/>
          <w:sz w:val="22"/>
          <w:szCs w:val="22"/>
          <w:specVanish w:val="0"/>
        </w:rPr>
        <w:t xml:space="preserve">, </w:t>
      </w:r>
      <w:r w:rsidR="00023221" w:rsidRPr="00602F3C">
        <w:rPr>
          <w:rStyle w:val="largestory-description1"/>
          <w:rFonts w:cs="Arial"/>
          <w:color w:val="000000" w:themeColor="text1"/>
          <w:sz w:val="22"/>
          <w:szCs w:val="22"/>
          <w:specVanish w:val="0"/>
        </w:rPr>
        <w:t>it</w:t>
      </w:r>
      <w:r w:rsidR="00CD1DB6" w:rsidRPr="00602F3C">
        <w:rPr>
          <w:rStyle w:val="largestory-description1"/>
          <w:rFonts w:cs="Arial"/>
          <w:color w:val="000000" w:themeColor="text1"/>
          <w:sz w:val="22"/>
          <w:szCs w:val="22"/>
          <w:specVanish w:val="0"/>
        </w:rPr>
        <w:t xml:space="preserve"> is now officially part of the PwC Network. All closing conditions for the deal have been met. </w:t>
      </w:r>
    </w:p>
    <w:p w:rsidR="00CD1DB6" w:rsidRPr="00602F3C" w:rsidRDefault="00CD1DB6" w:rsidP="00C25014">
      <w:pPr>
        <w:spacing w:line="240" w:lineRule="auto"/>
        <w:rPr>
          <w:rStyle w:val="largestory-description1"/>
          <w:rFonts w:cs="Arial"/>
          <w:color w:val="000000" w:themeColor="text1"/>
          <w:sz w:val="22"/>
          <w:szCs w:val="22"/>
        </w:rPr>
      </w:pPr>
    </w:p>
    <w:p w:rsidR="00CD1DB6" w:rsidRPr="00602F3C" w:rsidRDefault="009C5310" w:rsidP="00C25014">
      <w:pPr>
        <w:spacing w:line="240" w:lineRule="auto"/>
        <w:rPr>
          <w:color w:val="000000" w:themeColor="text1"/>
          <w:sz w:val="22"/>
        </w:rPr>
      </w:pPr>
      <w:r w:rsidRPr="00602F3C">
        <w:rPr>
          <w:rStyle w:val="largestory-description1"/>
          <w:rFonts w:cs="Arial"/>
          <w:color w:val="000000" w:themeColor="text1"/>
          <w:sz w:val="22"/>
          <w:szCs w:val="22"/>
          <w:specVanish w:val="0"/>
        </w:rPr>
        <w:t>Marking</w:t>
      </w:r>
      <w:r w:rsidR="00CD1DB6" w:rsidRPr="00602F3C">
        <w:rPr>
          <w:rStyle w:val="largestory-description1"/>
          <w:rFonts w:cs="Arial"/>
          <w:color w:val="000000" w:themeColor="text1"/>
          <w:sz w:val="22"/>
          <w:szCs w:val="22"/>
          <w:specVanish w:val="0"/>
        </w:rPr>
        <w:t xml:space="preserve"> this </w:t>
      </w:r>
      <w:r w:rsidRPr="00602F3C">
        <w:rPr>
          <w:rStyle w:val="largestory-description1"/>
          <w:rFonts w:cs="Arial"/>
          <w:color w:val="000000" w:themeColor="text1"/>
          <w:sz w:val="22"/>
          <w:szCs w:val="22"/>
          <w:specVanish w:val="0"/>
        </w:rPr>
        <w:t>occasion</w:t>
      </w:r>
      <w:r w:rsidR="00CD1DB6" w:rsidRPr="00602F3C">
        <w:rPr>
          <w:rStyle w:val="largestory-description1"/>
          <w:rFonts w:cs="Arial"/>
          <w:color w:val="000000" w:themeColor="text1"/>
          <w:sz w:val="22"/>
          <w:szCs w:val="22"/>
          <w:specVanish w:val="0"/>
        </w:rPr>
        <w:t xml:space="preserve">, Booz &amp; Company has changed its name to </w:t>
      </w:r>
      <w:r w:rsidR="00CD1DB6" w:rsidRPr="00602F3C">
        <w:rPr>
          <w:rStyle w:val="largestory-description1"/>
          <w:rFonts w:cs="Arial"/>
          <w:b/>
          <w:color w:val="000000" w:themeColor="text1"/>
          <w:sz w:val="22"/>
          <w:szCs w:val="22"/>
          <w:specVanish w:val="0"/>
        </w:rPr>
        <w:t>Strategy&amp;</w:t>
      </w:r>
      <w:r w:rsidR="0089473C" w:rsidRPr="00602F3C">
        <w:rPr>
          <w:rStyle w:val="largestory-description1"/>
          <w:rFonts w:cs="Arial"/>
          <w:b/>
          <w:color w:val="000000" w:themeColor="text1"/>
          <w:sz w:val="22"/>
          <w:szCs w:val="22"/>
          <w:specVanish w:val="0"/>
        </w:rPr>
        <w:t xml:space="preserve"> </w:t>
      </w:r>
      <w:r w:rsidR="0089473C" w:rsidRPr="00602F3C">
        <w:rPr>
          <w:rStyle w:val="largestory-description1"/>
          <w:rFonts w:cs="Arial"/>
          <w:color w:val="000000" w:themeColor="text1"/>
          <w:sz w:val="22"/>
          <w:szCs w:val="22"/>
          <w:specVanish w:val="0"/>
        </w:rPr>
        <w:t>(pronounced Strategy</w:t>
      </w:r>
      <w:r w:rsidR="005D0682" w:rsidRPr="00602F3C">
        <w:rPr>
          <w:rStyle w:val="largestory-description1"/>
          <w:rFonts w:cs="Arial"/>
          <w:color w:val="000000" w:themeColor="text1"/>
          <w:sz w:val="22"/>
          <w:szCs w:val="22"/>
          <w:specVanish w:val="0"/>
        </w:rPr>
        <w:t xml:space="preserve"> </w:t>
      </w:r>
      <w:r w:rsidR="006505D7" w:rsidRPr="00602F3C">
        <w:rPr>
          <w:rStyle w:val="largestory-description1"/>
          <w:rFonts w:cs="Arial"/>
          <w:color w:val="000000" w:themeColor="text1"/>
          <w:sz w:val="22"/>
          <w:szCs w:val="22"/>
          <w:specVanish w:val="0"/>
        </w:rPr>
        <w:t>a</w:t>
      </w:r>
      <w:r w:rsidR="0089473C" w:rsidRPr="00602F3C">
        <w:rPr>
          <w:rStyle w:val="largestory-description1"/>
          <w:rFonts w:cs="Arial"/>
          <w:color w:val="000000" w:themeColor="text1"/>
          <w:sz w:val="22"/>
          <w:szCs w:val="22"/>
          <w:specVanish w:val="0"/>
        </w:rPr>
        <w:t>nd)</w:t>
      </w:r>
      <w:r w:rsidR="00CD1DB6" w:rsidRPr="00602F3C">
        <w:rPr>
          <w:rStyle w:val="largestory-description1"/>
          <w:rFonts w:cs="Arial"/>
          <w:b/>
          <w:color w:val="000000" w:themeColor="text1"/>
          <w:sz w:val="22"/>
          <w:szCs w:val="22"/>
          <w:specVanish w:val="0"/>
        </w:rPr>
        <w:t>.</w:t>
      </w:r>
      <w:r w:rsidR="00CD1DB6" w:rsidRPr="00602F3C">
        <w:rPr>
          <w:rStyle w:val="largestory-description1"/>
          <w:rFonts w:cs="Arial"/>
          <w:color w:val="000000" w:themeColor="text1"/>
          <w:sz w:val="22"/>
          <w:szCs w:val="22"/>
          <w:specVanish w:val="0"/>
        </w:rPr>
        <w:t xml:space="preserve"> </w:t>
      </w:r>
      <w:r w:rsidR="0089473C" w:rsidRPr="00602F3C">
        <w:rPr>
          <w:rStyle w:val="largestory-description1"/>
          <w:rFonts w:cs="Arial"/>
          <w:color w:val="000000" w:themeColor="text1"/>
          <w:sz w:val="22"/>
          <w:szCs w:val="22"/>
          <w:specVanish w:val="0"/>
        </w:rPr>
        <w:t xml:space="preserve"> This new name, which will be used </w:t>
      </w:r>
      <w:r w:rsidR="00CD1DB6" w:rsidRPr="00602F3C">
        <w:rPr>
          <w:rStyle w:val="largestory-description1"/>
          <w:rFonts w:cs="Arial"/>
          <w:color w:val="000000" w:themeColor="text1"/>
          <w:sz w:val="22"/>
          <w:szCs w:val="22"/>
          <w:specVanish w:val="0"/>
        </w:rPr>
        <w:t>alongside the PwC</w:t>
      </w:r>
      <w:r w:rsidR="00395B53" w:rsidRPr="00602F3C">
        <w:rPr>
          <w:rStyle w:val="largestory-description1"/>
          <w:rFonts w:cs="Arial"/>
          <w:color w:val="000000" w:themeColor="text1"/>
          <w:sz w:val="22"/>
          <w:szCs w:val="22"/>
          <w:specVanish w:val="0"/>
        </w:rPr>
        <w:t xml:space="preserve"> </w:t>
      </w:r>
      <w:r w:rsidR="004625A2" w:rsidRPr="00602F3C">
        <w:rPr>
          <w:rStyle w:val="largestory-description1"/>
          <w:rFonts w:cs="Arial"/>
          <w:color w:val="000000" w:themeColor="text1"/>
          <w:sz w:val="22"/>
          <w:szCs w:val="22"/>
          <w:specVanish w:val="0"/>
        </w:rPr>
        <w:t xml:space="preserve">name and </w:t>
      </w:r>
      <w:r w:rsidR="00395B53" w:rsidRPr="00602F3C">
        <w:rPr>
          <w:rStyle w:val="largestory-description1"/>
          <w:rFonts w:cs="Arial"/>
          <w:color w:val="000000" w:themeColor="text1"/>
          <w:sz w:val="22"/>
          <w:szCs w:val="22"/>
          <w:specVanish w:val="0"/>
        </w:rPr>
        <w:t>brand, reflects the</w:t>
      </w:r>
      <w:r w:rsidR="00CD1DB6" w:rsidRPr="00602F3C">
        <w:rPr>
          <w:rStyle w:val="largestory-description1"/>
          <w:rFonts w:cs="Arial"/>
          <w:color w:val="000000" w:themeColor="text1"/>
          <w:sz w:val="22"/>
          <w:szCs w:val="22"/>
          <w:specVanish w:val="0"/>
        </w:rPr>
        <w:t xml:space="preserve"> strength in strategy consulting that Booz &amp; Company bring</w:t>
      </w:r>
      <w:r w:rsidR="006505D7" w:rsidRPr="00602F3C">
        <w:rPr>
          <w:rStyle w:val="largestory-description1"/>
          <w:rFonts w:cs="Arial"/>
          <w:color w:val="000000" w:themeColor="text1"/>
          <w:sz w:val="22"/>
          <w:szCs w:val="22"/>
          <w:specVanish w:val="0"/>
        </w:rPr>
        <w:t>s</w:t>
      </w:r>
      <w:r w:rsidR="00CD1DB6" w:rsidRPr="00602F3C">
        <w:rPr>
          <w:rStyle w:val="largestory-description1"/>
          <w:rFonts w:cs="Arial"/>
          <w:color w:val="000000" w:themeColor="text1"/>
          <w:sz w:val="22"/>
          <w:szCs w:val="22"/>
          <w:specVanish w:val="0"/>
        </w:rPr>
        <w:t xml:space="preserve"> to the PwC Network</w:t>
      </w:r>
      <w:r w:rsidR="00395B53" w:rsidRPr="00602F3C">
        <w:rPr>
          <w:rStyle w:val="largestory-description1"/>
          <w:rFonts w:cs="Arial"/>
          <w:color w:val="000000" w:themeColor="text1"/>
          <w:sz w:val="22"/>
          <w:szCs w:val="22"/>
          <w:specVanish w:val="0"/>
        </w:rPr>
        <w:t xml:space="preserve"> and the benefits this deal will bring to all clients and stakeholders</w:t>
      </w:r>
      <w:r w:rsidR="00CD1DB6" w:rsidRPr="00602F3C">
        <w:rPr>
          <w:rStyle w:val="largestory-description1"/>
          <w:rFonts w:cs="Arial"/>
          <w:color w:val="000000" w:themeColor="text1"/>
          <w:sz w:val="22"/>
          <w:szCs w:val="22"/>
          <w:specVanish w:val="0"/>
        </w:rPr>
        <w:t>.</w:t>
      </w:r>
      <w:r w:rsidR="0089473C" w:rsidRPr="00602F3C">
        <w:rPr>
          <w:rStyle w:val="largestory-description1"/>
          <w:rFonts w:cs="Arial"/>
          <w:color w:val="000000" w:themeColor="text1"/>
          <w:sz w:val="22"/>
          <w:szCs w:val="22"/>
          <w:specVanish w:val="0"/>
        </w:rPr>
        <w:t xml:space="preserve">  </w:t>
      </w:r>
      <w:r w:rsidR="00A830E7" w:rsidRPr="00602F3C">
        <w:rPr>
          <w:rStyle w:val="largestory-description1"/>
          <w:rFonts w:cs="Arial"/>
          <w:color w:val="000000" w:themeColor="text1"/>
          <w:sz w:val="22"/>
          <w:szCs w:val="22"/>
          <w:specVanish w:val="0"/>
        </w:rPr>
        <w:t xml:space="preserve">After a short grace period, </w:t>
      </w:r>
      <w:r w:rsidR="0089473C" w:rsidRPr="00602F3C">
        <w:rPr>
          <w:rStyle w:val="largestory-description1"/>
          <w:rFonts w:cs="Arial"/>
          <w:color w:val="000000" w:themeColor="text1"/>
          <w:sz w:val="22"/>
          <w:szCs w:val="22"/>
          <w:specVanish w:val="0"/>
        </w:rPr>
        <w:t xml:space="preserve">Booz &amp; Company </w:t>
      </w:r>
      <w:r w:rsidR="006505D7" w:rsidRPr="00602F3C">
        <w:rPr>
          <w:rStyle w:val="largestory-description1"/>
          <w:rFonts w:cs="Arial"/>
          <w:color w:val="000000" w:themeColor="text1"/>
          <w:sz w:val="22"/>
          <w:szCs w:val="22"/>
          <w:specVanish w:val="0"/>
        </w:rPr>
        <w:t xml:space="preserve">can’t legally continue to use </w:t>
      </w:r>
      <w:r w:rsidR="004D3958" w:rsidRPr="00602F3C">
        <w:rPr>
          <w:rStyle w:val="largestory-description1"/>
          <w:rFonts w:cs="Arial"/>
          <w:color w:val="000000" w:themeColor="text1"/>
          <w:sz w:val="22"/>
          <w:szCs w:val="22"/>
          <w:specVanish w:val="0"/>
        </w:rPr>
        <w:t xml:space="preserve">the Booz </w:t>
      </w:r>
      <w:r w:rsidR="00A830E7" w:rsidRPr="00602F3C">
        <w:rPr>
          <w:rStyle w:val="largestory-description1"/>
          <w:rFonts w:cs="Arial"/>
          <w:color w:val="000000" w:themeColor="text1"/>
          <w:sz w:val="22"/>
          <w:szCs w:val="22"/>
          <w:specVanish w:val="0"/>
        </w:rPr>
        <w:t xml:space="preserve">name following the </w:t>
      </w:r>
      <w:r w:rsidR="006505D7" w:rsidRPr="00602F3C">
        <w:rPr>
          <w:rStyle w:val="largestory-description1"/>
          <w:rFonts w:cs="Arial"/>
          <w:color w:val="000000" w:themeColor="text1"/>
          <w:sz w:val="22"/>
          <w:szCs w:val="22"/>
          <w:specVanish w:val="0"/>
        </w:rPr>
        <w:t>change in owner</w:t>
      </w:r>
      <w:r w:rsidR="004D3958" w:rsidRPr="00602F3C">
        <w:rPr>
          <w:rStyle w:val="largestory-description1"/>
          <w:rFonts w:cs="Arial"/>
          <w:color w:val="000000" w:themeColor="text1"/>
          <w:sz w:val="22"/>
          <w:szCs w:val="22"/>
          <w:specVanish w:val="0"/>
        </w:rPr>
        <w:t>ship</w:t>
      </w:r>
      <w:r w:rsidR="006505D7" w:rsidRPr="00602F3C">
        <w:rPr>
          <w:rStyle w:val="largestory-description1"/>
          <w:rFonts w:cs="Arial"/>
          <w:color w:val="000000" w:themeColor="text1"/>
          <w:sz w:val="22"/>
          <w:szCs w:val="22"/>
          <w:specVanish w:val="0"/>
        </w:rPr>
        <w:t xml:space="preserve">. </w:t>
      </w:r>
    </w:p>
    <w:p w:rsidR="00C25014" w:rsidRPr="00602F3C" w:rsidRDefault="00C25014" w:rsidP="00C25014">
      <w:pPr>
        <w:autoSpaceDE w:val="0"/>
        <w:autoSpaceDN w:val="0"/>
        <w:adjustRightInd w:val="0"/>
        <w:spacing w:line="240" w:lineRule="auto"/>
        <w:rPr>
          <w:rFonts w:cs="Georgia"/>
          <w:color w:val="000000"/>
          <w:sz w:val="22"/>
        </w:rPr>
      </w:pPr>
    </w:p>
    <w:p w:rsidR="00F57E87" w:rsidRPr="00602F3C" w:rsidRDefault="009C5310" w:rsidP="00C25014">
      <w:pPr>
        <w:autoSpaceDE w:val="0"/>
        <w:autoSpaceDN w:val="0"/>
        <w:adjustRightInd w:val="0"/>
        <w:spacing w:line="240" w:lineRule="auto"/>
        <w:rPr>
          <w:rFonts w:cs="Georgia"/>
          <w:color w:val="000000"/>
          <w:sz w:val="22"/>
        </w:rPr>
      </w:pPr>
      <w:r w:rsidRPr="00602F3C">
        <w:rPr>
          <w:rFonts w:cs="Georgia"/>
          <w:color w:val="000000"/>
          <w:sz w:val="22"/>
        </w:rPr>
        <w:t xml:space="preserve">Welcoming the Strategy&amp; team to the PwC Network, </w:t>
      </w:r>
      <w:r w:rsidR="00C25014" w:rsidRPr="00602F3C">
        <w:rPr>
          <w:rFonts w:cs="Georgia"/>
          <w:color w:val="000000"/>
          <w:sz w:val="22"/>
        </w:rPr>
        <w:t xml:space="preserve">Dennis </w:t>
      </w:r>
      <w:proofErr w:type="spellStart"/>
      <w:r w:rsidR="00C25014" w:rsidRPr="00602F3C">
        <w:rPr>
          <w:rFonts w:cs="Georgia"/>
          <w:color w:val="000000"/>
          <w:sz w:val="22"/>
        </w:rPr>
        <w:t>Nally</w:t>
      </w:r>
      <w:proofErr w:type="spellEnd"/>
      <w:r w:rsidR="00C25014" w:rsidRPr="00602F3C">
        <w:rPr>
          <w:rFonts w:cs="Georgia"/>
          <w:color w:val="000000"/>
          <w:sz w:val="22"/>
        </w:rPr>
        <w:t xml:space="preserve">, </w:t>
      </w:r>
      <w:r w:rsidR="00C25014" w:rsidRPr="00602F3C">
        <w:rPr>
          <w:sz w:val="22"/>
        </w:rPr>
        <w:t>Chairman of PricewaterhouseCoopers International</w:t>
      </w:r>
      <w:r w:rsidR="00AD61CF" w:rsidRPr="00602F3C">
        <w:rPr>
          <w:sz w:val="22"/>
        </w:rPr>
        <w:t>, says</w:t>
      </w:r>
      <w:r w:rsidRPr="00602F3C">
        <w:rPr>
          <w:sz w:val="22"/>
        </w:rPr>
        <w:t>,</w:t>
      </w:r>
      <w:r w:rsidR="00C25014" w:rsidRPr="00602F3C">
        <w:rPr>
          <w:rFonts w:cs="Georgia"/>
          <w:color w:val="000000"/>
          <w:sz w:val="22"/>
        </w:rPr>
        <w:t xml:space="preserve"> “</w:t>
      </w:r>
      <w:r w:rsidRPr="00602F3C">
        <w:rPr>
          <w:rFonts w:cs="Georgia"/>
          <w:color w:val="000000"/>
          <w:sz w:val="22"/>
        </w:rPr>
        <w:t>Today sign</w:t>
      </w:r>
      <w:r w:rsidR="00395B53" w:rsidRPr="00602F3C">
        <w:rPr>
          <w:rFonts w:cs="Georgia"/>
          <w:color w:val="000000"/>
          <w:sz w:val="22"/>
        </w:rPr>
        <w:t>ifies an important step for PwC</w:t>
      </w:r>
      <w:r w:rsidR="00A830E7" w:rsidRPr="00602F3C">
        <w:rPr>
          <w:rFonts w:cs="Georgia"/>
          <w:color w:val="000000"/>
          <w:sz w:val="22"/>
        </w:rPr>
        <w:t xml:space="preserve">, </w:t>
      </w:r>
      <w:r w:rsidR="00395B53" w:rsidRPr="00602F3C">
        <w:rPr>
          <w:rFonts w:cs="Georgia"/>
          <w:color w:val="000000"/>
          <w:sz w:val="22"/>
        </w:rPr>
        <w:t>our clients and stakeholders</w:t>
      </w:r>
      <w:r w:rsidR="00A12B56" w:rsidRPr="00602F3C">
        <w:rPr>
          <w:sz w:val="22"/>
        </w:rPr>
        <w:t>.</w:t>
      </w:r>
      <w:r w:rsidR="00A12B56" w:rsidRPr="00602F3C">
        <w:rPr>
          <w:rFonts w:cs="Georgia"/>
          <w:color w:val="000000"/>
          <w:sz w:val="22"/>
        </w:rPr>
        <w:t xml:space="preserve"> </w:t>
      </w:r>
      <w:r w:rsidR="00C25014" w:rsidRPr="00602F3C">
        <w:rPr>
          <w:rFonts w:cs="Georgia"/>
          <w:color w:val="000000"/>
          <w:sz w:val="22"/>
        </w:rPr>
        <w:t>Businesses are navigating unprecedented, disruptive threats</w:t>
      </w:r>
      <w:r w:rsidR="00A830E7" w:rsidRPr="00602F3C">
        <w:rPr>
          <w:rFonts w:cs="Georgia"/>
          <w:color w:val="000000"/>
          <w:sz w:val="22"/>
        </w:rPr>
        <w:t xml:space="preserve"> and o</w:t>
      </w:r>
      <w:r w:rsidR="00395B53" w:rsidRPr="00602F3C">
        <w:rPr>
          <w:rFonts w:cs="Georgia"/>
          <w:color w:val="000000"/>
          <w:sz w:val="22"/>
        </w:rPr>
        <w:t xml:space="preserve">rganisations increasingly want the right strategy and the </w:t>
      </w:r>
      <w:r w:rsidR="00A830E7" w:rsidRPr="00602F3C">
        <w:rPr>
          <w:rFonts w:cs="Georgia"/>
          <w:color w:val="000000"/>
          <w:sz w:val="22"/>
        </w:rPr>
        <w:t>ability to execute it.  Together PwC and Strategy&amp; meet</w:t>
      </w:r>
      <w:r w:rsidR="00395B53" w:rsidRPr="00602F3C">
        <w:rPr>
          <w:rFonts w:cs="Georgia"/>
          <w:color w:val="000000"/>
          <w:sz w:val="22"/>
        </w:rPr>
        <w:t xml:space="preserve"> this need – delivering superior value to our clien</w:t>
      </w:r>
      <w:r w:rsidR="00A830E7" w:rsidRPr="00602F3C">
        <w:rPr>
          <w:rFonts w:cs="Georgia"/>
          <w:color w:val="000000"/>
          <w:sz w:val="22"/>
        </w:rPr>
        <w:t>ts and stakeholders, attracting</w:t>
      </w:r>
      <w:r w:rsidR="00395B53" w:rsidRPr="00602F3C">
        <w:rPr>
          <w:rFonts w:cs="Georgia"/>
          <w:color w:val="000000"/>
          <w:sz w:val="22"/>
        </w:rPr>
        <w:t xml:space="preserve"> premium </w:t>
      </w:r>
      <w:r w:rsidR="00A830E7" w:rsidRPr="00602F3C">
        <w:rPr>
          <w:rFonts w:cs="Georgia"/>
          <w:color w:val="000000"/>
          <w:sz w:val="22"/>
        </w:rPr>
        <w:t xml:space="preserve">talent and helping </w:t>
      </w:r>
      <w:r w:rsidR="00395B53" w:rsidRPr="00602F3C">
        <w:rPr>
          <w:rFonts w:cs="Georgia"/>
          <w:color w:val="000000"/>
          <w:sz w:val="22"/>
        </w:rPr>
        <w:t xml:space="preserve">businesses around the world </w:t>
      </w:r>
      <w:r w:rsidR="00A830E7" w:rsidRPr="00602F3C">
        <w:rPr>
          <w:rFonts w:cs="Georgia"/>
          <w:color w:val="000000"/>
          <w:sz w:val="22"/>
        </w:rPr>
        <w:t>build their capabilities on a global scale</w:t>
      </w:r>
      <w:r w:rsidR="00C25014" w:rsidRPr="00602F3C">
        <w:rPr>
          <w:rFonts w:cs="Georgia"/>
          <w:color w:val="000000"/>
          <w:sz w:val="22"/>
        </w:rPr>
        <w:t>.</w:t>
      </w:r>
      <w:r w:rsidR="00210B72" w:rsidRPr="00602F3C">
        <w:rPr>
          <w:rFonts w:cs="Georgia"/>
          <w:color w:val="000000"/>
          <w:sz w:val="22"/>
        </w:rPr>
        <w:t>”</w:t>
      </w:r>
    </w:p>
    <w:p w:rsidR="009C5310" w:rsidRPr="00602F3C" w:rsidRDefault="009C5310" w:rsidP="00C25014">
      <w:pPr>
        <w:autoSpaceDE w:val="0"/>
        <w:autoSpaceDN w:val="0"/>
        <w:adjustRightInd w:val="0"/>
        <w:spacing w:line="240" w:lineRule="auto"/>
        <w:rPr>
          <w:rFonts w:cs="Georgia"/>
          <w:color w:val="000000"/>
          <w:sz w:val="22"/>
        </w:rPr>
      </w:pPr>
    </w:p>
    <w:p w:rsidR="00E46546" w:rsidRPr="00602F3C" w:rsidRDefault="00E46546" w:rsidP="00C25014">
      <w:pPr>
        <w:autoSpaceDE w:val="0"/>
        <w:autoSpaceDN w:val="0"/>
        <w:adjustRightInd w:val="0"/>
        <w:spacing w:line="240" w:lineRule="auto"/>
        <w:rPr>
          <w:rFonts w:cs="Georgia"/>
          <w:color w:val="000000"/>
          <w:sz w:val="22"/>
        </w:rPr>
      </w:pPr>
      <w:r w:rsidRPr="00602F3C">
        <w:rPr>
          <w:rFonts w:cs="Georgia"/>
          <w:color w:val="000000"/>
          <w:sz w:val="22"/>
        </w:rPr>
        <w:t>“</w:t>
      </w:r>
      <w:r w:rsidR="00A830E7" w:rsidRPr="00602F3C">
        <w:rPr>
          <w:rFonts w:cs="Georgia"/>
          <w:color w:val="000000"/>
          <w:sz w:val="22"/>
        </w:rPr>
        <w:t>This combination of PwC and Strategy&amp; will see PwC lead the way in changing the landscape of the global consulting business</w:t>
      </w:r>
      <w:r w:rsidR="00645967" w:rsidRPr="00602F3C">
        <w:rPr>
          <w:rFonts w:cs="Georgia"/>
          <w:color w:val="000000"/>
          <w:sz w:val="22"/>
        </w:rPr>
        <w:t>,</w:t>
      </w:r>
      <w:r w:rsidRPr="00602F3C">
        <w:rPr>
          <w:sz w:val="22"/>
        </w:rPr>
        <w:t xml:space="preserve">” adds </w:t>
      </w:r>
      <w:r w:rsidR="00002AB3" w:rsidRPr="00602F3C">
        <w:rPr>
          <w:sz w:val="22"/>
        </w:rPr>
        <w:t>Mr</w:t>
      </w:r>
      <w:r w:rsidR="00C32CB5" w:rsidRPr="00602F3C">
        <w:rPr>
          <w:sz w:val="22"/>
        </w:rPr>
        <w:t xml:space="preserve"> </w:t>
      </w:r>
      <w:proofErr w:type="spellStart"/>
      <w:r w:rsidRPr="00602F3C">
        <w:rPr>
          <w:sz w:val="22"/>
        </w:rPr>
        <w:t>Nally</w:t>
      </w:r>
      <w:proofErr w:type="spellEnd"/>
      <w:r w:rsidRPr="00602F3C">
        <w:rPr>
          <w:sz w:val="22"/>
        </w:rPr>
        <w:t xml:space="preserve">. </w:t>
      </w:r>
    </w:p>
    <w:p w:rsidR="00E46546" w:rsidRPr="00602F3C" w:rsidRDefault="00E46546" w:rsidP="00C25014">
      <w:pPr>
        <w:autoSpaceDE w:val="0"/>
        <w:autoSpaceDN w:val="0"/>
        <w:adjustRightInd w:val="0"/>
        <w:spacing w:line="240" w:lineRule="auto"/>
        <w:rPr>
          <w:rFonts w:cs="Georgia"/>
          <w:color w:val="000000"/>
          <w:sz w:val="22"/>
        </w:rPr>
      </w:pPr>
    </w:p>
    <w:p w:rsidR="004D3958" w:rsidRPr="00602F3C" w:rsidRDefault="006615DF" w:rsidP="006615DF">
      <w:pPr>
        <w:spacing w:line="240" w:lineRule="auto"/>
        <w:rPr>
          <w:sz w:val="22"/>
          <w:lang w:val="en-US"/>
        </w:rPr>
      </w:pPr>
      <w:r w:rsidRPr="00602F3C">
        <w:rPr>
          <w:sz w:val="22"/>
          <w:lang w:val="en-US"/>
        </w:rPr>
        <w:t>“We are delighted to be joining PwC, the leading professional services network in the world, as it enables us to offer both our clients and our people a bigger, broader, and better opportunity to connect strategy to impact,” says Cesare R. Mainardi, CEO of Strategy&amp;.</w:t>
      </w:r>
    </w:p>
    <w:p w:rsidR="004D3958" w:rsidRPr="00602F3C" w:rsidRDefault="004D3958" w:rsidP="006615DF">
      <w:pPr>
        <w:spacing w:line="240" w:lineRule="auto"/>
        <w:rPr>
          <w:sz w:val="22"/>
          <w:lang w:val="en-US"/>
        </w:rPr>
      </w:pPr>
    </w:p>
    <w:p w:rsidR="006615DF" w:rsidRDefault="006615DF" w:rsidP="006615DF">
      <w:pPr>
        <w:spacing w:line="240" w:lineRule="auto"/>
        <w:rPr>
          <w:sz w:val="22"/>
          <w:lang w:val="en-US"/>
        </w:rPr>
      </w:pPr>
      <w:r w:rsidRPr="00602F3C">
        <w:rPr>
          <w:sz w:val="22"/>
          <w:lang w:val="en-US"/>
        </w:rPr>
        <w:t xml:space="preserve">“Strategy&amp; brings a 100-year heritage of practical strategy advice to PwC’s broad and deep portfolio </w:t>
      </w:r>
      <w:r w:rsidR="004D3958" w:rsidRPr="00602F3C">
        <w:rPr>
          <w:sz w:val="22"/>
          <w:lang w:val="en-US"/>
        </w:rPr>
        <w:t>of expert advisory services</w:t>
      </w:r>
      <w:r w:rsidR="00210B72" w:rsidRPr="00602F3C">
        <w:rPr>
          <w:sz w:val="22"/>
          <w:lang w:val="en-US"/>
        </w:rPr>
        <w:t>.  On day o</w:t>
      </w:r>
      <w:r w:rsidRPr="00602F3C">
        <w:rPr>
          <w:sz w:val="22"/>
          <w:lang w:val="en-US"/>
        </w:rPr>
        <w:t>ne, we can meet clients’</w:t>
      </w:r>
      <w:r w:rsidR="004D3958" w:rsidRPr="00602F3C">
        <w:rPr>
          <w:sz w:val="22"/>
          <w:lang w:val="en-US"/>
        </w:rPr>
        <w:t xml:space="preserve"> needs for </w:t>
      </w:r>
      <w:r w:rsidRPr="00602F3C">
        <w:rPr>
          <w:sz w:val="22"/>
          <w:lang w:val="en-US"/>
        </w:rPr>
        <w:t xml:space="preserve">a full menu of strategy-through-execution services, and </w:t>
      </w:r>
      <w:r w:rsidR="004D3958" w:rsidRPr="00602F3C">
        <w:rPr>
          <w:sz w:val="22"/>
          <w:lang w:val="en-US"/>
        </w:rPr>
        <w:t>a single point of access</w:t>
      </w:r>
      <w:r w:rsidRPr="00602F3C">
        <w:rPr>
          <w:sz w:val="22"/>
          <w:lang w:val="en-US"/>
        </w:rPr>
        <w:t xml:space="preserve"> in delivering results.  We have the footprint, the scale, the resources, and the proven capabilities to help global enterprises every step of the way from strategy to outcome</w:t>
      </w:r>
      <w:r w:rsidR="00023221" w:rsidRPr="00602F3C">
        <w:rPr>
          <w:sz w:val="22"/>
          <w:lang w:val="en-US"/>
        </w:rPr>
        <w:t>s</w:t>
      </w:r>
      <w:r w:rsidR="004D3958" w:rsidRPr="00602F3C">
        <w:rPr>
          <w:sz w:val="22"/>
          <w:lang w:val="en-US"/>
        </w:rPr>
        <w:t>.  It</w:t>
      </w:r>
      <w:r w:rsidRPr="00602F3C">
        <w:rPr>
          <w:sz w:val="22"/>
          <w:lang w:val="en-US"/>
        </w:rPr>
        <w:t>’s an exciting prospect.”</w:t>
      </w:r>
    </w:p>
    <w:p w:rsidR="00D35931" w:rsidRDefault="00D35931" w:rsidP="006615DF">
      <w:pPr>
        <w:spacing w:line="240" w:lineRule="auto"/>
        <w:rPr>
          <w:sz w:val="22"/>
          <w:lang w:val="en-US"/>
        </w:rPr>
      </w:pPr>
    </w:p>
    <w:p w:rsidR="00D35931" w:rsidRDefault="00D35931" w:rsidP="00D35931">
      <w:pPr>
        <w:autoSpaceDE w:val="0"/>
        <w:autoSpaceDN w:val="0"/>
        <w:adjustRightInd w:val="0"/>
        <w:spacing w:line="240" w:lineRule="auto"/>
        <w:rPr>
          <w:rFonts w:ascii="Helv" w:hAnsi="Helv" w:cs="Helv"/>
          <w:color w:val="000000"/>
          <w:szCs w:val="20"/>
          <w:lang w:eastAsia="en-GB"/>
        </w:rPr>
      </w:pPr>
    </w:p>
    <w:p w:rsidR="00D35931" w:rsidRDefault="00D35931" w:rsidP="00D35931">
      <w:pPr>
        <w:autoSpaceDE w:val="0"/>
        <w:autoSpaceDN w:val="0"/>
        <w:adjustRightInd w:val="0"/>
        <w:spacing w:line="240" w:lineRule="auto"/>
        <w:rPr>
          <w:rFonts w:ascii="Helv" w:hAnsi="Helv" w:cs="Helv"/>
          <w:color w:val="000000"/>
          <w:szCs w:val="20"/>
          <w:lang w:eastAsia="en-GB"/>
        </w:rPr>
      </w:pPr>
    </w:p>
    <w:p w:rsidR="00D35931" w:rsidRDefault="00D35931" w:rsidP="00D35931">
      <w:pPr>
        <w:autoSpaceDE w:val="0"/>
        <w:autoSpaceDN w:val="0"/>
        <w:adjustRightInd w:val="0"/>
        <w:spacing w:line="240" w:lineRule="auto"/>
        <w:rPr>
          <w:rFonts w:cs="Georgia"/>
          <w:sz w:val="22"/>
          <w:lang w:eastAsia="en-GB"/>
        </w:rPr>
      </w:pPr>
      <w:r w:rsidRPr="0044355D">
        <w:rPr>
          <w:rFonts w:cs="Georgia"/>
          <w:sz w:val="22"/>
          <w:lang w:eastAsia="en-GB"/>
        </w:rPr>
        <w:t xml:space="preserve">PwC </w:t>
      </w:r>
      <w:proofErr w:type="spellStart"/>
      <w:r w:rsidRPr="0044355D">
        <w:rPr>
          <w:rFonts w:cs="Georgia"/>
          <w:sz w:val="22"/>
          <w:lang w:eastAsia="en-GB"/>
        </w:rPr>
        <w:t>Strategy&amp;’s</w:t>
      </w:r>
      <w:proofErr w:type="spellEnd"/>
      <w:r w:rsidRPr="0044355D">
        <w:rPr>
          <w:rFonts w:cs="Georgia"/>
          <w:sz w:val="22"/>
          <w:lang w:eastAsia="en-GB"/>
        </w:rPr>
        <w:t xml:space="preserve"> Board of Directors will be chaired by Tony </w:t>
      </w:r>
      <w:proofErr w:type="spellStart"/>
      <w:r w:rsidRPr="0044355D">
        <w:rPr>
          <w:rFonts w:cs="Georgia"/>
          <w:sz w:val="22"/>
          <w:lang w:eastAsia="en-GB"/>
        </w:rPr>
        <w:t>Poulter</w:t>
      </w:r>
      <w:proofErr w:type="spellEnd"/>
      <w:r w:rsidRPr="0044355D">
        <w:rPr>
          <w:rFonts w:cs="Georgia"/>
          <w:sz w:val="22"/>
          <w:lang w:eastAsia="en-GB"/>
        </w:rPr>
        <w:t>, a PwC partner and global con</w:t>
      </w:r>
      <w:r w:rsidR="0044355D" w:rsidRPr="0044355D">
        <w:rPr>
          <w:rFonts w:cs="Georgia"/>
          <w:sz w:val="22"/>
          <w:lang w:eastAsia="en-GB"/>
        </w:rPr>
        <w:t>sulting leader.</w:t>
      </w:r>
      <w:r w:rsidR="006A00DB">
        <w:rPr>
          <w:rFonts w:cs="Georgia"/>
          <w:sz w:val="22"/>
          <w:lang w:eastAsia="en-GB"/>
        </w:rPr>
        <w:t xml:space="preserve">  </w:t>
      </w:r>
      <w:proofErr w:type="spellStart"/>
      <w:r w:rsidR="006A00DB">
        <w:rPr>
          <w:rFonts w:cs="Georgia"/>
          <w:sz w:val="22"/>
          <w:lang w:eastAsia="en-GB"/>
        </w:rPr>
        <w:t>Cesare</w:t>
      </w:r>
      <w:proofErr w:type="spellEnd"/>
      <w:r w:rsidR="006A00DB">
        <w:rPr>
          <w:rFonts w:cs="Georgia"/>
          <w:sz w:val="22"/>
          <w:lang w:eastAsia="en-GB"/>
        </w:rPr>
        <w:t xml:space="preserve"> </w:t>
      </w:r>
      <w:proofErr w:type="spellStart"/>
      <w:r w:rsidR="006A00DB">
        <w:rPr>
          <w:rFonts w:cs="Georgia"/>
          <w:sz w:val="22"/>
          <w:lang w:eastAsia="en-GB"/>
        </w:rPr>
        <w:t>Mainardi</w:t>
      </w:r>
      <w:proofErr w:type="spellEnd"/>
      <w:r w:rsidR="006A00DB">
        <w:rPr>
          <w:rFonts w:cs="Georgia"/>
          <w:sz w:val="22"/>
          <w:lang w:eastAsia="en-GB"/>
        </w:rPr>
        <w:t xml:space="preserve"> will be CEO of Strategy&amp;</w:t>
      </w:r>
      <w:r w:rsidR="005862A1">
        <w:rPr>
          <w:rFonts w:cs="Georgia"/>
          <w:sz w:val="22"/>
          <w:lang w:eastAsia="en-GB"/>
        </w:rPr>
        <w:t xml:space="preserve">. </w:t>
      </w:r>
      <w:r w:rsidR="00FB5FC7">
        <w:rPr>
          <w:rFonts w:cs="Georgia"/>
          <w:sz w:val="22"/>
          <w:lang w:eastAsia="en-GB"/>
        </w:rPr>
        <w:t xml:space="preserve">  He has been</w:t>
      </w:r>
      <w:bookmarkStart w:id="0" w:name="_GoBack"/>
      <w:bookmarkEnd w:id="0"/>
      <w:r w:rsidR="006A00DB">
        <w:rPr>
          <w:rFonts w:cs="Georgia"/>
          <w:sz w:val="22"/>
          <w:lang w:eastAsia="en-GB"/>
        </w:rPr>
        <w:t xml:space="preserve"> the</w:t>
      </w:r>
      <w:r w:rsidRPr="0044355D">
        <w:rPr>
          <w:rFonts w:cs="Georgia"/>
          <w:sz w:val="22"/>
          <w:lang w:eastAsia="en-GB"/>
        </w:rPr>
        <w:t xml:space="preserve"> CEO of Booz &amp; Company for</w:t>
      </w:r>
      <w:r w:rsidR="0044355D" w:rsidRPr="0044355D">
        <w:rPr>
          <w:rFonts w:cs="Georgia"/>
          <w:sz w:val="22"/>
          <w:lang w:eastAsia="en-GB"/>
        </w:rPr>
        <w:t xml:space="preserve"> the past</w:t>
      </w:r>
      <w:r w:rsidRPr="0044355D">
        <w:rPr>
          <w:rFonts w:cs="Georgia"/>
          <w:sz w:val="22"/>
          <w:lang w:eastAsia="en-GB"/>
        </w:rPr>
        <w:t xml:space="preserve"> two ye</w:t>
      </w:r>
      <w:r w:rsidR="00360855">
        <w:rPr>
          <w:rFonts w:cs="Georgia"/>
          <w:sz w:val="22"/>
          <w:lang w:eastAsia="en-GB"/>
        </w:rPr>
        <w:t>ars</w:t>
      </w:r>
      <w:r w:rsidRPr="0044355D">
        <w:rPr>
          <w:rFonts w:cs="Georgia"/>
          <w:sz w:val="22"/>
          <w:lang w:eastAsia="en-GB"/>
        </w:rPr>
        <w:t>.</w:t>
      </w:r>
    </w:p>
    <w:p w:rsidR="006A00DB" w:rsidRDefault="006A00DB" w:rsidP="00D35931">
      <w:pPr>
        <w:autoSpaceDE w:val="0"/>
        <w:autoSpaceDN w:val="0"/>
        <w:adjustRightInd w:val="0"/>
        <w:spacing w:line="240" w:lineRule="auto"/>
        <w:rPr>
          <w:rFonts w:cs="Georgia"/>
          <w:sz w:val="22"/>
          <w:lang w:eastAsia="en-GB"/>
        </w:rPr>
      </w:pPr>
    </w:p>
    <w:p w:rsidR="00F329C9" w:rsidRPr="00D35931" w:rsidRDefault="00D35931" w:rsidP="00C25014">
      <w:pPr>
        <w:autoSpaceDE w:val="0"/>
        <w:autoSpaceDN w:val="0"/>
        <w:adjustRightInd w:val="0"/>
        <w:spacing w:line="240" w:lineRule="auto"/>
        <w:rPr>
          <w:rFonts w:cs="Georgia"/>
          <w:color w:val="000000"/>
          <w:sz w:val="22"/>
        </w:rPr>
      </w:pPr>
      <w:r w:rsidRPr="00D35931">
        <w:rPr>
          <w:rFonts w:cs="Georgia"/>
          <w:color w:val="000000"/>
          <w:sz w:val="22"/>
        </w:rPr>
        <w:t>F</w:t>
      </w:r>
      <w:r w:rsidR="00620E52" w:rsidRPr="00D35931">
        <w:rPr>
          <w:rFonts w:cs="Georgia"/>
          <w:color w:val="000000"/>
          <w:sz w:val="22"/>
        </w:rPr>
        <w:t xml:space="preserve">or more information, please visit </w:t>
      </w:r>
      <w:hyperlink r:id="rId9" w:history="1">
        <w:r w:rsidR="00620E52" w:rsidRPr="00D35931">
          <w:rPr>
            <w:rStyle w:val="Hyperlink"/>
            <w:rFonts w:cs="Georgia"/>
            <w:sz w:val="22"/>
          </w:rPr>
          <w:t>www.strategyand.pwc.com</w:t>
        </w:r>
      </w:hyperlink>
      <w:r w:rsidR="00620E52" w:rsidRPr="00D35931">
        <w:rPr>
          <w:rFonts w:cs="Georgia"/>
          <w:color w:val="000000"/>
          <w:sz w:val="22"/>
        </w:rPr>
        <w:t xml:space="preserve">.  </w:t>
      </w:r>
    </w:p>
    <w:p w:rsidR="00620E52" w:rsidRDefault="00620E52" w:rsidP="00C25014">
      <w:pPr>
        <w:autoSpaceDE w:val="0"/>
        <w:autoSpaceDN w:val="0"/>
        <w:adjustRightInd w:val="0"/>
        <w:spacing w:line="240" w:lineRule="auto"/>
        <w:rPr>
          <w:rFonts w:cs="Georgia"/>
          <w:color w:val="000000"/>
          <w:sz w:val="22"/>
        </w:rPr>
      </w:pPr>
    </w:p>
    <w:p w:rsidR="00602F3C" w:rsidRDefault="00602F3C" w:rsidP="00602F3C">
      <w:pPr>
        <w:rPr>
          <w:rFonts w:cs="Arial"/>
          <w:b/>
          <w:color w:val="000000"/>
          <w:sz w:val="22"/>
          <w:lang w:val="en-US"/>
        </w:rPr>
      </w:pPr>
      <w:r w:rsidRPr="00720A3D">
        <w:rPr>
          <w:rFonts w:cs="Arial"/>
          <w:b/>
          <w:color w:val="000000"/>
          <w:sz w:val="22"/>
          <w:lang w:val="en-US"/>
        </w:rPr>
        <w:t>NOTES TO EDITORS</w:t>
      </w:r>
    </w:p>
    <w:p w:rsidR="00602F3C" w:rsidRPr="00720A3D" w:rsidRDefault="00602F3C" w:rsidP="00602F3C">
      <w:pPr>
        <w:rPr>
          <w:rFonts w:cs="Arial"/>
          <w:b/>
          <w:color w:val="000000"/>
          <w:sz w:val="22"/>
          <w:lang w:val="en-US"/>
        </w:rPr>
      </w:pPr>
    </w:p>
    <w:p w:rsidR="00602F3C" w:rsidRPr="00720A3D" w:rsidRDefault="00602F3C" w:rsidP="00602F3C">
      <w:pPr>
        <w:pStyle w:val="NormalWeb"/>
        <w:spacing w:before="0" w:beforeAutospacing="0" w:after="0" w:afterAutospacing="0"/>
        <w:rPr>
          <w:sz w:val="22"/>
          <w:szCs w:val="22"/>
        </w:rPr>
      </w:pPr>
      <w:r w:rsidRPr="00720A3D">
        <w:rPr>
          <w:rFonts w:ascii="Georgia" w:hAnsi="Georgia"/>
          <w:b/>
          <w:sz w:val="22"/>
          <w:szCs w:val="22"/>
        </w:rPr>
        <w:t xml:space="preserve">About PwC </w:t>
      </w:r>
    </w:p>
    <w:p w:rsidR="00602F3C" w:rsidRPr="00720A3D" w:rsidRDefault="00602F3C" w:rsidP="00602F3C">
      <w:pPr>
        <w:spacing w:line="240" w:lineRule="auto"/>
        <w:rPr>
          <w:sz w:val="22"/>
        </w:rPr>
      </w:pPr>
      <w:r w:rsidRPr="00720A3D">
        <w:rPr>
          <w:bCs/>
          <w:sz w:val="22"/>
        </w:rPr>
        <w:t>P</w:t>
      </w:r>
      <w:r w:rsidRPr="00720A3D">
        <w:rPr>
          <w:sz w:val="22"/>
        </w:rPr>
        <w:t xml:space="preserve">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0" w:history="1">
        <w:r w:rsidRPr="00720A3D">
          <w:rPr>
            <w:rStyle w:val="Hyperlink"/>
            <w:sz w:val="22"/>
          </w:rPr>
          <w:t>www.pwc.com</w:t>
        </w:r>
      </w:hyperlink>
      <w:r w:rsidRPr="00720A3D">
        <w:rPr>
          <w:sz w:val="22"/>
        </w:rPr>
        <w:t>.</w:t>
      </w:r>
    </w:p>
    <w:p w:rsidR="00602F3C" w:rsidRPr="00720A3D" w:rsidRDefault="00602F3C" w:rsidP="00602F3C">
      <w:pPr>
        <w:pStyle w:val="NormalWeb"/>
        <w:rPr>
          <w:rFonts w:ascii="Georgia" w:hAnsi="Georgia"/>
          <w:sz w:val="22"/>
          <w:szCs w:val="22"/>
          <w:lang w:val="en-GB"/>
        </w:rPr>
      </w:pPr>
      <w:r w:rsidRPr="00720A3D">
        <w:rPr>
          <w:rFonts w:ascii="Georgia" w:hAnsi="Georgia"/>
          <w:sz w:val="22"/>
          <w:szCs w:val="22"/>
          <w:lang w:val="en-GB"/>
        </w:rPr>
        <w:t xml:space="preserve">PwC refers to the PwC network and/or one or more of its member firms, each of which is a separate legal entity. Please see www.pwc.com/structure for further details. </w:t>
      </w:r>
    </w:p>
    <w:p w:rsidR="00602F3C" w:rsidRPr="00720A3D" w:rsidRDefault="00602F3C" w:rsidP="00602F3C">
      <w:pPr>
        <w:pStyle w:val="NormalWeb"/>
        <w:rPr>
          <w:rFonts w:ascii="Georgia" w:hAnsi="Georgia"/>
          <w:b/>
          <w:sz w:val="22"/>
          <w:szCs w:val="22"/>
          <w:lang w:eastAsia="en-GB"/>
        </w:rPr>
      </w:pPr>
      <w:proofErr w:type="gramStart"/>
      <w:r w:rsidRPr="00720A3D">
        <w:rPr>
          <w:rFonts w:ascii="Georgia" w:hAnsi="Georgia" w:cs="Arial"/>
          <w:color w:val="000000"/>
          <w:sz w:val="22"/>
          <w:szCs w:val="22"/>
        </w:rPr>
        <w:t>2014 PricewaterhouseCoopers.</w:t>
      </w:r>
      <w:proofErr w:type="gramEnd"/>
      <w:r w:rsidRPr="00720A3D">
        <w:rPr>
          <w:rFonts w:ascii="Georgia" w:hAnsi="Georgia" w:cs="Arial"/>
          <w:color w:val="000000"/>
          <w:sz w:val="22"/>
          <w:szCs w:val="22"/>
        </w:rPr>
        <w:t xml:space="preserve"> All rights reserved.</w:t>
      </w:r>
    </w:p>
    <w:sectPr w:rsidR="00602F3C" w:rsidRPr="00720A3D" w:rsidSect="00F329C9">
      <w:headerReference w:type="even" r:id="rId11"/>
      <w:headerReference w:type="default" r:id="rId12"/>
      <w:footerReference w:type="even" r:id="rId13"/>
      <w:footerReference w:type="default" r:id="rId14"/>
      <w:headerReference w:type="first" r:id="rId15"/>
      <w:pgSz w:w="11907" w:h="16839"/>
      <w:pgMar w:top="2269" w:right="850" w:bottom="1134" w:left="1984" w:header="99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E9" w:rsidRDefault="007C1EE9">
      <w:pPr>
        <w:spacing w:line="240" w:lineRule="auto"/>
      </w:pPr>
      <w:r>
        <w:separator/>
      </w:r>
    </w:p>
  </w:endnote>
  <w:endnote w:type="continuationSeparator" w:id="0">
    <w:p w:rsidR="007C1EE9" w:rsidRDefault="007C1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Charter Com Black">
    <w:charset w:val="00"/>
    <w:family w:val="roman"/>
    <w:pitch w:val="variable"/>
    <w:sig w:usb0="800000AF" w:usb1="5000204A" w:usb2="00000000" w:usb3="00000000" w:csb0="0000009B" w:csb1="00000000"/>
  </w:font>
  <w:font w:name="ITC Charter Com">
    <w:altName w:val="Cambria Math"/>
    <w:charset w:val="00"/>
    <w:family w:val="roman"/>
    <w:pitch w:val="variable"/>
    <w:sig w:usb0="00000001"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DB635C">
    <w:pPr>
      <w:pStyle w:val="Footer"/>
    </w:pPr>
    <w:r>
      <w:fldChar w:fldCharType="begin"/>
    </w:r>
    <w:r w:rsidR="0035396B">
      <w:instrText xml:space="preserve"> PAGE  \* MERGEFORMAT </w:instrText>
    </w:r>
    <w:r>
      <w:fldChar w:fldCharType="separate"/>
    </w:r>
    <w:r w:rsidR="00FB5FC7">
      <w:rPr>
        <w:noProof/>
      </w:rPr>
      <w:t>2</w:t>
    </w:r>
    <w:r>
      <w:rPr>
        <w:noProof/>
      </w:rPr>
      <w:fldChar w:fldCharType="end"/>
    </w:r>
    <w:r w:rsidR="00ED6C8D">
      <w:t xml:space="preserve"> of </w:t>
    </w:r>
    <w:r w:rsidR="007C1EE9">
      <w:fldChar w:fldCharType="begin"/>
    </w:r>
    <w:r w:rsidR="007C1EE9">
      <w:instrText xml:space="preserve"> NUMPAGES  \* MERGEFORMAT </w:instrText>
    </w:r>
    <w:r w:rsidR="007C1EE9">
      <w:fldChar w:fldCharType="separate"/>
    </w:r>
    <w:r w:rsidR="00FB5FC7">
      <w:rPr>
        <w:noProof/>
      </w:rPr>
      <w:t>2</w:t>
    </w:r>
    <w:r w:rsidR="007C1EE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DB635C">
    <w:pPr>
      <w:pStyle w:val="Footer"/>
    </w:pPr>
    <w:r>
      <w:fldChar w:fldCharType="begin"/>
    </w:r>
    <w:r w:rsidR="0035396B">
      <w:instrText xml:space="preserve"> PAGE  \* MERGEFORMAT </w:instrText>
    </w:r>
    <w:r>
      <w:fldChar w:fldCharType="separate"/>
    </w:r>
    <w:r w:rsidR="005D3B44">
      <w:rPr>
        <w:noProof/>
      </w:rPr>
      <w:t>3</w:t>
    </w:r>
    <w:r>
      <w:rPr>
        <w:noProof/>
      </w:rPr>
      <w:fldChar w:fldCharType="end"/>
    </w:r>
    <w:r w:rsidR="00ED6C8D">
      <w:t xml:space="preserve"> of </w:t>
    </w:r>
    <w:r w:rsidR="007C1EE9">
      <w:fldChar w:fldCharType="begin"/>
    </w:r>
    <w:r w:rsidR="007C1EE9">
      <w:instrText xml:space="preserve"> NUMPAGES  \* MERGEFORMAT </w:instrText>
    </w:r>
    <w:r w:rsidR="007C1EE9">
      <w:fldChar w:fldCharType="separate"/>
    </w:r>
    <w:r w:rsidR="00CF2362">
      <w:rPr>
        <w:noProof/>
      </w:rPr>
      <w:t>2</w:t>
    </w:r>
    <w:r w:rsidR="007C1EE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E9" w:rsidRDefault="007C1EE9">
      <w:pPr>
        <w:spacing w:line="240" w:lineRule="auto"/>
      </w:pPr>
      <w:r>
        <w:separator/>
      </w:r>
    </w:p>
  </w:footnote>
  <w:footnote w:type="continuationSeparator" w:id="0">
    <w:p w:rsidR="007C1EE9" w:rsidRDefault="007C1E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5825BD">
    <w:pPr>
      <w:pStyle w:val="Header"/>
    </w:pPr>
  </w:p>
  <w:p w:rsidR="005825BD" w:rsidRDefault="00F329C9" w:rsidP="00F329C9">
    <w:pPr>
      <w:pStyle w:val="Header"/>
      <w:ind w:left="6663"/>
    </w:pPr>
    <w:r>
      <w:rPr>
        <w:noProof/>
        <w:lang w:eastAsia="en-GB"/>
      </w:rPr>
      <w:drawing>
        <wp:inline distT="0" distB="0" distL="0" distR="0" wp14:anchorId="13496DC9" wp14:editId="03056FC5">
          <wp:extent cx="1537200" cy="399600"/>
          <wp:effectExtent l="0" t="0" r="0" b="0"/>
          <wp:docPr id="4" name="Picture 4" descr="Hercules_branding_final.0502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rcules_branding_final.050214.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28471" t="43056" r="28471" b="41898"/>
                  <a:stretch>
                    <a:fillRect/>
                  </a:stretch>
                </pic:blipFill>
                <pic:spPr bwMode="auto">
                  <a:xfrm>
                    <a:off x="0" y="0"/>
                    <a:ext cx="1537200" cy="399600"/>
                  </a:xfrm>
                  <a:prstGeom prst="rect">
                    <a:avLst/>
                  </a:prstGeom>
                  <a:noFill/>
                  <a:ln>
                    <a:noFill/>
                  </a:ln>
                </pic:spPr>
              </pic:pic>
            </a:graphicData>
          </a:graphic>
        </wp:inline>
      </w:drawing>
    </w:r>
    <w:r w:rsidR="00ED6C8D">
      <w:rPr>
        <w:noProof/>
        <w:lang w:eastAsia="en-GB"/>
      </w:rPr>
      <w:drawing>
        <wp:anchor distT="0" distB="0" distL="114300" distR="114300" simplePos="0" relativeHeight="251658752" behindDoc="0" locked="1" layoutInCell="1" allowOverlap="1" wp14:anchorId="029D9171" wp14:editId="71E14A5B">
          <wp:simplePos x="0" y="0"/>
          <wp:positionH relativeFrom="page">
            <wp:posOffset>735965</wp:posOffset>
          </wp:positionH>
          <wp:positionV relativeFrom="page">
            <wp:posOffset>139065</wp:posOffset>
          </wp:positionV>
          <wp:extent cx="1414780" cy="1268095"/>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2"/>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ED6C8D">
    <w:pPr>
      <w:pStyle w:val="Header"/>
    </w:pPr>
    <w:r>
      <w:rPr>
        <w:noProof/>
        <w:lang w:eastAsia="en-GB"/>
      </w:rPr>
      <w:drawing>
        <wp:anchor distT="0" distB="0" distL="114300" distR="114300" simplePos="0" relativeHeight="251656704" behindDoc="0" locked="1" layoutInCell="1" allowOverlap="1" wp14:anchorId="6212B51D" wp14:editId="02BAFC5F">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5825BD" w:rsidRDefault="00582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BD" w:rsidRDefault="00F329C9" w:rsidP="00F329C9">
    <w:pPr>
      <w:pStyle w:val="Header"/>
      <w:ind w:left="6663"/>
    </w:pPr>
    <w:r>
      <w:rPr>
        <w:noProof/>
        <w:lang w:eastAsia="en-GB"/>
      </w:rPr>
      <w:drawing>
        <wp:inline distT="0" distB="0" distL="0" distR="0" wp14:anchorId="5A706C07" wp14:editId="25ED2622">
          <wp:extent cx="1537200" cy="399600"/>
          <wp:effectExtent l="0" t="0" r="0" b="0"/>
          <wp:docPr id="5" name="Picture 5" descr="Hercules_branding_final.0502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rcules_branding_final.050214.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28471" t="43056" r="28471" b="41898"/>
                  <a:stretch>
                    <a:fillRect/>
                  </a:stretch>
                </pic:blipFill>
                <pic:spPr bwMode="auto">
                  <a:xfrm>
                    <a:off x="0" y="0"/>
                    <a:ext cx="1537200" cy="399600"/>
                  </a:xfrm>
                  <a:prstGeom prst="rect">
                    <a:avLst/>
                  </a:prstGeom>
                  <a:noFill/>
                  <a:ln>
                    <a:noFill/>
                  </a:ln>
                </pic:spPr>
              </pic:pic>
            </a:graphicData>
          </a:graphic>
        </wp:inline>
      </w:drawing>
    </w:r>
    <w:r w:rsidR="00ED6C8D">
      <w:rPr>
        <w:noProof/>
        <w:lang w:eastAsia="en-GB"/>
      </w:rPr>
      <w:drawing>
        <wp:anchor distT="0" distB="0" distL="114300" distR="114300" simplePos="0" relativeHeight="251657728" behindDoc="0" locked="1" layoutInCell="1" allowOverlap="1" wp14:anchorId="15DCABD0" wp14:editId="4DB80CA6">
          <wp:simplePos x="0" y="0"/>
          <wp:positionH relativeFrom="page">
            <wp:posOffset>583565</wp:posOffset>
          </wp:positionH>
          <wp:positionV relativeFrom="page">
            <wp:posOffset>158115</wp:posOffset>
          </wp:positionV>
          <wp:extent cx="1414780" cy="126809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2"/>
                  <a:srcRect/>
                  <a:stretch>
                    <a:fillRect/>
                  </a:stretch>
                </pic:blipFill>
                <pic:spPr bwMode="auto">
                  <a:xfrm>
                    <a:off x="0" y="0"/>
                    <a:ext cx="1414780" cy="12680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nextgenjournal.com/wp-content/themes/NextGen%20Journal%201.0.11/images/twitter-logo.png" style="width:63.75pt;height:63.75pt;visibility:visible" o:bullet="t">
        <v:imagedata r:id="rId1" o:title="twitter-logo"/>
      </v:shape>
    </w:pict>
  </w:numPicBullet>
  <w:numPicBullet w:numPicBulletId="1">
    <w:pict>
      <v:shape id="_x0000_i1033" type="#_x0000_t75" style="width:12.75pt;height:12.75pt;visibility:visible" o:bullet="t">
        <v:imagedata r:id="rId2" o:title=""/>
      </v:shape>
    </w:pict>
  </w:numPicBullet>
  <w:abstractNum w:abstractNumId="0">
    <w:nsid w:val="03DB116F"/>
    <w:multiLevelType w:val="hybridMultilevel"/>
    <w:tmpl w:val="196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006B1"/>
    <w:multiLevelType w:val="hybridMultilevel"/>
    <w:tmpl w:val="88D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4B13"/>
    <w:multiLevelType w:val="hybridMultilevel"/>
    <w:tmpl w:val="AB18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EA0F48"/>
    <w:multiLevelType w:val="hybridMultilevel"/>
    <w:tmpl w:val="E62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C2101"/>
    <w:multiLevelType w:val="hybridMultilevel"/>
    <w:tmpl w:val="5F2A401A"/>
    <w:lvl w:ilvl="0" w:tplc="A0D0E1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3A6CE5"/>
    <w:multiLevelType w:val="hybridMultilevel"/>
    <w:tmpl w:val="15E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64415"/>
    <w:multiLevelType w:val="hybridMultilevel"/>
    <w:tmpl w:val="325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8373E"/>
    <w:multiLevelType w:val="hybridMultilevel"/>
    <w:tmpl w:val="776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B1E62"/>
    <w:multiLevelType w:val="hybridMultilevel"/>
    <w:tmpl w:val="97A4FFC8"/>
    <w:lvl w:ilvl="0" w:tplc="48C05B14">
      <w:start w:val="1"/>
      <w:numFmt w:val="bullet"/>
      <w:lvlText w:val=""/>
      <w:lvlJc w:val="left"/>
      <w:pPr>
        <w:ind w:left="360" w:hanging="360"/>
      </w:pPr>
      <w:rPr>
        <w:rFonts w:ascii="Symbol" w:hAnsi="Symbol" w:hint="default"/>
        <w:color w:val="DC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75289F"/>
    <w:multiLevelType w:val="hybridMultilevel"/>
    <w:tmpl w:val="308A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73828"/>
    <w:multiLevelType w:val="hybridMultilevel"/>
    <w:tmpl w:val="0FF4432A"/>
    <w:name w:val="PwCListNumbers13"/>
    <w:lvl w:ilvl="0" w:tplc="A778569C">
      <w:start w:val="1"/>
      <w:numFmt w:val="bullet"/>
      <w:lvlText w:val=""/>
      <w:lvlJc w:val="left"/>
      <w:pPr>
        <w:ind w:left="720" w:hanging="360"/>
      </w:pPr>
      <w:rPr>
        <w:rFonts w:ascii="Symbol" w:hAnsi="Symbol" w:hint="default"/>
      </w:rPr>
    </w:lvl>
    <w:lvl w:ilvl="1" w:tplc="35683F4A" w:tentative="1">
      <w:start w:val="1"/>
      <w:numFmt w:val="bullet"/>
      <w:lvlText w:val="o"/>
      <w:lvlJc w:val="left"/>
      <w:pPr>
        <w:ind w:left="1440" w:hanging="360"/>
      </w:pPr>
      <w:rPr>
        <w:rFonts w:ascii="Courier New" w:hAnsi="Courier New" w:cs="Courier New" w:hint="default"/>
      </w:rPr>
    </w:lvl>
    <w:lvl w:ilvl="2" w:tplc="87A89F86" w:tentative="1">
      <w:start w:val="1"/>
      <w:numFmt w:val="bullet"/>
      <w:lvlText w:val=""/>
      <w:lvlJc w:val="left"/>
      <w:pPr>
        <w:ind w:left="2160" w:hanging="360"/>
      </w:pPr>
      <w:rPr>
        <w:rFonts w:ascii="Wingdings" w:hAnsi="Wingdings" w:hint="default"/>
      </w:rPr>
    </w:lvl>
    <w:lvl w:ilvl="3" w:tplc="3E4A052C" w:tentative="1">
      <w:start w:val="1"/>
      <w:numFmt w:val="bullet"/>
      <w:lvlText w:val=""/>
      <w:lvlJc w:val="left"/>
      <w:pPr>
        <w:ind w:left="2880" w:hanging="360"/>
      </w:pPr>
      <w:rPr>
        <w:rFonts w:ascii="Symbol" w:hAnsi="Symbol" w:hint="default"/>
      </w:rPr>
    </w:lvl>
    <w:lvl w:ilvl="4" w:tplc="DAD6CE36" w:tentative="1">
      <w:start w:val="1"/>
      <w:numFmt w:val="bullet"/>
      <w:lvlText w:val="o"/>
      <w:lvlJc w:val="left"/>
      <w:pPr>
        <w:ind w:left="3600" w:hanging="360"/>
      </w:pPr>
      <w:rPr>
        <w:rFonts w:ascii="Courier New" w:hAnsi="Courier New" w:cs="Courier New" w:hint="default"/>
      </w:rPr>
    </w:lvl>
    <w:lvl w:ilvl="5" w:tplc="747A0162" w:tentative="1">
      <w:start w:val="1"/>
      <w:numFmt w:val="bullet"/>
      <w:lvlText w:val=""/>
      <w:lvlJc w:val="left"/>
      <w:pPr>
        <w:ind w:left="4320" w:hanging="360"/>
      </w:pPr>
      <w:rPr>
        <w:rFonts w:ascii="Wingdings" w:hAnsi="Wingdings" w:hint="default"/>
      </w:rPr>
    </w:lvl>
    <w:lvl w:ilvl="6" w:tplc="84E8503A" w:tentative="1">
      <w:start w:val="1"/>
      <w:numFmt w:val="bullet"/>
      <w:lvlText w:val=""/>
      <w:lvlJc w:val="left"/>
      <w:pPr>
        <w:ind w:left="5040" w:hanging="360"/>
      </w:pPr>
      <w:rPr>
        <w:rFonts w:ascii="Symbol" w:hAnsi="Symbol" w:hint="default"/>
      </w:rPr>
    </w:lvl>
    <w:lvl w:ilvl="7" w:tplc="49D4BE16" w:tentative="1">
      <w:start w:val="1"/>
      <w:numFmt w:val="bullet"/>
      <w:lvlText w:val="o"/>
      <w:lvlJc w:val="left"/>
      <w:pPr>
        <w:ind w:left="5760" w:hanging="360"/>
      </w:pPr>
      <w:rPr>
        <w:rFonts w:ascii="Courier New" w:hAnsi="Courier New" w:cs="Courier New" w:hint="default"/>
      </w:rPr>
    </w:lvl>
    <w:lvl w:ilvl="8" w:tplc="00065B32" w:tentative="1">
      <w:start w:val="1"/>
      <w:numFmt w:val="bullet"/>
      <w:lvlText w:val=""/>
      <w:lvlJc w:val="left"/>
      <w:pPr>
        <w:ind w:left="6480" w:hanging="360"/>
      </w:pPr>
      <w:rPr>
        <w:rFonts w:ascii="Wingdings" w:hAnsi="Wingdings" w:hint="default"/>
      </w:rPr>
    </w:lvl>
  </w:abstractNum>
  <w:abstractNum w:abstractNumId="12">
    <w:nsid w:val="4DB60A41"/>
    <w:multiLevelType w:val="hybridMultilevel"/>
    <w:tmpl w:val="3EE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B0241"/>
    <w:multiLevelType w:val="hybridMultilevel"/>
    <w:tmpl w:val="6AEC4C98"/>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B76B8E"/>
    <w:multiLevelType w:val="hybridMultilevel"/>
    <w:tmpl w:val="2F2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375CC"/>
    <w:multiLevelType w:val="hybridMultilevel"/>
    <w:tmpl w:val="E1562FD0"/>
    <w:lvl w:ilvl="0" w:tplc="78ACF19C">
      <w:numFmt w:val="bullet"/>
      <w:lvlText w:val="•"/>
      <w:lvlJc w:val="left"/>
      <w:pPr>
        <w:ind w:left="360" w:hanging="360"/>
      </w:pPr>
      <w:rPr>
        <w:rFonts w:ascii="Helv" w:hAnsi="Helv"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E55581"/>
    <w:multiLevelType w:val="hybridMultilevel"/>
    <w:tmpl w:val="DD2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F436E"/>
    <w:multiLevelType w:val="hybridMultilevel"/>
    <w:tmpl w:val="3FF64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7"/>
  </w:num>
  <w:num w:numId="4">
    <w:abstractNumId w:val="15"/>
  </w:num>
  <w:num w:numId="5">
    <w:abstractNumId w:val="13"/>
  </w:num>
  <w:num w:numId="6">
    <w:abstractNumId w:val="4"/>
  </w:num>
  <w:num w:numId="7">
    <w:abstractNumId w:val="2"/>
  </w:num>
  <w:num w:numId="8">
    <w:abstractNumId w:val="11"/>
  </w:num>
  <w:num w:numId="9">
    <w:abstractNumId w:val="9"/>
  </w:num>
  <w:num w:numId="10">
    <w:abstractNumId w:val="8"/>
  </w:num>
  <w:num w:numId="11">
    <w:abstractNumId w:val="7"/>
  </w:num>
  <w:num w:numId="12">
    <w:abstractNumId w:val="0"/>
  </w:num>
  <w:num w:numId="13">
    <w:abstractNumId w:val="10"/>
  </w:num>
  <w:num w:numId="14">
    <w:abstractNumId w:val="3"/>
  </w:num>
  <w:num w:numId="15">
    <w:abstractNumId w:val="14"/>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D"/>
    <w:rsid w:val="00002AB3"/>
    <w:rsid w:val="00004DA6"/>
    <w:rsid w:val="0001778E"/>
    <w:rsid w:val="00020552"/>
    <w:rsid w:val="00023221"/>
    <w:rsid w:val="00045C89"/>
    <w:rsid w:val="0005062C"/>
    <w:rsid w:val="0005640F"/>
    <w:rsid w:val="00056FF6"/>
    <w:rsid w:val="0006465F"/>
    <w:rsid w:val="000B0744"/>
    <w:rsid w:val="000B0D99"/>
    <w:rsid w:val="000B143F"/>
    <w:rsid w:val="000C03B9"/>
    <w:rsid w:val="000C4334"/>
    <w:rsid w:val="000D637E"/>
    <w:rsid w:val="000E7764"/>
    <w:rsid w:val="001172DB"/>
    <w:rsid w:val="00122D23"/>
    <w:rsid w:val="001266CB"/>
    <w:rsid w:val="0013162F"/>
    <w:rsid w:val="00141EDE"/>
    <w:rsid w:val="0015377F"/>
    <w:rsid w:val="00156518"/>
    <w:rsid w:val="00172D09"/>
    <w:rsid w:val="00190A2B"/>
    <w:rsid w:val="00193FA3"/>
    <w:rsid w:val="001B0C65"/>
    <w:rsid w:val="001E1D83"/>
    <w:rsid w:val="00210B72"/>
    <w:rsid w:val="00212D0A"/>
    <w:rsid w:val="00220B43"/>
    <w:rsid w:val="00244D78"/>
    <w:rsid w:val="00257DFD"/>
    <w:rsid w:val="0026056F"/>
    <w:rsid w:val="00275A00"/>
    <w:rsid w:val="002A4C6C"/>
    <w:rsid w:val="002D1D15"/>
    <w:rsid w:val="002E4E62"/>
    <w:rsid w:val="002F09A1"/>
    <w:rsid w:val="0032034B"/>
    <w:rsid w:val="003218A3"/>
    <w:rsid w:val="00321F34"/>
    <w:rsid w:val="00324426"/>
    <w:rsid w:val="0034196E"/>
    <w:rsid w:val="0035396B"/>
    <w:rsid w:val="00360855"/>
    <w:rsid w:val="0037587F"/>
    <w:rsid w:val="003845F0"/>
    <w:rsid w:val="00395B53"/>
    <w:rsid w:val="003C32E8"/>
    <w:rsid w:val="003D6BF4"/>
    <w:rsid w:val="003E0A7A"/>
    <w:rsid w:val="003E6F8A"/>
    <w:rsid w:val="0040667A"/>
    <w:rsid w:val="00420BBD"/>
    <w:rsid w:val="0044355D"/>
    <w:rsid w:val="004625A2"/>
    <w:rsid w:val="00464BB1"/>
    <w:rsid w:val="004B1602"/>
    <w:rsid w:val="004D3958"/>
    <w:rsid w:val="004E33BA"/>
    <w:rsid w:val="004F2109"/>
    <w:rsid w:val="004F5DC0"/>
    <w:rsid w:val="0050587A"/>
    <w:rsid w:val="005128CF"/>
    <w:rsid w:val="005218A1"/>
    <w:rsid w:val="0052790E"/>
    <w:rsid w:val="00535865"/>
    <w:rsid w:val="00547231"/>
    <w:rsid w:val="005825BD"/>
    <w:rsid w:val="00583DD4"/>
    <w:rsid w:val="005862A1"/>
    <w:rsid w:val="005A0BBC"/>
    <w:rsid w:val="005C08C1"/>
    <w:rsid w:val="005C102D"/>
    <w:rsid w:val="005C52D2"/>
    <w:rsid w:val="005D0395"/>
    <w:rsid w:val="005D0682"/>
    <w:rsid w:val="005D3B44"/>
    <w:rsid w:val="005E11AF"/>
    <w:rsid w:val="005E6908"/>
    <w:rsid w:val="005E6FB4"/>
    <w:rsid w:val="005E722E"/>
    <w:rsid w:val="005F2118"/>
    <w:rsid w:val="005F4324"/>
    <w:rsid w:val="00600118"/>
    <w:rsid w:val="00602F3C"/>
    <w:rsid w:val="00604EE4"/>
    <w:rsid w:val="00612E2A"/>
    <w:rsid w:val="00620E52"/>
    <w:rsid w:val="00634046"/>
    <w:rsid w:val="00635219"/>
    <w:rsid w:val="00637C21"/>
    <w:rsid w:val="00645967"/>
    <w:rsid w:val="006505D7"/>
    <w:rsid w:val="006520B0"/>
    <w:rsid w:val="006528EB"/>
    <w:rsid w:val="0066002E"/>
    <w:rsid w:val="00660CE9"/>
    <w:rsid w:val="006614A9"/>
    <w:rsid w:val="006615DF"/>
    <w:rsid w:val="006801F1"/>
    <w:rsid w:val="006864F6"/>
    <w:rsid w:val="00694D49"/>
    <w:rsid w:val="006A00DB"/>
    <w:rsid w:val="006A1243"/>
    <w:rsid w:val="006B0F0A"/>
    <w:rsid w:val="006B7350"/>
    <w:rsid w:val="006C632D"/>
    <w:rsid w:val="006E16D3"/>
    <w:rsid w:val="00700A19"/>
    <w:rsid w:val="0070249B"/>
    <w:rsid w:val="00720542"/>
    <w:rsid w:val="00744D9C"/>
    <w:rsid w:val="007473B3"/>
    <w:rsid w:val="00762FD0"/>
    <w:rsid w:val="00763C35"/>
    <w:rsid w:val="0078270B"/>
    <w:rsid w:val="00790D58"/>
    <w:rsid w:val="00791B54"/>
    <w:rsid w:val="007A4404"/>
    <w:rsid w:val="007A68CB"/>
    <w:rsid w:val="007C1EE9"/>
    <w:rsid w:val="007D7C97"/>
    <w:rsid w:val="007E1698"/>
    <w:rsid w:val="007F756B"/>
    <w:rsid w:val="00800954"/>
    <w:rsid w:val="00804CDA"/>
    <w:rsid w:val="008050F7"/>
    <w:rsid w:val="00823978"/>
    <w:rsid w:val="00835A06"/>
    <w:rsid w:val="00843E57"/>
    <w:rsid w:val="00866416"/>
    <w:rsid w:val="00866E74"/>
    <w:rsid w:val="00882CC5"/>
    <w:rsid w:val="00890A13"/>
    <w:rsid w:val="0089473C"/>
    <w:rsid w:val="00896D41"/>
    <w:rsid w:val="008A7740"/>
    <w:rsid w:val="008B438A"/>
    <w:rsid w:val="008C4888"/>
    <w:rsid w:val="008D1210"/>
    <w:rsid w:val="008D5B22"/>
    <w:rsid w:val="008E206E"/>
    <w:rsid w:val="008F6737"/>
    <w:rsid w:val="008F685E"/>
    <w:rsid w:val="008F7A8B"/>
    <w:rsid w:val="009223DB"/>
    <w:rsid w:val="00930328"/>
    <w:rsid w:val="00937DA7"/>
    <w:rsid w:val="00956BD2"/>
    <w:rsid w:val="00984B19"/>
    <w:rsid w:val="00991725"/>
    <w:rsid w:val="009B0339"/>
    <w:rsid w:val="009C5310"/>
    <w:rsid w:val="009E500D"/>
    <w:rsid w:val="009F3F05"/>
    <w:rsid w:val="009F56DF"/>
    <w:rsid w:val="00A0053A"/>
    <w:rsid w:val="00A009A0"/>
    <w:rsid w:val="00A01E1C"/>
    <w:rsid w:val="00A12B56"/>
    <w:rsid w:val="00A164A5"/>
    <w:rsid w:val="00A31A6B"/>
    <w:rsid w:val="00A63A4B"/>
    <w:rsid w:val="00A830E7"/>
    <w:rsid w:val="00A94218"/>
    <w:rsid w:val="00AA36FC"/>
    <w:rsid w:val="00AD61CF"/>
    <w:rsid w:val="00AE058F"/>
    <w:rsid w:val="00AE5EFB"/>
    <w:rsid w:val="00AF3B32"/>
    <w:rsid w:val="00B21331"/>
    <w:rsid w:val="00B22E60"/>
    <w:rsid w:val="00B705F6"/>
    <w:rsid w:val="00B833BB"/>
    <w:rsid w:val="00B84C35"/>
    <w:rsid w:val="00B85DD0"/>
    <w:rsid w:val="00B92D32"/>
    <w:rsid w:val="00BA23B4"/>
    <w:rsid w:val="00BA4E38"/>
    <w:rsid w:val="00BB0A0D"/>
    <w:rsid w:val="00BC2ACC"/>
    <w:rsid w:val="00BC4A6C"/>
    <w:rsid w:val="00BD6E9E"/>
    <w:rsid w:val="00BD7ECD"/>
    <w:rsid w:val="00BF471D"/>
    <w:rsid w:val="00BF5E6E"/>
    <w:rsid w:val="00C01C8E"/>
    <w:rsid w:val="00C136D6"/>
    <w:rsid w:val="00C25014"/>
    <w:rsid w:val="00C32CB5"/>
    <w:rsid w:val="00C33A1C"/>
    <w:rsid w:val="00C36733"/>
    <w:rsid w:val="00C40628"/>
    <w:rsid w:val="00C4253E"/>
    <w:rsid w:val="00C44E1F"/>
    <w:rsid w:val="00C46099"/>
    <w:rsid w:val="00C621FA"/>
    <w:rsid w:val="00C62DF0"/>
    <w:rsid w:val="00C92FEF"/>
    <w:rsid w:val="00C935F3"/>
    <w:rsid w:val="00C943B0"/>
    <w:rsid w:val="00CC418E"/>
    <w:rsid w:val="00CD1DB6"/>
    <w:rsid w:val="00CF022E"/>
    <w:rsid w:val="00CF0B2B"/>
    <w:rsid w:val="00CF15E8"/>
    <w:rsid w:val="00CF2362"/>
    <w:rsid w:val="00CF6316"/>
    <w:rsid w:val="00D03391"/>
    <w:rsid w:val="00D071D0"/>
    <w:rsid w:val="00D07EA5"/>
    <w:rsid w:val="00D16392"/>
    <w:rsid w:val="00D25864"/>
    <w:rsid w:val="00D3214E"/>
    <w:rsid w:val="00D35931"/>
    <w:rsid w:val="00D54F31"/>
    <w:rsid w:val="00D60A91"/>
    <w:rsid w:val="00D62147"/>
    <w:rsid w:val="00D9672F"/>
    <w:rsid w:val="00DB0CDC"/>
    <w:rsid w:val="00DB635C"/>
    <w:rsid w:val="00DB74F8"/>
    <w:rsid w:val="00DC2215"/>
    <w:rsid w:val="00DC487E"/>
    <w:rsid w:val="00DE1E62"/>
    <w:rsid w:val="00DF67D7"/>
    <w:rsid w:val="00E054AB"/>
    <w:rsid w:val="00E13391"/>
    <w:rsid w:val="00E24285"/>
    <w:rsid w:val="00E309D4"/>
    <w:rsid w:val="00E40955"/>
    <w:rsid w:val="00E43D54"/>
    <w:rsid w:val="00E46546"/>
    <w:rsid w:val="00E52E8B"/>
    <w:rsid w:val="00E67CCE"/>
    <w:rsid w:val="00E75280"/>
    <w:rsid w:val="00E75EF3"/>
    <w:rsid w:val="00E842E9"/>
    <w:rsid w:val="00E90408"/>
    <w:rsid w:val="00E92144"/>
    <w:rsid w:val="00E96D0B"/>
    <w:rsid w:val="00EA45B9"/>
    <w:rsid w:val="00EC28CA"/>
    <w:rsid w:val="00EC3EDD"/>
    <w:rsid w:val="00EC7FBD"/>
    <w:rsid w:val="00ED6C8D"/>
    <w:rsid w:val="00EE38CF"/>
    <w:rsid w:val="00EE5A3E"/>
    <w:rsid w:val="00F329C9"/>
    <w:rsid w:val="00F57E87"/>
    <w:rsid w:val="00F60133"/>
    <w:rsid w:val="00F91B32"/>
    <w:rsid w:val="00F91EBC"/>
    <w:rsid w:val="00F9277D"/>
    <w:rsid w:val="00FB3620"/>
    <w:rsid w:val="00FB5FC7"/>
    <w:rsid w:val="00FC2536"/>
    <w:rsid w:val="00FC2CCC"/>
    <w:rsid w:val="00FE5293"/>
    <w:rsid w:val="00FF0BB8"/>
    <w:rsid w:val="00FF0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BD"/>
    <w:pPr>
      <w:spacing w:line="240" w:lineRule="atLeast"/>
    </w:pPr>
    <w:rPr>
      <w:rFonts w:ascii="Georgia" w:hAnsi="Georgia"/>
      <w:szCs w:val="22"/>
      <w:lang w:eastAsia="en-US"/>
    </w:rPr>
  </w:style>
  <w:style w:type="paragraph" w:styleId="Heading1">
    <w:name w:val="heading 1"/>
    <w:basedOn w:val="Normal"/>
    <w:next w:val="Normal"/>
    <w:link w:val="Heading1Char"/>
    <w:qFormat/>
    <w:rsid w:val="005825BD"/>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5B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25BD"/>
  </w:style>
  <w:style w:type="paragraph" w:styleId="Footer">
    <w:name w:val="footer"/>
    <w:basedOn w:val="Normal"/>
    <w:link w:val="FooterChar"/>
    <w:uiPriority w:val="99"/>
    <w:unhideWhenUsed/>
    <w:rsid w:val="005825BD"/>
    <w:pPr>
      <w:tabs>
        <w:tab w:val="center" w:pos="4513"/>
        <w:tab w:val="right" w:pos="9026"/>
      </w:tabs>
      <w:spacing w:line="240" w:lineRule="auto"/>
    </w:pPr>
  </w:style>
  <w:style w:type="character" w:customStyle="1" w:styleId="FooterChar">
    <w:name w:val="Footer Char"/>
    <w:basedOn w:val="DefaultParagraphFont"/>
    <w:link w:val="Footer"/>
    <w:uiPriority w:val="99"/>
    <w:rsid w:val="005825BD"/>
  </w:style>
  <w:style w:type="paragraph" w:styleId="BodyText">
    <w:name w:val="Body Text"/>
    <w:basedOn w:val="Normal"/>
    <w:link w:val="BodyTextChar"/>
    <w:uiPriority w:val="99"/>
    <w:semiHidden/>
    <w:unhideWhenUsed/>
    <w:rsid w:val="005825BD"/>
    <w:pPr>
      <w:spacing w:after="240"/>
    </w:pPr>
  </w:style>
  <w:style w:type="character" w:customStyle="1" w:styleId="BodyTextChar">
    <w:name w:val="Body Text Char"/>
    <w:basedOn w:val="DefaultParagraphFont"/>
    <w:link w:val="BodyText"/>
    <w:uiPriority w:val="99"/>
    <w:semiHidden/>
    <w:rsid w:val="005825BD"/>
    <w:rPr>
      <w:rFonts w:ascii="Georgia" w:hAnsi="Georgia"/>
      <w:sz w:val="20"/>
    </w:rPr>
  </w:style>
  <w:style w:type="paragraph" w:styleId="Title">
    <w:name w:val="Title"/>
    <w:basedOn w:val="Normal"/>
    <w:next w:val="Normal"/>
    <w:link w:val="TitleChar"/>
    <w:uiPriority w:val="10"/>
    <w:qFormat/>
    <w:rsid w:val="005825BD"/>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5825BD"/>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5825BD"/>
    <w:pPr>
      <w:spacing w:line="200" w:lineRule="atLeast"/>
    </w:pPr>
    <w:rPr>
      <w:i/>
      <w:sz w:val="18"/>
    </w:rPr>
  </w:style>
  <w:style w:type="character" w:customStyle="1" w:styleId="AddressChar">
    <w:name w:val="Address Char"/>
    <w:basedOn w:val="DefaultParagraphFont"/>
    <w:link w:val="Address"/>
    <w:rsid w:val="005825BD"/>
    <w:rPr>
      <w:rFonts w:ascii="Georgia" w:hAnsi="Georgia"/>
      <w:i/>
      <w:sz w:val="18"/>
    </w:rPr>
  </w:style>
  <w:style w:type="paragraph" w:customStyle="1" w:styleId="Disclaimer">
    <w:name w:val="Disclaimer"/>
    <w:basedOn w:val="Normal"/>
    <w:link w:val="DisclaimerChar"/>
    <w:rsid w:val="005825BD"/>
    <w:pPr>
      <w:spacing w:line="140" w:lineRule="atLeast"/>
    </w:pPr>
    <w:rPr>
      <w:rFonts w:ascii="Arial" w:hAnsi="Arial" w:cs="Arial"/>
      <w:sz w:val="12"/>
    </w:rPr>
  </w:style>
  <w:style w:type="character" w:customStyle="1" w:styleId="DisclaimerChar">
    <w:name w:val="Disclaimer Char"/>
    <w:basedOn w:val="DefaultParagraphFont"/>
    <w:link w:val="Disclaimer"/>
    <w:rsid w:val="005825BD"/>
    <w:rPr>
      <w:rFonts w:ascii="Arial" w:hAnsi="Arial" w:cs="Arial"/>
      <w:sz w:val="12"/>
    </w:rPr>
  </w:style>
  <w:style w:type="character" w:customStyle="1" w:styleId="Heading1Char">
    <w:name w:val="Heading 1 Char"/>
    <w:basedOn w:val="DefaultParagraphFont"/>
    <w:link w:val="Heading1"/>
    <w:rsid w:val="005825BD"/>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25BD"/>
    <w:rPr>
      <w:color w:val="0000FF"/>
      <w:u w:val="single"/>
    </w:rPr>
  </w:style>
  <w:style w:type="paragraph" w:styleId="ListParagraph">
    <w:name w:val="List Paragraph"/>
    <w:basedOn w:val="Normal"/>
    <w:uiPriority w:val="34"/>
    <w:qFormat/>
    <w:rsid w:val="005825BD"/>
    <w:pPr>
      <w:ind w:left="720"/>
      <w:contextualSpacing/>
    </w:pPr>
  </w:style>
  <w:style w:type="character" w:customStyle="1" w:styleId="apple-style-span">
    <w:name w:val="apple-style-span"/>
    <w:basedOn w:val="DefaultParagraphFont"/>
    <w:rsid w:val="005825BD"/>
  </w:style>
  <w:style w:type="paragraph" w:styleId="NormalWeb">
    <w:name w:val="Normal (Web)"/>
    <w:basedOn w:val="Normal"/>
    <w:unhideWhenUsed/>
    <w:rsid w:val="005825B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8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BD"/>
    <w:rPr>
      <w:rFonts w:ascii="Tahoma" w:hAnsi="Tahoma" w:cs="Tahoma"/>
      <w:sz w:val="16"/>
      <w:szCs w:val="16"/>
      <w:lang w:eastAsia="en-US"/>
    </w:rPr>
  </w:style>
  <w:style w:type="character" w:customStyle="1" w:styleId="apple-converted-space">
    <w:name w:val="apple-converted-space"/>
    <w:basedOn w:val="DefaultParagraphFont"/>
    <w:rsid w:val="005825BD"/>
  </w:style>
  <w:style w:type="character" w:styleId="Emphasis">
    <w:name w:val="Emphasis"/>
    <w:basedOn w:val="DefaultParagraphFont"/>
    <w:uiPriority w:val="20"/>
    <w:qFormat/>
    <w:rsid w:val="005825BD"/>
    <w:rPr>
      <w:i/>
      <w:iCs/>
    </w:rPr>
  </w:style>
  <w:style w:type="character" w:styleId="CommentReference">
    <w:name w:val="annotation reference"/>
    <w:basedOn w:val="DefaultParagraphFont"/>
    <w:uiPriority w:val="99"/>
    <w:semiHidden/>
    <w:unhideWhenUsed/>
    <w:rsid w:val="005825BD"/>
    <w:rPr>
      <w:sz w:val="16"/>
      <w:szCs w:val="16"/>
    </w:rPr>
  </w:style>
  <w:style w:type="paragraph" w:styleId="CommentText">
    <w:name w:val="annotation text"/>
    <w:basedOn w:val="Normal"/>
    <w:link w:val="CommentTextChar"/>
    <w:uiPriority w:val="99"/>
    <w:semiHidden/>
    <w:unhideWhenUsed/>
    <w:rsid w:val="005825BD"/>
    <w:pPr>
      <w:spacing w:line="240" w:lineRule="auto"/>
    </w:pPr>
    <w:rPr>
      <w:szCs w:val="20"/>
    </w:rPr>
  </w:style>
  <w:style w:type="character" w:customStyle="1" w:styleId="CommentTextChar">
    <w:name w:val="Comment Text Char"/>
    <w:basedOn w:val="DefaultParagraphFont"/>
    <w:link w:val="CommentText"/>
    <w:uiPriority w:val="99"/>
    <w:semiHidden/>
    <w:rsid w:val="005825B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825BD"/>
    <w:rPr>
      <w:b/>
      <w:bCs/>
    </w:rPr>
  </w:style>
  <w:style w:type="character" w:customStyle="1" w:styleId="CommentSubjectChar">
    <w:name w:val="Comment Subject Char"/>
    <w:basedOn w:val="CommentTextChar"/>
    <w:link w:val="CommentSubject"/>
    <w:uiPriority w:val="99"/>
    <w:semiHidden/>
    <w:rsid w:val="005825BD"/>
    <w:rPr>
      <w:rFonts w:ascii="Georgia" w:hAnsi="Georgia"/>
      <w:b/>
      <w:bCs/>
      <w:lang w:eastAsia="en-US"/>
    </w:rPr>
  </w:style>
  <w:style w:type="paragraph" w:styleId="Revision">
    <w:name w:val="Revision"/>
    <w:hidden/>
    <w:uiPriority w:val="99"/>
    <w:semiHidden/>
    <w:rsid w:val="005825BD"/>
    <w:rPr>
      <w:rFonts w:ascii="Georgia" w:hAnsi="Georgia"/>
      <w:szCs w:val="22"/>
      <w:lang w:eastAsia="en-US"/>
    </w:rPr>
  </w:style>
  <w:style w:type="paragraph" w:customStyle="1" w:styleId="NoParagraphStyle">
    <w:name w:val="[No Paragraph Style]"/>
    <w:rsid w:val="00E309D4"/>
    <w:pPr>
      <w:autoSpaceDE w:val="0"/>
      <w:autoSpaceDN w:val="0"/>
      <w:adjustRightInd w:val="0"/>
      <w:spacing w:line="288" w:lineRule="auto"/>
      <w:textAlignment w:val="center"/>
    </w:pPr>
    <w:rPr>
      <w:rFonts w:ascii="ITC Charter Com Black" w:eastAsiaTheme="minorHAnsi" w:hAnsi="ITC Charter Com Black" w:cstheme="minorBidi"/>
      <w:color w:val="000000"/>
      <w:sz w:val="24"/>
      <w:szCs w:val="24"/>
      <w:lang w:eastAsia="en-US"/>
    </w:rPr>
  </w:style>
  <w:style w:type="paragraph" w:customStyle="1" w:styleId="CharttitleBodycontentPageelements">
    <w:name w:val="Chart title (Body content:Page elements)"/>
    <w:basedOn w:val="NoParagraphStyle"/>
    <w:uiPriority w:val="99"/>
    <w:rsid w:val="00E309D4"/>
    <w:pPr>
      <w:suppressAutoHyphens/>
      <w:spacing w:after="60" w:line="220" w:lineRule="atLeast"/>
    </w:pPr>
    <w:rPr>
      <w:b/>
      <w:bCs/>
      <w:color w:val="F26D21"/>
      <w:sz w:val="17"/>
      <w:szCs w:val="17"/>
    </w:rPr>
  </w:style>
  <w:style w:type="paragraph" w:customStyle="1" w:styleId="CharttextBodycontentPageelements">
    <w:name w:val="Chart text (Body content:Page elements)"/>
    <w:basedOn w:val="NoParagraphStyle"/>
    <w:uiPriority w:val="99"/>
    <w:rsid w:val="00E309D4"/>
    <w:pPr>
      <w:suppressAutoHyphens/>
      <w:spacing w:after="60" w:line="220" w:lineRule="atLeast"/>
    </w:pPr>
    <w:rPr>
      <w:sz w:val="17"/>
      <w:szCs w:val="17"/>
    </w:rPr>
  </w:style>
  <w:style w:type="character" w:customStyle="1" w:styleId="BurgundyColours">
    <w:name w:val="Burgundy (Colours)"/>
    <w:uiPriority w:val="99"/>
    <w:rsid w:val="00E309D4"/>
    <w:rPr>
      <w:color w:val="B82233"/>
    </w:rPr>
  </w:style>
  <w:style w:type="character" w:customStyle="1" w:styleId="Bold">
    <w:name w:val="Bold"/>
    <w:uiPriority w:val="99"/>
    <w:rsid w:val="00E309D4"/>
    <w:rPr>
      <w:rFonts w:ascii="ITC Charter Com" w:hAnsi="ITC Charter Com" w:cs="ITC Charter Com"/>
      <w:b/>
      <w:bCs/>
    </w:rPr>
  </w:style>
  <w:style w:type="character" w:customStyle="1" w:styleId="CharterboldCharter">
    <w:name w:val="Charter bold (Charter)"/>
    <w:uiPriority w:val="99"/>
    <w:rsid w:val="00E309D4"/>
    <w:rPr>
      <w:rFonts w:ascii="ITC Charter Com" w:hAnsi="ITC Charter Com" w:cs="ITC Charter Com"/>
      <w:b/>
      <w:bCs/>
    </w:rPr>
  </w:style>
  <w:style w:type="character" w:customStyle="1" w:styleId="HelveticaBold">
    <w:name w:val="Helvetica Bold"/>
    <w:uiPriority w:val="99"/>
    <w:rsid w:val="00E309D4"/>
    <w:rPr>
      <w:b/>
      <w:bCs/>
      <w:lang w:val="en-US"/>
    </w:rPr>
  </w:style>
  <w:style w:type="character" w:customStyle="1" w:styleId="BlackColours">
    <w:name w:val="Black (Colours)"/>
    <w:uiPriority w:val="99"/>
    <w:rsid w:val="00E309D4"/>
    <w:rPr>
      <w:color w:val="000000"/>
    </w:rPr>
  </w:style>
  <w:style w:type="paragraph" w:customStyle="1" w:styleId="s2">
    <w:name w:val="s2"/>
    <w:basedOn w:val="Normal"/>
    <w:rsid w:val="005D3B4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umpedfont20">
    <w:name w:val="bumpedfont20"/>
    <w:basedOn w:val="DefaultParagraphFont"/>
    <w:rsid w:val="005D3B44"/>
  </w:style>
  <w:style w:type="character" w:customStyle="1" w:styleId="s4">
    <w:name w:val="s4"/>
    <w:basedOn w:val="DefaultParagraphFont"/>
    <w:rsid w:val="005D3B44"/>
  </w:style>
  <w:style w:type="character" w:customStyle="1" w:styleId="bumpedfont15">
    <w:name w:val="bumpedfont15"/>
    <w:basedOn w:val="DefaultParagraphFont"/>
    <w:rsid w:val="00E842E9"/>
  </w:style>
  <w:style w:type="character" w:customStyle="1" w:styleId="largestory-description1">
    <w:name w:val="largestory-description1"/>
    <w:basedOn w:val="DefaultParagraphFont"/>
    <w:rsid w:val="00C25014"/>
    <w:rPr>
      <w:vanish w:val="0"/>
      <w:webHidden w:val="0"/>
      <w:color w:val="666666"/>
      <w:sz w:val="18"/>
      <w:szCs w:val="18"/>
      <w:specVanish w:val="0"/>
    </w:rPr>
  </w:style>
  <w:style w:type="character" w:styleId="FollowedHyperlink">
    <w:name w:val="FollowedHyperlink"/>
    <w:basedOn w:val="DefaultParagraphFont"/>
    <w:uiPriority w:val="99"/>
    <w:semiHidden/>
    <w:unhideWhenUsed/>
    <w:rsid w:val="00F329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BD"/>
    <w:pPr>
      <w:spacing w:line="240" w:lineRule="atLeast"/>
    </w:pPr>
    <w:rPr>
      <w:rFonts w:ascii="Georgia" w:hAnsi="Georgia"/>
      <w:szCs w:val="22"/>
      <w:lang w:eastAsia="en-US"/>
    </w:rPr>
  </w:style>
  <w:style w:type="paragraph" w:styleId="Heading1">
    <w:name w:val="heading 1"/>
    <w:basedOn w:val="Normal"/>
    <w:next w:val="Normal"/>
    <w:link w:val="Heading1Char"/>
    <w:qFormat/>
    <w:rsid w:val="005825BD"/>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5B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825BD"/>
  </w:style>
  <w:style w:type="paragraph" w:styleId="Footer">
    <w:name w:val="footer"/>
    <w:basedOn w:val="Normal"/>
    <w:link w:val="FooterChar"/>
    <w:uiPriority w:val="99"/>
    <w:unhideWhenUsed/>
    <w:rsid w:val="005825BD"/>
    <w:pPr>
      <w:tabs>
        <w:tab w:val="center" w:pos="4513"/>
        <w:tab w:val="right" w:pos="9026"/>
      </w:tabs>
      <w:spacing w:line="240" w:lineRule="auto"/>
    </w:pPr>
  </w:style>
  <w:style w:type="character" w:customStyle="1" w:styleId="FooterChar">
    <w:name w:val="Footer Char"/>
    <w:basedOn w:val="DefaultParagraphFont"/>
    <w:link w:val="Footer"/>
    <w:uiPriority w:val="99"/>
    <w:rsid w:val="005825BD"/>
  </w:style>
  <w:style w:type="paragraph" w:styleId="BodyText">
    <w:name w:val="Body Text"/>
    <w:basedOn w:val="Normal"/>
    <w:link w:val="BodyTextChar"/>
    <w:uiPriority w:val="99"/>
    <w:semiHidden/>
    <w:unhideWhenUsed/>
    <w:rsid w:val="005825BD"/>
    <w:pPr>
      <w:spacing w:after="240"/>
    </w:pPr>
  </w:style>
  <w:style w:type="character" w:customStyle="1" w:styleId="BodyTextChar">
    <w:name w:val="Body Text Char"/>
    <w:basedOn w:val="DefaultParagraphFont"/>
    <w:link w:val="BodyText"/>
    <w:uiPriority w:val="99"/>
    <w:semiHidden/>
    <w:rsid w:val="005825BD"/>
    <w:rPr>
      <w:rFonts w:ascii="Georgia" w:hAnsi="Georgia"/>
      <w:sz w:val="20"/>
    </w:rPr>
  </w:style>
  <w:style w:type="paragraph" w:styleId="Title">
    <w:name w:val="Title"/>
    <w:basedOn w:val="Normal"/>
    <w:next w:val="Normal"/>
    <w:link w:val="TitleChar"/>
    <w:uiPriority w:val="10"/>
    <w:qFormat/>
    <w:rsid w:val="005825BD"/>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5825BD"/>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qFormat/>
    <w:rsid w:val="005825BD"/>
    <w:pPr>
      <w:spacing w:line="200" w:lineRule="atLeast"/>
    </w:pPr>
    <w:rPr>
      <w:i/>
      <w:sz w:val="18"/>
    </w:rPr>
  </w:style>
  <w:style w:type="character" w:customStyle="1" w:styleId="AddressChar">
    <w:name w:val="Address Char"/>
    <w:basedOn w:val="DefaultParagraphFont"/>
    <w:link w:val="Address"/>
    <w:rsid w:val="005825BD"/>
    <w:rPr>
      <w:rFonts w:ascii="Georgia" w:hAnsi="Georgia"/>
      <w:i/>
      <w:sz w:val="18"/>
    </w:rPr>
  </w:style>
  <w:style w:type="paragraph" w:customStyle="1" w:styleId="Disclaimer">
    <w:name w:val="Disclaimer"/>
    <w:basedOn w:val="Normal"/>
    <w:link w:val="DisclaimerChar"/>
    <w:rsid w:val="005825BD"/>
    <w:pPr>
      <w:spacing w:line="140" w:lineRule="atLeast"/>
    </w:pPr>
    <w:rPr>
      <w:rFonts w:ascii="Arial" w:hAnsi="Arial" w:cs="Arial"/>
      <w:sz w:val="12"/>
    </w:rPr>
  </w:style>
  <w:style w:type="character" w:customStyle="1" w:styleId="DisclaimerChar">
    <w:name w:val="Disclaimer Char"/>
    <w:basedOn w:val="DefaultParagraphFont"/>
    <w:link w:val="Disclaimer"/>
    <w:rsid w:val="005825BD"/>
    <w:rPr>
      <w:rFonts w:ascii="Arial" w:hAnsi="Arial" w:cs="Arial"/>
      <w:sz w:val="12"/>
    </w:rPr>
  </w:style>
  <w:style w:type="character" w:customStyle="1" w:styleId="Heading1Char">
    <w:name w:val="Heading 1 Char"/>
    <w:basedOn w:val="DefaultParagraphFont"/>
    <w:link w:val="Heading1"/>
    <w:rsid w:val="005825BD"/>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5825BD"/>
    <w:rPr>
      <w:color w:val="0000FF"/>
      <w:u w:val="single"/>
    </w:rPr>
  </w:style>
  <w:style w:type="paragraph" w:styleId="ListParagraph">
    <w:name w:val="List Paragraph"/>
    <w:basedOn w:val="Normal"/>
    <w:uiPriority w:val="34"/>
    <w:qFormat/>
    <w:rsid w:val="005825BD"/>
    <w:pPr>
      <w:ind w:left="720"/>
      <w:contextualSpacing/>
    </w:pPr>
  </w:style>
  <w:style w:type="character" w:customStyle="1" w:styleId="apple-style-span">
    <w:name w:val="apple-style-span"/>
    <w:basedOn w:val="DefaultParagraphFont"/>
    <w:rsid w:val="005825BD"/>
  </w:style>
  <w:style w:type="paragraph" w:styleId="NormalWeb">
    <w:name w:val="Normal (Web)"/>
    <w:basedOn w:val="Normal"/>
    <w:unhideWhenUsed/>
    <w:rsid w:val="005825B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82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BD"/>
    <w:rPr>
      <w:rFonts w:ascii="Tahoma" w:hAnsi="Tahoma" w:cs="Tahoma"/>
      <w:sz w:val="16"/>
      <w:szCs w:val="16"/>
      <w:lang w:eastAsia="en-US"/>
    </w:rPr>
  </w:style>
  <w:style w:type="character" w:customStyle="1" w:styleId="apple-converted-space">
    <w:name w:val="apple-converted-space"/>
    <w:basedOn w:val="DefaultParagraphFont"/>
    <w:rsid w:val="005825BD"/>
  </w:style>
  <w:style w:type="character" w:styleId="Emphasis">
    <w:name w:val="Emphasis"/>
    <w:basedOn w:val="DefaultParagraphFont"/>
    <w:uiPriority w:val="20"/>
    <w:qFormat/>
    <w:rsid w:val="005825BD"/>
    <w:rPr>
      <w:i/>
      <w:iCs/>
    </w:rPr>
  </w:style>
  <w:style w:type="character" w:styleId="CommentReference">
    <w:name w:val="annotation reference"/>
    <w:basedOn w:val="DefaultParagraphFont"/>
    <w:uiPriority w:val="99"/>
    <w:semiHidden/>
    <w:unhideWhenUsed/>
    <w:rsid w:val="005825BD"/>
    <w:rPr>
      <w:sz w:val="16"/>
      <w:szCs w:val="16"/>
    </w:rPr>
  </w:style>
  <w:style w:type="paragraph" w:styleId="CommentText">
    <w:name w:val="annotation text"/>
    <w:basedOn w:val="Normal"/>
    <w:link w:val="CommentTextChar"/>
    <w:uiPriority w:val="99"/>
    <w:semiHidden/>
    <w:unhideWhenUsed/>
    <w:rsid w:val="005825BD"/>
    <w:pPr>
      <w:spacing w:line="240" w:lineRule="auto"/>
    </w:pPr>
    <w:rPr>
      <w:szCs w:val="20"/>
    </w:rPr>
  </w:style>
  <w:style w:type="character" w:customStyle="1" w:styleId="CommentTextChar">
    <w:name w:val="Comment Text Char"/>
    <w:basedOn w:val="DefaultParagraphFont"/>
    <w:link w:val="CommentText"/>
    <w:uiPriority w:val="99"/>
    <w:semiHidden/>
    <w:rsid w:val="005825B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825BD"/>
    <w:rPr>
      <w:b/>
      <w:bCs/>
    </w:rPr>
  </w:style>
  <w:style w:type="character" w:customStyle="1" w:styleId="CommentSubjectChar">
    <w:name w:val="Comment Subject Char"/>
    <w:basedOn w:val="CommentTextChar"/>
    <w:link w:val="CommentSubject"/>
    <w:uiPriority w:val="99"/>
    <w:semiHidden/>
    <w:rsid w:val="005825BD"/>
    <w:rPr>
      <w:rFonts w:ascii="Georgia" w:hAnsi="Georgia"/>
      <w:b/>
      <w:bCs/>
      <w:lang w:eastAsia="en-US"/>
    </w:rPr>
  </w:style>
  <w:style w:type="paragraph" w:styleId="Revision">
    <w:name w:val="Revision"/>
    <w:hidden/>
    <w:uiPriority w:val="99"/>
    <w:semiHidden/>
    <w:rsid w:val="005825BD"/>
    <w:rPr>
      <w:rFonts w:ascii="Georgia" w:hAnsi="Georgia"/>
      <w:szCs w:val="22"/>
      <w:lang w:eastAsia="en-US"/>
    </w:rPr>
  </w:style>
  <w:style w:type="paragraph" w:customStyle="1" w:styleId="NoParagraphStyle">
    <w:name w:val="[No Paragraph Style]"/>
    <w:rsid w:val="00E309D4"/>
    <w:pPr>
      <w:autoSpaceDE w:val="0"/>
      <w:autoSpaceDN w:val="0"/>
      <w:adjustRightInd w:val="0"/>
      <w:spacing w:line="288" w:lineRule="auto"/>
      <w:textAlignment w:val="center"/>
    </w:pPr>
    <w:rPr>
      <w:rFonts w:ascii="ITC Charter Com Black" w:eastAsiaTheme="minorHAnsi" w:hAnsi="ITC Charter Com Black" w:cstheme="minorBidi"/>
      <w:color w:val="000000"/>
      <w:sz w:val="24"/>
      <w:szCs w:val="24"/>
      <w:lang w:eastAsia="en-US"/>
    </w:rPr>
  </w:style>
  <w:style w:type="paragraph" w:customStyle="1" w:styleId="CharttitleBodycontentPageelements">
    <w:name w:val="Chart title (Body content:Page elements)"/>
    <w:basedOn w:val="NoParagraphStyle"/>
    <w:uiPriority w:val="99"/>
    <w:rsid w:val="00E309D4"/>
    <w:pPr>
      <w:suppressAutoHyphens/>
      <w:spacing w:after="60" w:line="220" w:lineRule="atLeast"/>
    </w:pPr>
    <w:rPr>
      <w:b/>
      <w:bCs/>
      <w:color w:val="F26D21"/>
      <w:sz w:val="17"/>
      <w:szCs w:val="17"/>
    </w:rPr>
  </w:style>
  <w:style w:type="paragraph" w:customStyle="1" w:styleId="CharttextBodycontentPageelements">
    <w:name w:val="Chart text (Body content:Page elements)"/>
    <w:basedOn w:val="NoParagraphStyle"/>
    <w:uiPriority w:val="99"/>
    <w:rsid w:val="00E309D4"/>
    <w:pPr>
      <w:suppressAutoHyphens/>
      <w:spacing w:after="60" w:line="220" w:lineRule="atLeast"/>
    </w:pPr>
    <w:rPr>
      <w:sz w:val="17"/>
      <w:szCs w:val="17"/>
    </w:rPr>
  </w:style>
  <w:style w:type="character" w:customStyle="1" w:styleId="BurgundyColours">
    <w:name w:val="Burgundy (Colours)"/>
    <w:uiPriority w:val="99"/>
    <w:rsid w:val="00E309D4"/>
    <w:rPr>
      <w:color w:val="B82233"/>
    </w:rPr>
  </w:style>
  <w:style w:type="character" w:customStyle="1" w:styleId="Bold">
    <w:name w:val="Bold"/>
    <w:uiPriority w:val="99"/>
    <w:rsid w:val="00E309D4"/>
    <w:rPr>
      <w:rFonts w:ascii="ITC Charter Com" w:hAnsi="ITC Charter Com" w:cs="ITC Charter Com"/>
      <w:b/>
      <w:bCs/>
    </w:rPr>
  </w:style>
  <w:style w:type="character" w:customStyle="1" w:styleId="CharterboldCharter">
    <w:name w:val="Charter bold (Charter)"/>
    <w:uiPriority w:val="99"/>
    <w:rsid w:val="00E309D4"/>
    <w:rPr>
      <w:rFonts w:ascii="ITC Charter Com" w:hAnsi="ITC Charter Com" w:cs="ITC Charter Com"/>
      <w:b/>
      <w:bCs/>
    </w:rPr>
  </w:style>
  <w:style w:type="character" w:customStyle="1" w:styleId="HelveticaBold">
    <w:name w:val="Helvetica Bold"/>
    <w:uiPriority w:val="99"/>
    <w:rsid w:val="00E309D4"/>
    <w:rPr>
      <w:b/>
      <w:bCs/>
      <w:lang w:val="en-US"/>
    </w:rPr>
  </w:style>
  <w:style w:type="character" w:customStyle="1" w:styleId="BlackColours">
    <w:name w:val="Black (Colours)"/>
    <w:uiPriority w:val="99"/>
    <w:rsid w:val="00E309D4"/>
    <w:rPr>
      <w:color w:val="000000"/>
    </w:rPr>
  </w:style>
  <w:style w:type="paragraph" w:customStyle="1" w:styleId="s2">
    <w:name w:val="s2"/>
    <w:basedOn w:val="Normal"/>
    <w:rsid w:val="005D3B4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umpedfont20">
    <w:name w:val="bumpedfont20"/>
    <w:basedOn w:val="DefaultParagraphFont"/>
    <w:rsid w:val="005D3B44"/>
  </w:style>
  <w:style w:type="character" w:customStyle="1" w:styleId="s4">
    <w:name w:val="s4"/>
    <w:basedOn w:val="DefaultParagraphFont"/>
    <w:rsid w:val="005D3B44"/>
  </w:style>
  <w:style w:type="character" w:customStyle="1" w:styleId="bumpedfont15">
    <w:name w:val="bumpedfont15"/>
    <w:basedOn w:val="DefaultParagraphFont"/>
    <w:rsid w:val="00E842E9"/>
  </w:style>
  <w:style w:type="character" w:customStyle="1" w:styleId="largestory-description1">
    <w:name w:val="largestory-description1"/>
    <w:basedOn w:val="DefaultParagraphFont"/>
    <w:rsid w:val="00C25014"/>
    <w:rPr>
      <w:vanish w:val="0"/>
      <w:webHidden w:val="0"/>
      <w:color w:val="666666"/>
      <w:sz w:val="18"/>
      <w:szCs w:val="18"/>
      <w:specVanish w:val="0"/>
    </w:rPr>
  </w:style>
  <w:style w:type="character" w:styleId="FollowedHyperlink">
    <w:name w:val="FollowedHyperlink"/>
    <w:basedOn w:val="DefaultParagraphFont"/>
    <w:uiPriority w:val="99"/>
    <w:semiHidden/>
    <w:unhideWhenUsed/>
    <w:rsid w:val="00F32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9542">
      <w:bodyDiv w:val="1"/>
      <w:marLeft w:val="0"/>
      <w:marRight w:val="0"/>
      <w:marTop w:val="0"/>
      <w:marBottom w:val="0"/>
      <w:divBdr>
        <w:top w:val="none" w:sz="0" w:space="0" w:color="auto"/>
        <w:left w:val="none" w:sz="0" w:space="0" w:color="auto"/>
        <w:bottom w:val="none" w:sz="0" w:space="0" w:color="auto"/>
        <w:right w:val="none" w:sz="0" w:space="0" w:color="auto"/>
      </w:divBdr>
    </w:div>
    <w:div w:id="427430932">
      <w:bodyDiv w:val="1"/>
      <w:marLeft w:val="0"/>
      <w:marRight w:val="0"/>
      <w:marTop w:val="0"/>
      <w:marBottom w:val="0"/>
      <w:divBdr>
        <w:top w:val="none" w:sz="0" w:space="0" w:color="auto"/>
        <w:left w:val="none" w:sz="0" w:space="0" w:color="auto"/>
        <w:bottom w:val="none" w:sz="0" w:space="0" w:color="auto"/>
        <w:right w:val="none" w:sz="0" w:space="0" w:color="auto"/>
      </w:divBdr>
    </w:div>
    <w:div w:id="448475063">
      <w:bodyDiv w:val="1"/>
      <w:marLeft w:val="0"/>
      <w:marRight w:val="0"/>
      <w:marTop w:val="0"/>
      <w:marBottom w:val="0"/>
      <w:divBdr>
        <w:top w:val="none" w:sz="0" w:space="0" w:color="auto"/>
        <w:left w:val="none" w:sz="0" w:space="0" w:color="auto"/>
        <w:bottom w:val="none" w:sz="0" w:space="0" w:color="auto"/>
        <w:right w:val="none" w:sz="0" w:space="0" w:color="auto"/>
      </w:divBdr>
    </w:div>
    <w:div w:id="722827353">
      <w:bodyDiv w:val="1"/>
      <w:marLeft w:val="0"/>
      <w:marRight w:val="0"/>
      <w:marTop w:val="0"/>
      <w:marBottom w:val="0"/>
      <w:divBdr>
        <w:top w:val="none" w:sz="0" w:space="0" w:color="auto"/>
        <w:left w:val="none" w:sz="0" w:space="0" w:color="auto"/>
        <w:bottom w:val="none" w:sz="0" w:space="0" w:color="auto"/>
        <w:right w:val="none" w:sz="0" w:space="0" w:color="auto"/>
      </w:divBdr>
      <w:divsChild>
        <w:div w:id="504177054">
          <w:marLeft w:val="0"/>
          <w:marRight w:val="0"/>
          <w:marTop w:val="0"/>
          <w:marBottom w:val="0"/>
          <w:divBdr>
            <w:top w:val="none" w:sz="0" w:space="0" w:color="auto"/>
            <w:left w:val="none" w:sz="0" w:space="0" w:color="auto"/>
            <w:bottom w:val="none" w:sz="0" w:space="0" w:color="auto"/>
            <w:right w:val="none" w:sz="0" w:space="0" w:color="auto"/>
          </w:divBdr>
          <w:divsChild>
            <w:div w:id="2129352184">
              <w:marLeft w:val="0"/>
              <w:marRight w:val="0"/>
              <w:marTop w:val="0"/>
              <w:marBottom w:val="0"/>
              <w:divBdr>
                <w:top w:val="none" w:sz="0" w:space="0" w:color="auto"/>
                <w:left w:val="none" w:sz="0" w:space="0" w:color="auto"/>
                <w:bottom w:val="none" w:sz="0" w:space="0" w:color="auto"/>
                <w:right w:val="none" w:sz="0" w:space="0" w:color="auto"/>
              </w:divBdr>
              <w:divsChild>
                <w:div w:id="701442871">
                  <w:marLeft w:val="0"/>
                  <w:marRight w:val="0"/>
                  <w:marTop w:val="0"/>
                  <w:marBottom w:val="0"/>
                  <w:divBdr>
                    <w:top w:val="none" w:sz="0" w:space="0" w:color="auto"/>
                    <w:left w:val="none" w:sz="0" w:space="0" w:color="auto"/>
                    <w:bottom w:val="none" w:sz="0" w:space="0" w:color="auto"/>
                    <w:right w:val="none" w:sz="0" w:space="0" w:color="auto"/>
                  </w:divBdr>
                  <w:divsChild>
                    <w:div w:id="2107995879">
                      <w:marLeft w:val="173"/>
                      <w:marRight w:val="173"/>
                      <w:marTop w:val="0"/>
                      <w:marBottom w:val="0"/>
                      <w:divBdr>
                        <w:top w:val="none" w:sz="0" w:space="0" w:color="auto"/>
                        <w:left w:val="none" w:sz="0" w:space="0" w:color="auto"/>
                        <w:bottom w:val="none" w:sz="0" w:space="0" w:color="auto"/>
                        <w:right w:val="none" w:sz="0" w:space="0" w:color="auto"/>
                      </w:divBdr>
                      <w:divsChild>
                        <w:div w:id="1584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8068">
      <w:bodyDiv w:val="1"/>
      <w:marLeft w:val="0"/>
      <w:marRight w:val="0"/>
      <w:marTop w:val="0"/>
      <w:marBottom w:val="0"/>
      <w:divBdr>
        <w:top w:val="none" w:sz="0" w:space="0" w:color="auto"/>
        <w:left w:val="none" w:sz="0" w:space="0" w:color="auto"/>
        <w:bottom w:val="none" w:sz="0" w:space="0" w:color="auto"/>
        <w:right w:val="none" w:sz="0" w:space="0" w:color="auto"/>
      </w:divBdr>
    </w:div>
    <w:div w:id="1470441609">
      <w:bodyDiv w:val="1"/>
      <w:marLeft w:val="0"/>
      <w:marRight w:val="0"/>
      <w:marTop w:val="0"/>
      <w:marBottom w:val="0"/>
      <w:divBdr>
        <w:top w:val="none" w:sz="0" w:space="0" w:color="auto"/>
        <w:left w:val="none" w:sz="0" w:space="0" w:color="auto"/>
        <w:bottom w:val="none" w:sz="0" w:space="0" w:color="auto"/>
        <w:right w:val="none" w:sz="0" w:space="0" w:color="auto"/>
      </w:divBdr>
      <w:divsChild>
        <w:div w:id="396437439">
          <w:marLeft w:val="0"/>
          <w:marRight w:val="0"/>
          <w:marTop w:val="0"/>
          <w:marBottom w:val="0"/>
          <w:divBdr>
            <w:top w:val="none" w:sz="0" w:space="0" w:color="auto"/>
            <w:left w:val="none" w:sz="0" w:space="0" w:color="auto"/>
            <w:bottom w:val="none" w:sz="0" w:space="0" w:color="auto"/>
            <w:right w:val="none" w:sz="0" w:space="0" w:color="auto"/>
          </w:divBdr>
          <w:divsChild>
            <w:div w:id="553394428">
              <w:marLeft w:val="0"/>
              <w:marRight w:val="0"/>
              <w:marTop w:val="0"/>
              <w:marBottom w:val="0"/>
              <w:divBdr>
                <w:top w:val="none" w:sz="0" w:space="0" w:color="auto"/>
                <w:left w:val="none" w:sz="0" w:space="0" w:color="auto"/>
                <w:bottom w:val="none" w:sz="0" w:space="0" w:color="auto"/>
                <w:right w:val="none" w:sz="0" w:space="0" w:color="auto"/>
              </w:divBdr>
            </w:div>
            <w:div w:id="1964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wc.com/gx" TargetMode="External"/><Relationship Id="rId4" Type="http://schemas.microsoft.com/office/2007/relationships/stylesWithEffects" Target="stylesWithEffects.xml"/><Relationship Id="rId9" Type="http://schemas.openxmlformats.org/officeDocument/2006/relationships/hyperlink" Target="http://www.strategyand.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E291-0475-4A97-960B-8C4D8B01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3569</CharactersWithSpaces>
  <SharedDoc>false</SharedDoc>
  <HLinks>
    <vt:vector size="18" baseType="variant">
      <vt:variant>
        <vt:i4>5308489</vt:i4>
      </vt:variant>
      <vt:variant>
        <vt:i4>6</vt:i4>
      </vt:variant>
      <vt:variant>
        <vt:i4>0</vt:i4>
      </vt:variant>
      <vt:variant>
        <vt:i4>5</vt:i4>
      </vt:variant>
      <vt:variant>
        <vt:lpwstr>http://www.pwc.com/gx</vt:lpwstr>
      </vt:variant>
      <vt:variant>
        <vt:lpwstr/>
      </vt:variant>
      <vt:variant>
        <vt:i4>3866648</vt:i4>
      </vt:variant>
      <vt:variant>
        <vt:i4>3</vt:i4>
      </vt:variant>
      <vt:variant>
        <vt:i4>0</vt:i4>
      </vt:variant>
      <vt:variant>
        <vt:i4>5</vt:i4>
      </vt:variant>
      <vt:variant>
        <vt:lpwstr>mailto:mike.ascolese@us.pwc.com</vt:lpwstr>
      </vt:variant>
      <vt:variant>
        <vt:lpwstr/>
      </vt:variant>
      <vt:variant>
        <vt:i4>6029418</vt:i4>
      </vt:variant>
      <vt:variant>
        <vt:i4>0</vt:i4>
      </vt:variant>
      <vt:variant>
        <vt:i4>0</vt:i4>
      </vt:variant>
      <vt:variant>
        <vt:i4>5</vt:i4>
      </vt:variant>
      <vt:variant>
        <vt:lpwstr>mailto:mike.davies@uk.pwc.com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Windows User</cp:lastModifiedBy>
  <cp:revision>4</cp:revision>
  <cp:lastPrinted>2014-03-27T18:10:00Z</cp:lastPrinted>
  <dcterms:created xsi:type="dcterms:W3CDTF">2014-03-31T15:16:00Z</dcterms:created>
  <dcterms:modified xsi:type="dcterms:W3CDTF">2014-03-31T15:17:00Z</dcterms:modified>
</cp:coreProperties>
</file>