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9F61D2">
            <w:r>
              <w:t>14</w:t>
            </w:r>
            <w:r w:rsidR="00233B61">
              <w:t xml:space="preserve"> </w:t>
            </w:r>
            <w:r w:rsidR="001514B9">
              <w:t xml:space="preserve">March </w:t>
            </w:r>
            <w:r w:rsidR="00233B61">
              <w:t>2014</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616052">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616052">
              <w:rPr>
                <w:rFonts w:cs="Arial"/>
                <w:color w:val="000000"/>
                <w:lang w:val="fr-CH"/>
              </w:rPr>
              <w:t>+1 646-471-4039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616052">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DC28C2">
            <w:r>
              <w:t>2</w:t>
            </w:r>
            <w:r w:rsidR="001E7D34">
              <w:t xml:space="preserve"> pages</w:t>
            </w:r>
          </w:p>
          <w:p w:rsidR="00DD2CDB" w:rsidRDefault="00DD2CDB">
            <w:bookmarkStart w:id="0" w:name="_GoBack"/>
            <w:bookmarkEnd w:id="0"/>
          </w:p>
        </w:tc>
      </w:tr>
    </w:tbl>
    <w:p w:rsidR="00D81336" w:rsidRPr="00F17ADF" w:rsidRDefault="00D81336">
      <w:pPr>
        <w:pStyle w:val="Title"/>
        <w:rPr>
          <w:i w:val="0"/>
        </w:rPr>
      </w:pPr>
    </w:p>
    <w:p w:rsidR="00BC4B08" w:rsidRDefault="00361205" w:rsidP="00BC4B08">
      <w:pPr>
        <w:jc w:val="center"/>
        <w:rPr>
          <w:b/>
          <w:sz w:val="28"/>
          <w:szCs w:val="28"/>
        </w:rPr>
      </w:pPr>
      <w:r>
        <w:rPr>
          <w:b/>
          <w:sz w:val="28"/>
          <w:szCs w:val="28"/>
        </w:rPr>
        <w:t xml:space="preserve">Global Software </w:t>
      </w:r>
      <w:r w:rsidR="00034AE4">
        <w:rPr>
          <w:b/>
          <w:sz w:val="28"/>
          <w:szCs w:val="28"/>
        </w:rPr>
        <w:t xml:space="preserve">Leaders </w:t>
      </w:r>
      <w:r w:rsidR="004E391A">
        <w:rPr>
          <w:b/>
          <w:sz w:val="28"/>
          <w:szCs w:val="28"/>
        </w:rPr>
        <w:t>Increase</w:t>
      </w:r>
      <w:r>
        <w:rPr>
          <w:b/>
          <w:sz w:val="28"/>
          <w:szCs w:val="28"/>
        </w:rPr>
        <w:t xml:space="preserve"> </w:t>
      </w:r>
      <w:r w:rsidR="004E391A">
        <w:rPr>
          <w:b/>
          <w:sz w:val="28"/>
          <w:szCs w:val="28"/>
        </w:rPr>
        <w:t>‘</w:t>
      </w:r>
      <w:r>
        <w:rPr>
          <w:b/>
          <w:sz w:val="28"/>
          <w:szCs w:val="28"/>
        </w:rPr>
        <w:t>Software-as-a-Service</w:t>
      </w:r>
      <w:r w:rsidR="004E391A">
        <w:rPr>
          <w:b/>
          <w:sz w:val="28"/>
          <w:szCs w:val="28"/>
        </w:rPr>
        <w:t>’</w:t>
      </w:r>
      <w:r>
        <w:rPr>
          <w:b/>
          <w:sz w:val="28"/>
          <w:szCs w:val="28"/>
        </w:rPr>
        <w:t xml:space="preserve"> Revenues 60% in</w:t>
      </w:r>
      <w:r w:rsidR="00055A23">
        <w:rPr>
          <w:b/>
          <w:sz w:val="28"/>
          <w:szCs w:val="28"/>
        </w:rPr>
        <w:t xml:space="preserve"> One</w:t>
      </w:r>
      <w:r>
        <w:rPr>
          <w:b/>
          <w:sz w:val="28"/>
          <w:szCs w:val="28"/>
        </w:rPr>
        <w:t xml:space="preserve"> Year</w:t>
      </w:r>
    </w:p>
    <w:p w:rsidR="00233B61" w:rsidRDefault="00233B61" w:rsidP="00FA3997">
      <w:pPr>
        <w:jc w:val="center"/>
        <w:rPr>
          <w:b/>
          <w:sz w:val="28"/>
          <w:szCs w:val="28"/>
        </w:rPr>
      </w:pPr>
    </w:p>
    <w:p w:rsidR="00361205" w:rsidRDefault="004E391A" w:rsidP="00FA3997">
      <w:pPr>
        <w:jc w:val="center"/>
        <w:rPr>
          <w:b/>
          <w:i/>
          <w:szCs w:val="20"/>
        </w:rPr>
      </w:pPr>
      <w:r>
        <w:rPr>
          <w:b/>
          <w:i/>
          <w:szCs w:val="20"/>
        </w:rPr>
        <w:t xml:space="preserve">PwC </w:t>
      </w:r>
      <w:r w:rsidR="00361205">
        <w:rPr>
          <w:b/>
          <w:i/>
          <w:szCs w:val="20"/>
        </w:rPr>
        <w:t xml:space="preserve">Research </w:t>
      </w:r>
      <w:r w:rsidR="00D46B0D">
        <w:rPr>
          <w:b/>
          <w:i/>
          <w:szCs w:val="20"/>
        </w:rPr>
        <w:t xml:space="preserve">Also </w:t>
      </w:r>
      <w:r w:rsidR="00361205">
        <w:rPr>
          <w:b/>
          <w:i/>
          <w:szCs w:val="20"/>
        </w:rPr>
        <w:t xml:space="preserve">Finds Consumer Consumption Driving  </w:t>
      </w:r>
    </w:p>
    <w:p w:rsidR="00361205" w:rsidRDefault="00361205" w:rsidP="00FA3997">
      <w:pPr>
        <w:jc w:val="center"/>
        <w:rPr>
          <w:b/>
          <w:i/>
          <w:szCs w:val="20"/>
        </w:rPr>
      </w:pPr>
      <w:r>
        <w:rPr>
          <w:b/>
          <w:i/>
          <w:szCs w:val="20"/>
        </w:rPr>
        <w:t>Significant Technology Industry Trends</w:t>
      </w:r>
      <w:r w:rsidR="00B21F3C">
        <w:rPr>
          <w:b/>
          <w:i/>
          <w:szCs w:val="20"/>
        </w:rPr>
        <w:t>; Era of ‘Pure Play’ is Over</w:t>
      </w:r>
      <w:r>
        <w:rPr>
          <w:b/>
          <w:i/>
          <w:szCs w:val="20"/>
        </w:rPr>
        <w:t xml:space="preserve"> </w:t>
      </w:r>
    </w:p>
    <w:p w:rsidR="00361205" w:rsidRDefault="00361205" w:rsidP="00FA3997">
      <w:pPr>
        <w:jc w:val="center"/>
        <w:rPr>
          <w:b/>
          <w:i/>
          <w:szCs w:val="20"/>
        </w:rPr>
      </w:pPr>
    </w:p>
    <w:p w:rsidR="00361205" w:rsidRDefault="00361205" w:rsidP="006F54C4">
      <w:r>
        <w:t xml:space="preserve">PwC’s latest Global </w:t>
      </w:r>
      <w:r w:rsidR="00034AE4">
        <w:t xml:space="preserve">100 </w:t>
      </w:r>
      <w:r>
        <w:t xml:space="preserve">Software </w:t>
      </w:r>
      <w:r w:rsidR="00034AE4">
        <w:t xml:space="preserve">Leaders </w:t>
      </w:r>
      <w:r>
        <w:t xml:space="preserve">Report data shows that </w:t>
      </w:r>
      <w:r w:rsidR="004E391A">
        <w:t xml:space="preserve">the top companies in the industry </w:t>
      </w:r>
      <w:r>
        <w:t xml:space="preserve">recorded a modest 5% increase in </w:t>
      </w:r>
      <w:r w:rsidR="007707A4">
        <w:t xml:space="preserve">total software </w:t>
      </w:r>
      <w:r>
        <w:t xml:space="preserve">revenues for 2012, reaching US$255 billion, </w:t>
      </w:r>
      <w:r w:rsidR="004E391A">
        <w:t xml:space="preserve">but </w:t>
      </w:r>
      <w:r w:rsidR="00D46B0D">
        <w:t>S</w:t>
      </w:r>
      <w:r>
        <w:t>oftware-as-a-</w:t>
      </w:r>
      <w:r w:rsidR="00D46B0D">
        <w:t>S</w:t>
      </w:r>
      <w:r>
        <w:t>ervice (SaaS) revenues in the top 100 increased by 60% to US$20 billion during the same time period</w:t>
      </w:r>
      <w:r w:rsidR="00910A7F">
        <w:t xml:space="preserve"> </w:t>
      </w:r>
      <w:r w:rsidR="004E391A">
        <w:t>as</w:t>
      </w:r>
      <w:r>
        <w:t xml:space="preserve"> the software industry has continued a consistent and growing shift towards SaaS. Other trends in this year’s report include:</w:t>
      </w:r>
    </w:p>
    <w:p w:rsidR="0063297C" w:rsidRDefault="0063297C" w:rsidP="006F54C4"/>
    <w:p w:rsidR="0063297C" w:rsidRDefault="0063297C" w:rsidP="00D46B0D">
      <w:pPr>
        <w:pStyle w:val="ListParagraph"/>
        <w:numPr>
          <w:ilvl w:val="0"/>
          <w:numId w:val="20"/>
        </w:numPr>
      </w:pPr>
      <w:r w:rsidRPr="00D46B0D">
        <w:rPr>
          <w:u w:val="single"/>
        </w:rPr>
        <w:t>User friendly apps offered in the cloud:</w:t>
      </w:r>
      <w:r>
        <w:t xml:space="preserve"> Software companies are moving away from developing complex products and towards ‘easier to use’ applications that can be offered as a service in the cloud</w:t>
      </w:r>
      <w:r w:rsidR="007707A4">
        <w:t xml:space="preserve"> </w:t>
      </w:r>
      <w:r w:rsidR="007707A4" w:rsidRPr="007707A4">
        <w:rPr>
          <w:szCs w:val="20"/>
        </w:rPr>
        <w:t xml:space="preserve">or </w:t>
      </w:r>
      <w:r w:rsidR="007707A4" w:rsidRPr="007707A4">
        <w:rPr>
          <w:rFonts w:cs="Arial"/>
          <w:color w:val="000000"/>
          <w:szCs w:val="20"/>
          <w:shd w:val="clear" w:color="auto" w:fill="FFFFFF"/>
        </w:rPr>
        <w:t>installed and run on computers in the building of the person or organisation using the software, rather than at a remote facility</w:t>
      </w:r>
      <w:r w:rsidRPr="007707A4">
        <w:rPr>
          <w:szCs w:val="20"/>
        </w:rPr>
        <w:t>.</w:t>
      </w:r>
    </w:p>
    <w:p w:rsidR="0063297C" w:rsidRDefault="00D705CD" w:rsidP="00D46B0D">
      <w:pPr>
        <w:pStyle w:val="ListParagraph"/>
        <w:numPr>
          <w:ilvl w:val="0"/>
          <w:numId w:val="20"/>
        </w:numPr>
      </w:pPr>
      <w:r>
        <w:rPr>
          <w:u w:val="single"/>
        </w:rPr>
        <w:t>Hardware companies add s</w:t>
      </w:r>
      <w:r w:rsidR="0063297C" w:rsidRPr="00D46B0D">
        <w:rPr>
          <w:u w:val="single"/>
        </w:rPr>
        <w:t>oftware</w:t>
      </w:r>
      <w:r w:rsidR="002213C6">
        <w:rPr>
          <w:u w:val="single"/>
        </w:rPr>
        <w:t xml:space="preserve"> to their offerings</w:t>
      </w:r>
      <w:r w:rsidR="0063297C" w:rsidRPr="00D46B0D">
        <w:rPr>
          <w:u w:val="single"/>
        </w:rPr>
        <w:t>:</w:t>
      </w:r>
      <w:r w:rsidR="0063297C">
        <w:t xml:space="preserve"> </w:t>
      </w:r>
      <w:r w:rsidR="001514B9">
        <w:t xml:space="preserve">To </w:t>
      </w:r>
      <w:r w:rsidR="0063297C">
        <w:t>combat a price competitive device environment, hardware companies are delivering value added software</w:t>
      </w:r>
      <w:r w:rsidR="00B22ABD">
        <w:t xml:space="preserve"> to gain a</w:t>
      </w:r>
      <w:r w:rsidR="002213C6">
        <w:t xml:space="preserve"> competitive</w:t>
      </w:r>
      <w:r w:rsidR="00B22ABD">
        <w:t xml:space="preserve"> edge.</w:t>
      </w:r>
    </w:p>
    <w:p w:rsidR="00B22ABD" w:rsidRDefault="00B22ABD" w:rsidP="00D46B0D">
      <w:pPr>
        <w:pStyle w:val="ListParagraph"/>
        <w:numPr>
          <w:ilvl w:val="0"/>
          <w:numId w:val="20"/>
        </w:numPr>
      </w:pPr>
      <w:r w:rsidRPr="00D46B0D">
        <w:rPr>
          <w:u w:val="single"/>
        </w:rPr>
        <w:t>Digitisation becomes the norm:</w:t>
      </w:r>
      <w:r>
        <w:t xml:space="preserve"> </w:t>
      </w:r>
      <w:r w:rsidR="004E391A">
        <w:t xml:space="preserve">Non-technology </w:t>
      </w:r>
      <w:r>
        <w:t xml:space="preserve">companies are now digitising their products and services with software to entice customers. Clothing companies, for example, are delivering health and fitness information to customers by analysing information obtained from sensors embedded into garments. </w:t>
      </w:r>
    </w:p>
    <w:p w:rsidR="00B22ABD" w:rsidRDefault="00B22ABD" w:rsidP="00B22ABD"/>
    <w:p w:rsidR="00B22ABD" w:rsidRDefault="00B22ABD" w:rsidP="00B22ABD">
      <w:r>
        <w:t>Mark McCaffrey, Global Software Leader, PwC, said:</w:t>
      </w:r>
    </w:p>
    <w:p w:rsidR="00B22ABD" w:rsidRDefault="00B22ABD" w:rsidP="00B22ABD">
      <w:r>
        <w:t xml:space="preserve">“As markets and resources expand globally, the demographics for the Global </w:t>
      </w:r>
      <w:r w:rsidR="00034AE4">
        <w:t xml:space="preserve">100 </w:t>
      </w:r>
      <w:r>
        <w:t xml:space="preserve">Software </w:t>
      </w:r>
      <w:r w:rsidR="00034AE4">
        <w:t xml:space="preserve">Leaders </w:t>
      </w:r>
      <w:r>
        <w:t>have begun to transform</w:t>
      </w:r>
      <w:r w:rsidR="00034AE4">
        <w:t>—</w:t>
      </w:r>
      <w:r>
        <w:t xml:space="preserve">and it’s not out of the realm of possibility we may see non-traditional </w:t>
      </w:r>
      <w:r w:rsidR="00034AE4">
        <w:t xml:space="preserve">companies </w:t>
      </w:r>
      <w:r>
        <w:t xml:space="preserve">enter future Global </w:t>
      </w:r>
      <w:r w:rsidR="00034AE4">
        <w:t xml:space="preserve">100 </w:t>
      </w:r>
      <w:r>
        <w:t xml:space="preserve">rankings. Boundaries between hardware and software are blurring as </w:t>
      </w:r>
      <w:r w:rsidR="00B8119E">
        <w:t>technology</w:t>
      </w:r>
      <w:r>
        <w:t xml:space="preserve"> products are being commoditised and companies are looking to the value of softw</w:t>
      </w:r>
      <w:r w:rsidR="002C2A87">
        <w:t xml:space="preserve">are to act as a differentiator. </w:t>
      </w:r>
      <w:r w:rsidR="00B8119E">
        <w:t>While challenging</w:t>
      </w:r>
      <w:r w:rsidR="00296E91">
        <w:t>,</w:t>
      </w:r>
      <w:r w:rsidR="00B8119E">
        <w:t xml:space="preserve"> as competition over innovation increases, we’ve entered</w:t>
      </w:r>
      <w:r w:rsidR="002C2A87">
        <w:t xml:space="preserve"> a period of great opportunity for those who plan and act strategically.”</w:t>
      </w:r>
    </w:p>
    <w:p w:rsidR="00E9358F" w:rsidRDefault="00E9358F" w:rsidP="00B22ABD"/>
    <w:p w:rsidR="00F72380" w:rsidRPr="00E9358F" w:rsidRDefault="00F72380" w:rsidP="00B22ABD">
      <w:pPr>
        <w:rPr>
          <w:b/>
        </w:rPr>
      </w:pPr>
      <w:r w:rsidRPr="00E9358F">
        <w:rPr>
          <w:b/>
        </w:rPr>
        <w:t>Trends changing markets, business models</w:t>
      </w:r>
    </w:p>
    <w:p w:rsidR="0015514E" w:rsidRDefault="00D46B0D" w:rsidP="00D46B0D">
      <w:r>
        <w:t xml:space="preserve">The Global </w:t>
      </w:r>
      <w:r w:rsidR="00034AE4">
        <w:t xml:space="preserve">100 </w:t>
      </w:r>
      <w:r>
        <w:t xml:space="preserve">Software </w:t>
      </w:r>
      <w:r w:rsidR="00034AE4">
        <w:t xml:space="preserve">Leaders </w:t>
      </w:r>
      <w:r w:rsidR="008A302A">
        <w:t>report</w:t>
      </w:r>
      <w:r>
        <w:t xml:space="preserve"> outlines the </w:t>
      </w:r>
      <w:r w:rsidR="008A302A">
        <w:t xml:space="preserve">ways technology companies are moving away from their traditional roots </w:t>
      </w:r>
      <w:r w:rsidR="00034AE4">
        <w:t xml:space="preserve">in </w:t>
      </w:r>
      <w:r w:rsidR="008A302A">
        <w:t xml:space="preserve">response to evolving market conditions. </w:t>
      </w:r>
      <w:r w:rsidR="0015514E">
        <w:t>According to the report:</w:t>
      </w:r>
    </w:p>
    <w:p w:rsidR="0015514E" w:rsidRDefault="0015514E" w:rsidP="00D46B0D"/>
    <w:p w:rsidR="0015514E" w:rsidRDefault="008A302A" w:rsidP="00910A7F">
      <w:pPr>
        <w:pStyle w:val="ListParagraph"/>
        <w:numPr>
          <w:ilvl w:val="0"/>
          <w:numId w:val="21"/>
        </w:numPr>
      </w:pPr>
      <w:r>
        <w:lastRenderedPageBreak/>
        <w:t>Software companies are reinventing themselves to provide SaaS</w:t>
      </w:r>
      <w:r w:rsidR="0015514E">
        <w:t>,</w:t>
      </w:r>
      <w:r>
        <w:t xml:space="preserve"> </w:t>
      </w:r>
    </w:p>
    <w:p w:rsidR="0015514E" w:rsidRDefault="0015514E" w:rsidP="00910A7F">
      <w:pPr>
        <w:pStyle w:val="ListParagraph"/>
        <w:numPr>
          <w:ilvl w:val="0"/>
          <w:numId w:val="21"/>
        </w:numPr>
      </w:pPr>
      <w:r>
        <w:t>H</w:t>
      </w:r>
      <w:r w:rsidR="008A302A">
        <w:t xml:space="preserve">ardware companies are entering the Software 100 rankings </w:t>
      </w:r>
      <w:r>
        <w:t xml:space="preserve">as they add </w:t>
      </w:r>
      <w:r w:rsidR="008A302A">
        <w:t xml:space="preserve"> software to their offerings</w:t>
      </w:r>
      <w:r>
        <w:t>,</w:t>
      </w:r>
    </w:p>
    <w:p w:rsidR="00D46B0D" w:rsidRDefault="00910A7F" w:rsidP="00910A7F">
      <w:pPr>
        <w:pStyle w:val="ListParagraph"/>
        <w:numPr>
          <w:ilvl w:val="0"/>
          <w:numId w:val="21"/>
        </w:numPr>
      </w:pPr>
      <w:r>
        <w:t>S</w:t>
      </w:r>
      <w:r w:rsidR="008A302A">
        <w:t xml:space="preserve">oftware vendors are embracing hardware in </w:t>
      </w:r>
      <w:r w:rsidR="00034AE4">
        <w:t xml:space="preserve">an </w:t>
      </w:r>
      <w:r w:rsidR="008A302A">
        <w:t>attempt to reposition themselves as devices and services companies.</w:t>
      </w:r>
    </w:p>
    <w:p w:rsidR="003839E5" w:rsidRDefault="003839E5" w:rsidP="00D46B0D"/>
    <w:p w:rsidR="003839E5" w:rsidRDefault="003839E5" w:rsidP="00D46B0D">
      <w:r>
        <w:t xml:space="preserve">According to the report, two major trends are driving </w:t>
      </w:r>
      <w:r w:rsidR="002213C6">
        <w:t>the review and overhaul of technology companies</w:t>
      </w:r>
      <w:r w:rsidR="00034AE4">
        <w:t>’</w:t>
      </w:r>
      <w:r w:rsidR="002213C6">
        <w:t xml:space="preserve"> existing </w:t>
      </w:r>
      <w:r>
        <w:t xml:space="preserve">economic models. The first trend is increased competitiveness for total available markets (TAMs).  Previously, technology companies had clear, delineated lines of what kinds of products and services they sold and what markets </w:t>
      </w:r>
      <w:r w:rsidR="002213C6">
        <w:t xml:space="preserve">were </w:t>
      </w:r>
      <w:r>
        <w:t>served.</w:t>
      </w:r>
      <w:r w:rsidR="002213C6">
        <w:t xml:space="preserve"> T</w:t>
      </w:r>
      <w:r w:rsidR="00B21F3C">
        <w:t>here w</w:t>
      </w:r>
      <w:r>
        <w:t xml:space="preserve">as a distinct server market, storage market, enterprise software market and so forth. Today, companies offer a wider variety of products and services that fall outside of their previous scope. </w:t>
      </w:r>
    </w:p>
    <w:p w:rsidR="003839E5" w:rsidRDefault="003839E5" w:rsidP="00D46B0D"/>
    <w:p w:rsidR="003839E5" w:rsidRDefault="003839E5" w:rsidP="00D46B0D">
      <w:r>
        <w:t xml:space="preserve">The second trend occurs outside of the technology sector. Non-technology companies are expediting efforts to digitise their offerings and are changing the way they buy from technology companies. </w:t>
      </w:r>
      <w:r w:rsidR="00B21F3C">
        <w:t>Companies are now relying on software and online services for more than just marketing. Instead, software is now being embedded into products as a valuable capability and as a competitive differentiator. As technology companies move from being ‘pure play’ operations, their entire development, sales and distribution models will be upended, according to PwC’s findings.</w:t>
      </w:r>
    </w:p>
    <w:p w:rsidR="003839E5" w:rsidRDefault="003839E5" w:rsidP="00D46B0D"/>
    <w:p w:rsidR="007707A4" w:rsidRDefault="00055A23" w:rsidP="007707A4">
      <w:r>
        <w:t>Mark McCaffrey</w:t>
      </w:r>
      <w:r w:rsidR="007707A4">
        <w:t xml:space="preserve"> said:</w:t>
      </w:r>
    </w:p>
    <w:p w:rsidR="003839E5" w:rsidRDefault="007707A4" w:rsidP="00D46B0D">
      <w:r w:rsidDel="007707A4">
        <w:t xml:space="preserve"> </w:t>
      </w:r>
      <w:r w:rsidR="003839E5">
        <w:t xml:space="preserve">“The blurring of TAMs and the shift in the way companies buy technology </w:t>
      </w:r>
      <w:r w:rsidR="00B21F3C">
        <w:t xml:space="preserve">has </w:t>
      </w:r>
      <w:r w:rsidR="003839E5">
        <w:t xml:space="preserve">created a </w:t>
      </w:r>
      <w:r w:rsidR="00B8119E">
        <w:t>tipping point</w:t>
      </w:r>
      <w:r w:rsidR="003839E5">
        <w:t xml:space="preserve"> for the technology sector. </w:t>
      </w:r>
      <w:r w:rsidR="00B21F3C">
        <w:t xml:space="preserve">The era of the ‘pure play’ in this sector is over. </w:t>
      </w:r>
      <w:r w:rsidR="00FA331A">
        <w:t>Technology companies need to decide what function they want to play and in what markets</w:t>
      </w:r>
      <w:r w:rsidR="00B21F3C">
        <w:t>. T</w:t>
      </w:r>
      <w:r w:rsidR="00FA331A">
        <w:t>hose who capitalise on increased digitalisation will have huge growth opportunities</w:t>
      </w:r>
      <w:r w:rsidR="00B21F3C">
        <w:t>, and those who don’t run the risk of getting lost in the shuffle.”</w:t>
      </w:r>
    </w:p>
    <w:p w:rsidR="003839E5" w:rsidRDefault="003839E5" w:rsidP="00D46B0D"/>
    <w:p w:rsidR="00A34A0D" w:rsidRPr="008A788F" w:rsidRDefault="00D70CB0" w:rsidP="00A34A0D">
      <w:pPr>
        <w:rPr>
          <w:rFonts w:cs="Arial"/>
          <w:b/>
          <w:color w:val="000000"/>
          <w:lang w:val="en-US"/>
        </w:rPr>
      </w:pPr>
      <w:r w:rsidRPr="00D70CB0">
        <w:rPr>
          <w:rFonts w:cs="Arial"/>
          <w:b/>
          <w:color w:val="000000"/>
          <w:lang w:val="en-US"/>
        </w:rPr>
        <w:t>Notes:</w:t>
      </w:r>
    </w:p>
    <w:p w:rsidR="005048AB" w:rsidRDefault="00B81F3C" w:rsidP="005048AB">
      <w:r>
        <w:t xml:space="preserve">For access to the </w:t>
      </w:r>
      <w:r w:rsidR="001514B9">
        <w:t xml:space="preserve">Global 100 </w:t>
      </w:r>
      <w:r>
        <w:t xml:space="preserve">Software </w:t>
      </w:r>
      <w:r w:rsidR="001514B9">
        <w:t xml:space="preserve">Leaders report </w:t>
      </w:r>
      <w:r w:rsidR="000F3774">
        <w:t>and the methodology used</w:t>
      </w:r>
      <w:r>
        <w:t xml:space="preserve">, please visit </w:t>
      </w:r>
      <w:hyperlink r:id="rId9" w:history="1">
        <w:r w:rsidR="00697666" w:rsidRPr="002A53F2">
          <w:rPr>
            <w:rStyle w:val="Hyperlink"/>
          </w:rPr>
          <w:t>www.pwc.com/globalsoftware100</w:t>
        </w:r>
      </w:hyperlink>
      <w:r w:rsidR="00697666">
        <w:t xml:space="preserve"> </w:t>
      </w:r>
      <w:r w:rsidR="005048AB">
        <w:t xml:space="preserve">. </w:t>
      </w:r>
      <w:r w:rsidRPr="00E54B44">
        <w:t xml:space="preserve">For additional analysis and commentary on PwC’s </w:t>
      </w:r>
      <w:r w:rsidRPr="00D07F16">
        <w:t xml:space="preserve">Software Pricing Series, please visit: </w:t>
      </w:r>
      <w:hyperlink r:id="rId10" w:history="1">
        <w:r w:rsidR="006D6534" w:rsidRPr="00515521">
          <w:rPr>
            <w:rStyle w:val="Hyperlink"/>
          </w:rPr>
          <w:t>www.pwc.com/softwarepricing</w:t>
        </w:r>
      </w:hyperlink>
    </w:p>
    <w:p w:rsidR="006D6534" w:rsidRDefault="006D6534" w:rsidP="005048AB"/>
    <w:p w:rsidR="006D6534" w:rsidRDefault="006D6534" w:rsidP="005048AB">
      <w:r>
        <w:t>You can follow Mark McCaffrey on Twitter at @mdmonsoftware</w:t>
      </w:r>
    </w:p>
    <w:p w:rsidR="006D6534" w:rsidRDefault="006D6534" w:rsidP="005048AB"/>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helps organisations and individuals create the value they’re looking for. We’re a network of firms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in 157 countries with more than 184,000 people who are committed to delivering quality in assurance,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tax and advisory services. Tell us what matters to you and find out more by visiting us at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www.pwc.com.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refers to the PwC network and/or one or more of its member firms, each of which is a separate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legal entity. Please see www.pwc.com/structure for further details. </w:t>
      </w:r>
    </w:p>
    <w:p w:rsidR="00233B61" w:rsidRPr="00697732" w:rsidRDefault="00233B61" w:rsidP="00233B6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 </w:t>
      </w:r>
    </w:p>
    <w:p w:rsidR="00233B61" w:rsidRDefault="00233B61" w:rsidP="00233B61">
      <w:pPr>
        <w:rPr>
          <w:rFonts w:cs="Arial"/>
          <w:bCs/>
          <w:szCs w:val="24"/>
        </w:rPr>
      </w:pPr>
      <w:r>
        <w:rPr>
          <w:rFonts w:cs="Helv"/>
          <w:bCs/>
          <w:color w:val="000000"/>
          <w:szCs w:val="20"/>
          <w:lang w:val="en-US"/>
        </w:rPr>
        <w:t>©</w:t>
      </w:r>
      <w:r w:rsidRPr="00697732">
        <w:rPr>
          <w:rFonts w:cs="Helv"/>
          <w:bCs/>
          <w:color w:val="000000"/>
          <w:szCs w:val="20"/>
          <w:lang w:val="en-US"/>
        </w:rPr>
        <w:t>201</w:t>
      </w:r>
      <w:r>
        <w:rPr>
          <w:rFonts w:cs="Helv"/>
          <w:bCs/>
          <w:color w:val="000000"/>
          <w:szCs w:val="20"/>
          <w:lang w:val="en-US"/>
        </w:rPr>
        <w:t>4</w:t>
      </w:r>
      <w:r w:rsidRPr="00697732">
        <w:rPr>
          <w:rFonts w:cs="Helv"/>
          <w:bCs/>
          <w:color w:val="000000"/>
          <w:szCs w:val="20"/>
          <w:lang w:val="en-US"/>
        </w:rPr>
        <w:t xml:space="preserve"> PricewaterhouseCoopers. All rights reserved.</w:t>
      </w:r>
    </w:p>
    <w:p w:rsidR="00D81336" w:rsidRDefault="00D81336" w:rsidP="00233B61">
      <w:pPr>
        <w:rPr>
          <w:rFonts w:cs="Arial"/>
          <w:bCs/>
          <w:szCs w:val="24"/>
        </w:rPr>
      </w:pPr>
    </w:p>
    <w:sectPr w:rsidR="00D81336" w:rsidSect="00D81336">
      <w:headerReference w:type="even" r:id="rId11"/>
      <w:headerReference w:type="default" r:id="rId12"/>
      <w:footerReference w:type="even" r:id="rId13"/>
      <w:footerReference w:type="default" r:id="rId14"/>
      <w:headerReference w:type="first" r:id="rId15"/>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23" w:rsidRDefault="00315323">
      <w:pPr>
        <w:spacing w:line="240" w:lineRule="auto"/>
      </w:pPr>
      <w:r>
        <w:separator/>
      </w:r>
    </w:p>
  </w:endnote>
  <w:endnote w:type="continuationSeparator" w:id="0">
    <w:p w:rsidR="00315323" w:rsidRDefault="00315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2707AF">
    <w:pPr>
      <w:pStyle w:val="Footer"/>
    </w:pPr>
    <w:r>
      <w:fldChar w:fldCharType="begin"/>
    </w:r>
    <w:r>
      <w:instrText xml:space="preserve"> PAGE  \* MERGEFORMAT </w:instrText>
    </w:r>
    <w:r>
      <w:fldChar w:fldCharType="separate"/>
    </w:r>
    <w:r w:rsidR="00DD2CDB">
      <w:rPr>
        <w:noProof/>
      </w:rPr>
      <w:t>2</w:t>
    </w:r>
    <w:r>
      <w:rPr>
        <w:noProof/>
      </w:rPr>
      <w:fldChar w:fldCharType="end"/>
    </w:r>
    <w:r w:rsidR="00A77FF6">
      <w:t xml:space="preserve"> of </w:t>
    </w:r>
    <w:r w:rsidR="00315323">
      <w:fldChar w:fldCharType="begin"/>
    </w:r>
    <w:r w:rsidR="00315323">
      <w:instrText xml:space="preserve"> NUMPAGES  \* MERGEFORMAT </w:instrText>
    </w:r>
    <w:r w:rsidR="00315323">
      <w:fldChar w:fldCharType="separate"/>
    </w:r>
    <w:r w:rsidR="00DD2CDB">
      <w:rPr>
        <w:noProof/>
      </w:rPr>
      <w:t>2</w:t>
    </w:r>
    <w:r w:rsidR="0031532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2707AF">
    <w:pPr>
      <w:pStyle w:val="Footer"/>
    </w:pPr>
    <w:r>
      <w:fldChar w:fldCharType="begin"/>
    </w:r>
    <w:r>
      <w:instrText xml:space="preserve"> PAGE  \* MERGEFORMAT </w:instrText>
    </w:r>
    <w:r>
      <w:fldChar w:fldCharType="separate"/>
    </w:r>
    <w:r w:rsidR="00361205">
      <w:rPr>
        <w:noProof/>
      </w:rPr>
      <w:t>3</w:t>
    </w:r>
    <w:r>
      <w:rPr>
        <w:noProof/>
      </w:rPr>
      <w:fldChar w:fldCharType="end"/>
    </w:r>
    <w:r w:rsidR="00A77FF6">
      <w:t xml:space="preserve"> of </w:t>
    </w:r>
    <w:r w:rsidR="00315323">
      <w:fldChar w:fldCharType="begin"/>
    </w:r>
    <w:r w:rsidR="00315323">
      <w:instrText xml:space="preserve"> NUMPAGES  \* MERGEFORMAT </w:instrText>
    </w:r>
    <w:r w:rsidR="00315323">
      <w:fldChar w:fldCharType="separate"/>
    </w:r>
    <w:r w:rsidR="008A302A">
      <w:rPr>
        <w:noProof/>
      </w:rPr>
      <w:t>2</w:t>
    </w:r>
    <w:r w:rsidR="003153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23" w:rsidRDefault="00315323">
      <w:pPr>
        <w:spacing w:line="240" w:lineRule="auto"/>
      </w:pPr>
      <w:r>
        <w:separator/>
      </w:r>
    </w:p>
  </w:footnote>
  <w:footnote w:type="continuationSeparator" w:id="0">
    <w:p w:rsidR="00315323" w:rsidRDefault="003153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23B043B2"/>
    <w:multiLevelType w:val="hybridMultilevel"/>
    <w:tmpl w:val="1982F5C0"/>
    <w:lvl w:ilvl="0" w:tplc="D370EA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F69E8"/>
    <w:multiLevelType w:val="hybridMultilevel"/>
    <w:tmpl w:val="42AAFE9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4">
    <w:nsid w:val="4C354225"/>
    <w:multiLevelType w:val="hybridMultilevel"/>
    <w:tmpl w:val="794263C6"/>
    <w:lvl w:ilvl="0" w:tplc="028AD3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63CFE"/>
    <w:multiLevelType w:val="hybridMultilevel"/>
    <w:tmpl w:val="484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6C5F59E5"/>
    <w:multiLevelType w:val="hybridMultilevel"/>
    <w:tmpl w:val="D2A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E3F73"/>
    <w:multiLevelType w:val="hybridMultilevel"/>
    <w:tmpl w:val="99D2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0"/>
  </w:num>
  <w:num w:numId="15">
    <w:abstractNumId w:val="19"/>
  </w:num>
  <w:num w:numId="16">
    <w:abstractNumId w:val="17"/>
  </w:num>
  <w:num w:numId="17">
    <w:abstractNumId w:val="14"/>
  </w:num>
  <w:num w:numId="18">
    <w:abstractNumId w:val="12"/>
  </w:num>
  <w:num w:numId="19">
    <w:abstractNumId w:val="1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0FD7"/>
    <w:rsid w:val="00014C02"/>
    <w:rsid w:val="000169F1"/>
    <w:rsid w:val="00034AE4"/>
    <w:rsid w:val="0003685D"/>
    <w:rsid w:val="00052B02"/>
    <w:rsid w:val="00055A23"/>
    <w:rsid w:val="00066FFE"/>
    <w:rsid w:val="000676E5"/>
    <w:rsid w:val="000B45E4"/>
    <w:rsid w:val="000B52AA"/>
    <w:rsid w:val="000F3774"/>
    <w:rsid w:val="00117B17"/>
    <w:rsid w:val="00141B44"/>
    <w:rsid w:val="001514B9"/>
    <w:rsid w:val="0015514E"/>
    <w:rsid w:val="001954C1"/>
    <w:rsid w:val="001A062C"/>
    <w:rsid w:val="001B7E11"/>
    <w:rsid w:val="001C11B1"/>
    <w:rsid w:val="001E7D34"/>
    <w:rsid w:val="001F6374"/>
    <w:rsid w:val="001F6E19"/>
    <w:rsid w:val="00212A94"/>
    <w:rsid w:val="002213C6"/>
    <w:rsid w:val="00225657"/>
    <w:rsid w:val="002306DB"/>
    <w:rsid w:val="0023159F"/>
    <w:rsid w:val="00233B61"/>
    <w:rsid w:val="002707AF"/>
    <w:rsid w:val="00270D80"/>
    <w:rsid w:val="002809BB"/>
    <w:rsid w:val="00296E91"/>
    <w:rsid w:val="002C2A87"/>
    <w:rsid w:val="002F71D3"/>
    <w:rsid w:val="003013B9"/>
    <w:rsid w:val="003017F6"/>
    <w:rsid w:val="00315323"/>
    <w:rsid w:val="0033240A"/>
    <w:rsid w:val="00357B49"/>
    <w:rsid w:val="00361205"/>
    <w:rsid w:val="003826CD"/>
    <w:rsid w:val="003839E5"/>
    <w:rsid w:val="003A6799"/>
    <w:rsid w:val="003C71A7"/>
    <w:rsid w:val="0042694B"/>
    <w:rsid w:val="0043786D"/>
    <w:rsid w:val="0046748C"/>
    <w:rsid w:val="0048065C"/>
    <w:rsid w:val="00484381"/>
    <w:rsid w:val="00491591"/>
    <w:rsid w:val="004C20E7"/>
    <w:rsid w:val="004E391A"/>
    <w:rsid w:val="004F7420"/>
    <w:rsid w:val="005048AB"/>
    <w:rsid w:val="005121C2"/>
    <w:rsid w:val="00520885"/>
    <w:rsid w:val="00526D51"/>
    <w:rsid w:val="00537515"/>
    <w:rsid w:val="00573958"/>
    <w:rsid w:val="005A2EB9"/>
    <w:rsid w:val="005C376F"/>
    <w:rsid w:val="005C707A"/>
    <w:rsid w:val="00607230"/>
    <w:rsid w:val="00616052"/>
    <w:rsid w:val="00626B57"/>
    <w:rsid w:val="0063297C"/>
    <w:rsid w:val="006760D5"/>
    <w:rsid w:val="00677643"/>
    <w:rsid w:val="00697666"/>
    <w:rsid w:val="006B6FDB"/>
    <w:rsid w:val="006D6534"/>
    <w:rsid w:val="006E06B4"/>
    <w:rsid w:val="006E64B8"/>
    <w:rsid w:val="006F54C4"/>
    <w:rsid w:val="00715D7C"/>
    <w:rsid w:val="007707A4"/>
    <w:rsid w:val="007873A4"/>
    <w:rsid w:val="00794B23"/>
    <w:rsid w:val="007E35CA"/>
    <w:rsid w:val="00807324"/>
    <w:rsid w:val="008363E3"/>
    <w:rsid w:val="00841581"/>
    <w:rsid w:val="00841A7E"/>
    <w:rsid w:val="00843897"/>
    <w:rsid w:val="0084587E"/>
    <w:rsid w:val="00871A9C"/>
    <w:rsid w:val="00891696"/>
    <w:rsid w:val="008A302A"/>
    <w:rsid w:val="008A722F"/>
    <w:rsid w:val="008A788F"/>
    <w:rsid w:val="008C0240"/>
    <w:rsid w:val="008D38D8"/>
    <w:rsid w:val="00910A7F"/>
    <w:rsid w:val="00916C71"/>
    <w:rsid w:val="00935AFF"/>
    <w:rsid w:val="009414EF"/>
    <w:rsid w:val="00946084"/>
    <w:rsid w:val="00951B13"/>
    <w:rsid w:val="00953882"/>
    <w:rsid w:val="00975FAD"/>
    <w:rsid w:val="0098029D"/>
    <w:rsid w:val="00982345"/>
    <w:rsid w:val="00987412"/>
    <w:rsid w:val="00992EED"/>
    <w:rsid w:val="009C4282"/>
    <w:rsid w:val="009D15A5"/>
    <w:rsid w:val="009D6316"/>
    <w:rsid w:val="009F382F"/>
    <w:rsid w:val="009F61D2"/>
    <w:rsid w:val="00A20FF5"/>
    <w:rsid w:val="00A317E0"/>
    <w:rsid w:val="00A34A0D"/>
    <w:rsid w:val="00A61472"/>
    <w:rsid w:val="00A634C2"/>
    <w:rsid w:val="00A74A28"/>
    <w:rsid w:val="00A77FF6"/>
    <w:rsid w:val="00A92C0D"/>
    <w:rsid w:val="00AB1938"/>
    <w:rsid w:val="00B106D7"/>
    <w:rsid w:val="00B21F3C"/>
    <w:rsid w:val="00B22ABD"/>
    <w:rsid w:val="00B3082C"/>
    <w:rsid w:val="00B45E57"/>
    <w:rsid w:val="00B73FAE"/>
    <w:rsid w:val="00B75E72"/>
    <w:rsid w:val="00B8119E"/>
    <w:rsid w:val="00B81F3C"/>
    <w:rsid w:val="00B85EAF"/>
    <w:rsid w:val="00BA0F15"/>
    <w:rsid w:val="00BA5390"/>
    <w:rsid w:val="00BA73D2"/>
    <w:rsid w:val="00BC0F61"/>
    <w:rsid w:val="00BC4B08"/>
    <w:rsid w:val="00BC77FE"/>
    <w:rsid w:val="00BD108C"/>
    <w:rsid w:val="00BD4493"/>
    <w:rsid w:val="00BE2943"/>
    <w:rsid w:val="00C0200D"/>
    <w:rsid w:val="00C315EE"/>
    <w:rsid w:val="00C45589"/>
    <w:rsid w:val="00C729A6"/>
    <w:rsid w:val="00C900EE"/>
    <w:rsid w:val="00CB15F8"/>
    <w:rsid w:val="00CD60E5"/>
    <w:rsid w:val="00CD73F0"/>
    <w:rsid w:val="00D46B0D"/>
    <w:rsid w:val="00D61939"/>
    <w:rsid w:val="00D705CD"/>
    <w:rsid w:val="00D70CB0"/>
    <w:rsid w:val="00D727E5"/>
    <w:rsid w:val="00D74AC1"/>
    <w:rsid w:val="00D81336"/>
    <w:rsid w:val="00DA612B"/>
    <w:rsid w:val="00DA7BFD"/>
    <w:rsid w:val="00DB7485"/>
    <w:rsid w:val="00DC28C2"/>
    <w:rsid w:val="00DD236C"/>
    <w:rsid w:val="00DD2CDB"/>
    <w:rsid w:val="00DE6F65"/>
    <w:rsid w:val="00DF77D0"/>
    <w:rsid w:val="00E86A8E"/>
    <w:rsid w:val="00E9358F"/>
    <w:rsid w:val="00EA7B6B"/>
    <w:rsid w:val="00EB4C9D"/>
    <w:rsid w:val="00F11EF7"/>
    <w:rsid w:val="00F14485"/>
    <w:rsid w:val="00F15ED3"/>
    <w:rsid w:val="00F17ADF"/>
    <w:rsid w:val="00F3784D"/>
    <w:rsid w:val="00F4128D"/>
    <w:rsid w:val="00F53A07"/>
    <w:rsid w:val="00F53E03"/>
    <w:rsid w:val="00F56A67"/>
    <w:rsid w:val="00F63D4F"/>
    <w:rsid w:val="00F72380"/>
    <w:rsid w:val="00F74C31"/>
    <w:rsid w:val="00FA0B96"/>
    <w:rsid w:val="00FA331A"/>
    <w:rsid w:val="00FA3997"/>
    <w:rsid w:val="00FD1AF4"/>
    <w:rsid w:val="00FE79D5"/>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6D65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A3997"/>
    <w:rPr>
      <w:sz w:val="16"/>
      <w:szCs w:val="16"/>
    </w:rPr>
  </w:style>
  <w:style w:type="paragraph" w:styleId="CommentText">
    <w:name w:val="annotation text"/>
    <w:basedOn w:val="Normal"/>
    <w:link w:val="CommentTextChar"/>
    <w:uiPriority w:val="99"/>
    <w:semiHidden/>
    <w:unhideWhenUsed/>
    <w:rsid w:val="00FA3997"/>
    <w:pPr>
      <w:spacing w:line="240" w:lineRule="auto"/>
    </w:pPr>
    <w:rPr>
      <w:szCs w:val="20"/>
    </w:rPr>
  </w:style>
  <w:style w:type="character" w:customStyle="1" w:styleId="CommentTextChar">
    <w:name w:val="Comment Text Char"/>
    <w:basedOn w:val="DefaultParagraphFont"/>
    <w:link w:val="CommentText"/>
    <w:uiPriority w:val="99"/>
    <w:semiHidden/>
    <w:rsid w:val="00FA3997"/>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A3997"/>
    <w:rPr>
      <w:b/>
      <w:bCs/>
    </w:rPr>
  </w:style>
  <w:style w:type="character" w:customStyle="1" w:styleId="CommentSubjectChar">
    <w:name w:val="Comment Subject Char"/>
    <w:basedOn w:val="CommentTextChar"/>
    <w:link w:val="CommentSubject"/>
    <w:uiPriority w:val="99"/>
    <w:semiHidden/>
    <w:rsid w:val="00FA3997"/>
    <w:rPr>
      <w:rFonts w:ascii="Georgia" w:hAnsi="Georgia"/>
      <w:b/>
      <w:bCs/>
      <w:sz w:val="20"/>
      <w:szCs w:val="20"/>
      <w:lang w:val="en-GB" w:eastAsia="en-US"/>
    </w:rPr>
  </w:style>
  <w:style w:type="paragraph" w:customStyle="1" w:styleId="BodySingle">
    <w:name w:val="Body Single"/>
    <w:basedOn w:val="BodyText"/>
    <w:link w:val="BodySingleChar"/>
    <w:uiPriority w:val="1"/>
    <w:qFormat/>
    <w:rsid w:val="00270D80"/>
    <w:pPr>
      <w:spacing w:after="0"/>
    </w:pPr>
    <w:rPr>
      <w:rFonts w:eastAsiaTheme="minorHAnsi" w:cstheme="minorBidi"/>
      <w:szCs w:val="20"/>
    </w:rPr>
  </w:style>
  <w:style w:type="character" w:customStyle="1" w:styleId="BodySingleChar">
    <w:name w:val="Body Single Char"/>
    <w:basedOn w:val="BodyTextChar"/>
    <w:link w:val="BodySingle"/>
    <w:uiPriority w:val="1"/>
    <w:rsid w:val="00270D80"/>
    <w:rPr>
      <w:rFonts w:ascii="Georgia" w:eastAsiaTheme="minorHAnsi" w:hAnsi="Georgia" w:cstheme="minorBidi"/>
      <w:sz w:val="20"/>
      <w:szCs w:val="20"/>
      <w:lang w:val="en-GB" w:eastAsia="en-US"/>
    </w:rPr>
  </w:style>
  <w:style w:type="paragraph" w:styleId="Revision">
    <w:name w:val="Revision"/>
    <w:hidden/>
    <w:uiPriority w:val="99"/>
    <w:semiHidden/>
    <w:rsid w:val="000F3774"/>
    <w:rPr>
      <w:rFonts w:ascii="Georgia" w:hAnsi="Georgia"/>
      <w:sz w:val="20"/>
      <w:lang w:val="en-GB" w:eastAsia="en-US"/>
    </w:rPr>
  </w:style>
  <w:style w:type="character" w:customStyle="1" w:styleId="Heading2Char">
    <w:name w:val="Heading 2 Char"/>
    <w:basedOn w:val="DefaultParagraphFont"/>
    <w:link w:val="Heading2"/>
    <w:semiHidden/>
    <w:rsid w:val="006D6534"/>
    <w:rPr>
      <w:rFonts w:asciiTheme="majorHAnsi" w:eastAsiaTheme="majorEastAsia" w:hAnsiTheme="majorHAnsi" w:cstheme="majorBidi"/>
      <w:b/>
      <w:bCs/>
      <w:color w:val="4F81BD" w:themeColor="accent1"/>
      <w:sz w:val="26"/>
      <w:szCs w:val="26"/>
      <w:lang w:val="en-GB" w:eastAsia="en-US"/>
    </w:rPr>
  </w:style>
  <w:style w:type="character" w:customStyle="1" w:styleId="screen-name">
    <w:name w:val="screen-name"/>
    <w:basedOn w:val="DefaultParagraphFont"/>
    <w:rsid w:val="006D6534"/>
  </w:style>
  <w:style w:type="character" w:customStyle="1" w:styleId="apple-converted-space">
    <w:name w:val="apple-converted-space"/>
    <w:basedOn w:val="DefaultParagraphFont"/>
    <w:rsid w:val="006D6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6D65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A3997"/>
    <w:rPr>
      <w:sz w:val="16"/>
      <w:szCs w:val="16"/>
    </w:rPr>
  </w:style>
  <w:style w:type="paragraph" w:styleId="CommentText">
    <w:name w:val="annotation text"/>
    <w:basedOn w:val="Normal"/>
    <w:link w:val="CommentTextChar"/>
    <w:uiPriority w:val="99"/>
    <w:semiHidden/>
    <w:unhideWhenUsed/>
    <w:rsid w:val="00FA3997"/>
    <w:pPr>
      <w:spacing w:line="240" w:lineRule="auto"/>
    </w:pPr>
    <w:rPr>
      <w:szCs w:val="20"/>
    </w:rPr>
  </w:style>
  <w:style w:type="character" w:customStyle="1" w:styleId="CommentTextChar">
    <w:name w:val="Comment Text Char"/>
    <w:basedOn w:val="DefaultParagraphFont"/>
    <w:link w:val="CommentText"/>
    <w:uiPriority w:val="99"/>
    <w:semiHidden/>
    <w:rsid w:val="00FA3997"/>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A3997"/>
    <w:rPr>
      <w:b/>
      <w:bCs/>
    </w:rPr>
  </w:style>
  <w:style w:type="character" w:customStyle="1" w:styleId="CommentSubjectChar">
    <w:name w:val="Comment Subject Char"/>
    <w:basedOn w:val="CommentTextChar"/>
    <w:link w:val="CommentSubject"/>
    <w:uiPriority w:val="99"/>
    <w:semiHidden/>
    <w:rsid w:val="00FA3997"/>
    <w:rPr>
      <w:rFonts w:ascii="Georgia" w:hAnsi="Georgia"/>
      <w:b/>
      <w:bCs/>
      <w:sz w:val="20"/>
      <w:szCs w:val="20"/>
      <w:lang w:val="en-GB" w:eastAsia="en-US"/>
    </w:rPr>
  </w:style>
  <w:style w:type="paragraph" w:customStyle="1" w:styleId="BodySingle">
    <w:name w:val="Body Single"/>
    <w:basedOn w:val="BodyText"/>
    <w:link w:val="BodySingleChar"/>
    <w:uiPriority w:val="1"/>
    <w:qFormat/>
    <w:rsid w:val="00270D80"/>
    <w:pPr>
      <w:spacing w:after="0"/>
    </w:pPr>
    <w:rPr>
      <w:rFonts w:eastAsiaTheme="minorHAnsi" w:cstheme="minorBidi"/>
      <w:szCs w:val="20"/>
    </w:rPr>
  </w:style>
  <w:style w:type="character" w:customStyle="1" w:styleId="BodySingleChar">
    <w:name w:val="Body Single Char"/>
    <w:basedOn w:val="BodyTextChar"/>
    <w:link w:val="BodySingle"/>
    <w:uiPriority w:val="1"/>
    <w:rsid w:val="00270D80"/>
    <w:rPr>
      <w:rFonts w:ascii="Georgia" w:eastAsiaTheme="minorHAnsi" w:hAnsi="Georgia" w:cstheme="minorBidi"/>
      <w:sz w:val="20"/>
      <w:szCs w:val="20"/>
      <w:lang w:val="en-GB" w:eastAsia="en-US"/>
    </w:rPr>
  </w:style>
  <w:style w:type="paragraph" w:styleId="Revision">
    <w:name w:val="Revision"/>
    <w:hidden/>
    <w:uiPriority w:val="99"/>
    <w:semiHidden/>
    <w:rsid w:val="000F3774"/>
    <w:rPr>
      <w:rFonts w:ascii="Georgia" w:hAnsi="Georgia"/>
      <w:sz w:val="20"/>
      <w:lang w:val="en-GB" w:eastAsia="en-US"/>
    </w:rPr>
  </w:style>
  <w:style w:type="character" w:customStyle="1" w:styleId="Heading2Char">
    <w:name w:val="Heading 2 Char"/>
    <w:basedOn w:val="DefaultParagraphFont"/>
    <w:link w:val="Heading2"/>
    <w:semiHidden/>
    <w:rsid w:val="006D6534"/>
    <w:rPr>
      <w:rFonts w:asciiTheme="majorHAnsi" w:eastAsiaTheme="majorEastAsia" w:hAnsiTheme="majorHAnsi" w:cstheme="majorBidi"/>
      <w:b/>
      <w:bCs/>
      <w:color w:val="4F81BD" w:themeColor="accent1"/>
      <w:sz w:val="26"/>
      <w:szCs w:val="26"/>
      <w:lang w:val="en-GB" w:eastAsia="en-US"/>
    </w:rPr>
  </w:style>
  <w:style w:type="character" w:customStyle="1" w:styleId="screen-name">
    <w:name w:val="screen-name"/>
    <w:basedOn w:val="DefaultParagraphFont"/>
    <w:rsid w:val="006D6534"/>
  </w:style>
  <w:style w:type="character" w:customStyle="1" w:styleId="apple-converted-space">
    <w:name w:val="apple-converted-space"/>
    <w:basedOn w:val="DefaultParagraphFont"/>
    <w:rsid w:val="006D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4838">
      <w:bodyDiv w:val="1"/>
      <w:marLeft w:val="0"/>
      <w:marRight w:val="0"/>
      <w:marTop w:val="0"/>
      <w:marBottom w:val="0"/>
      <w:divBdr>
        <w:top w:val="none" w:sz="0" w:space="0" w:color="auto"/>
        <w:left w:val="none" w:sz="0" w:space="0" w:color="auto"/>
        <w:bottom w:val="none" w:sz="0" w:space="0" w:color="auto"/>
        <w:right w:val="none" w:sz="0" w:space="0" w:color="auto"/>
      </w:divBdr>
    </w:div>
    <w:div w:id="1790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softwarepricing" TargetMode="External"/><Relationship Id="rId4" Type="http://schemas.microsoft.com/office/2007/relationships/stylesWithEffects" Target="stylesWithEffects.xml"/><Relationship Id="rId9" Type="http://schemas.openxmlformats.org/officeDocument/2006/relationships/hyperlink" Target="http://www.pwc.com/globalsoftware10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82D0F-62F3-451C-859A-20D4D115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 Ko Van Pelt</cp:lastModifiedBy>
  <cp:revision>2</cp:revision>
  <cp:lastPrinted>2013-04-12T01:00:00Z</cp:lastPrinted>
  <dcterms:created xsi:type="dcterms:W3CDTF">2014-03-13T19:16:00Z</dcterms:created>
  <dcterms:modified xsi:type="dcterms:W3CDTF">2014-03-13T19:16:00Z</dcterms:modified>
</cp:coreProperties>
</file>