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496" w:rsidRDefault="00704DB5">
      <w:pPr>
        <w:tabs>
          <w:tab w:val="center" w:pos="4536"/>
        </w:tabs>
        <w:rPr>
          <w:i/>
        </w:rPr>
      </w:pPr>
      <w:r>
        <w:rPr>
          <w:i/>
          <w:noProof/>
          <w:lang w:eastAsia="en-GB"/>
        </w:rPr>
        <w:pict>
          <v:shape id="_x0000_s1026" style="position:absolute;margin-left:87.85pt;margin-top:771.05pt;width:465pt;height:11.35pt;z-index:251657216;mso-position-horizontal:absolute;mso-position-horizontal-relative:page;mso-position-vertical:absolute;mso-position-vertical-relative:page" coordsize="9301,228" path="m,228l,,9301,e" filled="f" strokecolor="#dc6900" strokeweight="1pt">
            <v:stroke dashstyle="1 1" endcap="round"/>
            <v:path arrowok="t"/>
            <o:lock v:ext="edit" aspectratio="t"/>
            <w10:wrap anchorx="page" anchory="page"/>
            <w10:anchorlock/>
          </v:shape>
        </w:pict>
      </w:r>
      <w:r w:rsidR="00931FCD">
        <w:rPr>
          <w:i/>
        </w:rPr>
        <w:tab/>
      </w:r>
    </w:p>
    <w:p w:rsidR="00FD0496" w:rsidRDefault="00931FCD">
      <w:pPr>
        <w:pStyle w:val="Title"/>
        <w:rPr>
          <w:rFonts w:ascii="Georgia" w:hAnsi="Georgia"/>
          <w:sz w:val="22"/>
          <w:szCs w:val="22"/>
        </w:rPr>
      </w:pPr>
      <w:r>
        <w:rPr>
          <w:rFonts w:ascii="Georgia" w:hAnsi="Georgia"/>
          <w:sz w:val="22"/>
          <w:szCs w:val="22"/>
        </w:rPr>
        <w:t>Press Release</w:t>
      </w:r>
    </w:p>
    <w:tbl>
      <w:tblPr>
        <w:tblpPr w:leftFromText="180" w:rightFromText="180" w:vertAnchor="text" w:tblpY="1"/>
        <w:tblOverlap w:val="never"/>
        <w:tblW w:w="0" w:type="auto"/>
        <w:tblLayout w:type="fixed"/>
        <w:tblLook w:val="0000" w:firstRow="0" w:lastRow="0" w:firstColumn="0" w:lastColumn="0" w:noHBand="0" w:noVBand="0"/>
      </w:tblPr>
      <w:tblGrid>
        <w:gridCol w:w="2268"/>
        <w:gridCol w:w="5211"/>
      </w:tblGrid>
      <w:tr w:rsidR="00FD0496">
        <w:tc>
          <w:tcPr>
            <w:tcW w:w="2268" w:type="dxa"/>
            <w:shd w:val="clear" w:color="auto" w:fill="auto"/>
          </w:tcPr>
          <w:p w:rsidR="00FD0496" w:rsidRDefault="00931FCD">
            <w:pPr>
              <w:rPr>
                <w:i/>
                <w:sz w:val="22"/>
              </w:rPr>
            </w:pPr>
            <w:r>
              <w:rPr>
                <w:i/>
                <w:sz w:val="22"/>
              </w:rPr>
              <w:t>Date</w:t>
            </w:r>
          </w:p>
        </w:tc>
        <w:tc>
          <w:tcPr>
            <w:tcW w:w="5211" w:type="dxa"/>
            <w:shd w:val="clear" w:color="auto" w:fill="auto"/>
          </w:tcPr>
          <w:p w:rsidR="00FD0496" w:rsidRDefault="00901596">
            <w:pPr>
              <w:rPr>
                <w:color w:val="000000" w:themeColor="text1"/>
                <w:sz w:val="22"/>
              </w:rPr>
            </w:pPr>
            <w:r>
              <w:rPr>
                <w:b/>
                <w:color w:val="000000" w:themeColor="text1"/>
                <w:sz w:val="22"/>
              </w:rPr>
              <w:t>EMBARGOED UNTIL 00:01 TUESDAY 27</w:t>
            </w:r>
            <w:r w:rsidR="00C417CF" w:rsidRPr="00C417CF">
              <w:rPr>
                <w:b/>
                <w:color w:val="000000" w:themeColor="text1"/>
                <w:sz w:val="22"/>
                <w:vertAlign w:val="superscript"/>
              </w:rPr>
              <w:t>TH</w:t>
            </w:r>
            <w:r w:rsidR="00C417CF">
              <w:rPr>
                <w:b/>
                <w:color w:val="000000" w:themeColor="text1"/>
                <w:sz w:val="22"/>
              </w:rPr>
              <w:t xml:space="preserve"> AUGUST</w:t>
            </w:r>
            <w:r w:rsidR="00931FCD">
              <w:rPr>
                <w:b/>
                <w:color w:val="000000" w:themeColor="text1"/>
                <w:sz w:val="22"/>
              </w:rPr>
              <w:t xml:space="preserve"> 201</w:t>
            </w:r>
            <w:r w:rsidR="004410F9">
              <w:rPr>
                <w:b/>
                <w:color w:val="000000" w:themeColor="text1"/>
                <w:sz w:val="22"/>
              </w:rPr>
              <w:t>3</w:t>
            </w:r>
          </w:p>
          <w:p w:rsidR="00FD0496" w:rsidRDefault="00FD0496">
            <w:pPr>
              <w:rPr>
                <w:b/>
                <w:sz w:val="22"/>
              </w:rPr>
            </w:pPr>
          </w:p>
        </w:tc>
      </w:tr>
      <w:tr w:rsidR="00FD0496">
        <w:tc>
          <w:tcPr>
            <w:tcW w:w="2268" w:type="dxa"/>
            <w:shd w:val="clear" w:color="auto" w:fill="auto"/>
          </w:tcPr>
          <w:p w:rsidR="00FD0496" w:rsidRDefault="00931FCD">
            <w:pPr>
              <w:rPr>
                <w:i/>
                <w:sz w:val="22"/>
              </w:rPr>
            </w:pPr>
            <w:r>
              <w:rPr>
                <w:i/>
                <w:sz w:val="22"/>
              </w:rPr>
              <w:t>Contact</w:t>
            </w:r>
          </w:p>
        </w:tc>
        <w:tc>
          <w:tcPr>
            <w:tcW w:w="5211" w:type="dxa"/>
            <w:shd w:val="clear" w:color="auto" w:fill="auto"/>
          </w:tcPr>
          <w:p w:rsidR="00FD0496" w:rsidRDefault="00606DE6">
            <w:pPr>
              <w:tabs>
                <w:tab w:val="left" w:pos="1440"/>
              </w:tabs>
              <w:ind w:left="1440" w:hanging="1440"/>
              <w:rPr>
                <w:rFonts w:cs="Arial"/>
                <w:sz w:val="22"/>
                <w:lang w:val="it-IT"/>
              </w:rPr>
            </w:pPr>
            <w:r>
              <w:rPr>
                <w:rFonts w:cs="Arial"/>
                <w:bCs/>
                <w:sz w:val="22"/>
                <w:lang w:val="it-IT"/>
              </w:rPr>
              <w:t>Amy Tiernan</w:t>
            </w:r>
            <w:r w:rsidR="00931FCD">
              <w:rPr>
                <w:rFonts w:cs="Arial"/>
                <w:bCs/>
                <w:sz w:val="22"/>
                <w:lang w:val="it-IT"/>
              </w:rPr>
              <w:t>,  media relations, PwC</w:t>
            </w:r>
          </w:p>
          <w:p w:rsidR="00FD0496" w:rsidRDefault="00931FCD">
            <w:pPr>
              <w:tabs>
                <w:tab w:val="left" w:pos="1440"/>
              </w:tabs>
              <w:ind w:left="1440" w:hanging="1440"/>
              <w:rPr>
                <w:rFonts w:cs="Arial"/>
                <w:sz w:val="22"/>
                <w:lang w:val="it-IT"/>
              </w:rPr>
            </w:pPr>
            <w:r>
              <w:rPr>
                <w:rFonts w:cs="Arial"/>
                <w:sz w:val="22"/>
                <w:lang w:val="it-IT"/>
              </w:rPr>
              <w:t>Tel: 020 7</w:t>
            </w:r>
            <w:r w:rsidR="00606DE6">
              <w:rPr>
                <w:rFonts w:cs="Arial"/>
                <w:sz w:val="22"/>
                <w:lang w:val="it-IT"/>
              </w:rPr>
              <w:t>804 0556</w:t>
            </w:r>
            <w:r>
              <w:rPr>
                <w:rFonts w:cs="Arial"/>
                <w:sz w:val="22"/>
                <w:lang w:val="it-IT"/>
              </w:rPr>
              <w:t>, Mobile: 07</w:t>
            </w:r>
            <w:r w:rsidR="00606DE6">
              <w:rPr>
                <w:rFonts w:cs="Arial"/>
                <w:sz w:val="22"/>
                <w:lang w:val="it-IT"/>
              </w:rPr>
              <w:t>852 941236</w:t>
            </w:r>
            <w:r>
              <w:rPr>
                <w:rFonts w:cs="Arial"/>
                <w:sz w:val="22"/>
                <w:lang w:val="it-IT"/>
              </w:rPr>
              <w:t xml:space="preserve"> </w:t>
            </w:r>
          </w:p>
          <w:p w:rsidR="00FD0496" w:rsidRDefault="00931FCD" w:rsidP="00606DE6">
            <w:pPr>
              <w:tabs>
                <w:tab w:val="left" w:pos="1440"/>
              </w:tabs>
              <w:ind w:left="1440" w:hanging="1440"/>
              <w:rPr>
                <w:sz w:val="22"/>
                <w:lang w:val="it-IT"/>
              </w:rPr>
            </w:pPr>
            <w:r>
              <w:rPr>
                <w:rFonts w:cs="Arial"/>
                <w:sz w:val="22"/>
                <w:lang w:val="it-IT"/>
              </w:rPr>
              <w:t xml:space="preserve">e-mail: </w:t>
            </w:r>
            <w:r w:rsidR="00606DE6">
              <w:rPr>
                <w:rFonts w:cs="Arial"/>
                <w:sz w:val="22"/>
                <w:lang w:val="it-IT"/>
              </w:rPr>
              <w:t>amy.tiernan</w:t>
            </w:r>
            <w:r>
              <w:rPr>
                <w:rFonts w:cs="Arial"/>
                <w:sz w:val="22"/>
                <w:lang w:val="it-IT"/>
              </w:rPr>
              <w:t>@uk.pwc.com</w:t>
            </w:r>
          </w:p>
        </w:tc>
      </w:tr>
      <w:tr w:rsidR="00FD0496">
        <w:tc>
          <w:tcPr>
            <w:tcW w:w="2268" w:type="dxa"/>
            <w:shd w:val="clear" w:color="auto" w:fill="auto"/>
          </w:tcPr>
          <w:p w:rsidR="00FD0496" w:rsidRDefault="00931FCD">
            <w:pPr>
              <w:rPr>
                <w:i/>
                <w:sz w:val="22"/>
              </w:rPr>
            </w:pPr>
            <w:r>
              <w:rPr>
                <w:i/>
                <w:sz w:val="22"/>
              </w:rPr>
              <w:t xml:space="preserve">Pages </w:t>
            </w:r>
          </w:p>
        </w:tc>
        <w:tc>
          <w:tcPr>
            <w:tcW w:w="5211" w:type="dxa"/>
            <w:shd w:val="clear" w:color="auto" w:fill="auto"/>
          </w:tcPr>
          <w:p w:rsidR="00FD0496" w:rsidRDefault="00C417CF">
            <w:pPr>
              <w:rPr>
                <w:sz w:val="22"/>
              </w:rPr>
            </w:pPr>
            <w:r>
              <w:rPr>
                <w:sz w:val="22"/>
              </w:rPr>
              <w:t>2</w:t>
            </w:r>
          </w:p>
        </w:tc>
      </w:tr>
    </w:tbl>
    <w:p w:rsidR="00FD0496" w:rsidRDefault="00704DB5">
      <w:pPr>
        <w:rPr>
          <w:sz w:val="18"/>
          <w:szCs w:val="18"/>
        </w:rPr>
      </w:pPr>
      <w:r>
        <w:rPr>
          <w:noProof/>
          <w:sz w:val="22"/>
          <w:lang w:eastAsia="zh-CN"/>
        </w:rPr>
        <w:pict>
          <v:line id="_x0000_s1027" style="position:absolute;z-index:251658240;mso-position-horizontal-relative:page;mso-position-vertical-relative:page" from="101.8pt,285.15pt" to="556.85pt,285.15pt" strokecolor="#e36c0a">
            <w10:wrap anchorx="page" anchory="page"/>
          </v:line>
        </w:pict>
      </w:r>
      <w:r w:rsidR="00931FCD">
        <w:rPr>
          <w:rFonts w:cs="Arial"/>
          <w:b/>
          <w:i/>
          <w:iCs/>
          <w:sz w:val="22"/>
        </w:rPr>
        <w:br w:type="textWrapping" w:clear="all"/>
      </w:r>
    </w:p>
    <w:p w:rsidR="00FD0496" w:rsidRDefault="00944860">
      <w:pPr>
        <w:pStyle w:val="Heading"/>
        <w:rPr>
          <w:rFonts w:ascii="Georgia" w:hAnsi="Georgia"/>
          <w:sz w:val="28"/>
          <w:szCs w:val="28"/>
        </w:rPr>
      </w:pPr>
      <w:r>
        <w:rPr>
          <w:rFonts w:ascii="Georgia" w:hAnsi="Georgia"/>
          <w:sz w:val="28"/>
          <w:szCs w:val="28"/>
        </w:rPr>
        <w:t xml:space="preserve">Sharp rise predicted in global assignments as </w:t>
      </w:r>
      <w:r w:rsidR="002F18BE">
        <w:rPr>
          <w:rFonts w:ascii="Georgia" w:hAnsi="Georgia"/>
          <w:sz w:val="28"/>
          <w:szCs w:val="28"/>
        </w:rPr>
        <w:t>organisations try to plug skills gaps</w:t>
      </w:r>
      <w:r w:rsidR="007F071A">
        <w:rPr>
          <w:rFonts w:ascii="Georgia" w:hAnsi="Georgia"/>
          <w:sz w:val="28"/>
          <w:szCs w:val="28"/>
        </w:rPr>
        <w:t>, says PwC</w:t>
      </w:r>
      <w:r w:rsidR="00211556">
        <w:rPr>
          <w:rFonts w:ascii="Georgia" w:hAnsi="Georgia"/>
          <w:sz w:val="28"/>
          <w:szCs w:val="28"/>
        </w:rPr>
        <w:t xml:space="preserve"> research</w:t>
      </w:r>
    </w:p>
    <w:p w:rsidR="00C417CF" w:rsidRDefault="00C417CF">
      <w:pPr>
        <w:pStyle w:val="Heading"/>
        <w:rPr>
          <w:rFonts w:ascii="Georgia" w:hAnsi="Georgia"/>
          <w:b w:val="0"/>
          <w:sz w:val="22"/>
          <w:szCs w:val="22"/>
        </w:rPr>
      </w:pPr>
    </w:p>
    <w:p w:rsidR="00C417CF" w:rsidRDefault="00C417CF" w:rsidP="00C417CF">
      <w:pPr>
        <w:pStyle w:val="Heading"/>
        <w:numPr>
          <w:ilvl w:val="0"/>
          <w:numId w:val="25"/>
        </w:numPr>
        <w:rPr>
          <w:rFonts w:ascii="Georgia" w:hAnsi="Georgia"/>
          <w:b w:val="0"/>
          <w:sz w:val="22"/>
          <w:szCs w:val="22"/>
        </w:rPr>
      </w:pPr>
      <w:r>
        <w:rPr>
          <w:rFonts w:ascii="Georgia" w:hAnsi="Georgia"/>
          <w:b w:val="0"/>
          <w:sz w:val="22"/>
          <w:szCs w:val="22"/>
        </w:rPr>
        <w:t>Over two thirds of graduates want an overseas assignment during their career, but only 11% are willing to work in India and only 2% in mainland China</w:t>
      </w:r>
    </w:p>
    <w:p w:rsidR="00C417CF" w:rsidRDefault="00325398" w:rsidP="00C417CF">
      <w:pPr>
        <w:pStyle w:val="Heading"/>
        <w:numPr>
          <w:ilvl w:val="0"/>
          <w:numId w:val="25"/>
        </w:numPr>
        <w:rPr>
          <w:rFonts w:ascii="Georgia" w:hAnsi="Georgia"/>
          <w:b w:val="0"/>
          <w:sz w:val="22"/>
          <w:szCs w:val="22"/>
        </w:rPr>
      </w:pPr>
      <w:r>
        <w:rPr>
          <w:rFonts w:ascii="Georgia" w:hAnsi="Georgia"/>
          <w:b w:val="0"/>
          <w:sz w:val="22"/>
          <w:szCs w:val="22"/>
        </w:rPr>
        <w:t>15% of organisations were unable to achieve growth forecasts in overseas markets due to talent constraints</w:t>
      </w:r>
    </w:p>
    <w:p w:rsidR="00325398" w:rsidRDefault="00325398" w:rsidP="00C417CF">
      <w:pPr>
        <w:pStyle w:val="Heading"/>
        <w:numPr>
          <w:ilvl w:val="0"/>
          <w:numId w:val="25"/>
        </w:numPr>
        <w:rPr>
          <w:rFonts w:ascii="Georgia" w:hAnsi="Georgia"/>
          <w:b w:val="0"/>
          <w:sz w:val="22"/>
          <w:szCs w:val="22"/>
        </w:rPr>
      </w:pPr>
      <w:r>
        <w:rPr>
          <w:rFonts w:ascii="Georgia" w:hAnsi="Georgia"/>
          <w:b w:val="0"/>
          <w:sz w:val="22"/>
          <w:szCs w:val="22"/>
        </w:rPr>
        <w:t>Females will make up over a quarter of all assignees by 2020</w:t>
      </w:r>
    </w:p>
    <w:p w:rsidR="00972DA8" w:rsidRPr="00C417CF" w:rsidRDefault="00972DA8" w:rsidP="00C417CF">
      <w:pPr>
        <w:pStyle w:val="Heading"/>
        <w:numPr>
          <w:ilvl w:val="0"/>
          <w:numId w:val="25"/>
        </w:numPr>
        <w:rPr>
          <w:rFonts w:ascii="Georgia" w:hAnsi="Georgia"/>
          <w:b w:val="0"/>
          <w:sz w:val="22"/>
          <w:szCs w:val="22"/>
        </w:rPr>
      </w:pPr>
      <w:r>
        <w:rPr>
          <w:rFonts w:ascii="Georgia" w:hAnsi="Georgia"/>
          <w:b w:val="0"/>
          <w:sz w:val="22"/>
          <w:szCs w:val="22"/>
        </w:rPr>
        <w:t>The traditional flow of talent from West to East will be reversed</w:t>
      </w:r>
    </w:p>
    <w:p w:rsidR="00FD0496" w:rsidRDefault="00FD0496">
      <w:pPr>
        <w:pStyle w:val="ReleaseBodyText"/>
        <w:rPr>
          <w:rFonts w:ascii="Georgia" w:hAnsi="Georgia"/>
          <w:sz w:val="22"/>
          <w:szCs w:val="22"/>
        </w:rPr>
      </w:pPr>
    </w:p>
    <w:p w:rsidR="00E92EE8" w:rsidRDefault="002F18BE">
      <w:pPr>
        <w:pStyle w:val="ReleaseBodyText"/>
        <w:rPr>
          <w:rFonts w:ascii="Georgia" w:hAnsi="Georgia"/>
          <w:sz w:val="22"/>
          <w:szCs w:val="22"/>
        </w:rPr>
      </w:pPr>
      <w:r>
        <w:rPr>
          <w:rFonts w:ascii="Georgia" w:hAnsi="Georgia"/>
          <w:sz w:val="22"/>
          <w:szCs w:val="22"/>
        </w:rPr>
        <w:t>PwC research predicts t</w:t>
      </w:r>
      <w:r w:rsidR="006A2B45">
        <w:rPr>
          <w:rFonts w:ascii="Georgia" w:hAnsi="Georgia"/>
          <w:sz w:val="22"/>
          <w:szCs w:val="22"/>
        </w:rPr>
        <w:t>he number of workers taking on g</w:t>
      </w:r>
      <w:r w:rsidR="00D3458D">
        <w:rPr>
          <w:rFonts w:ascii="Georgia" w:hAnsi="Georgia"/>
          <w:sz w:val="22"/>
          <w:szCs w:val="22"/>
        </w:rPr>
        <w:t xml:space="preserve">lobal assignments </w:t>
      </w:r>
      <w:r w:rsidR="006A2B45">
        <w:rPr>
          <w:rFonts w:ascii="Georgia" w:hAnsi="Georgia"/>
          <w:sz w:val="22"/>
          <w:szCs w:val="22"/>
        </w:rPr>
        <w:t>is</w:t>
      </w:r>
      <w:r w:rsidR="00D3458D">
        <w:rPr>
          <w:rFonts w:ascii="Georgia" w:hAnsi="Georgia"/>
          <w:sz w:val="22"/>
          <w:szCs w:val="22"/>
        </w:rPr>
        <w:t xml:space="preserve"> set to increase by 50% in the next </w:t>
      </w:r>
      <w:r w:rsidR="00D3458D" w:rsidRPr="00AF77E0">
        <w:rPr>
          <w:rFonts w:ascii="Georgia" w:hAnsi="Georgia"/>
          <w:sz w:val="22"/>
          <w:szCs w:val="22"/>
        </w:rPr>
        <w:t>decade</w:t>
      </w:r>
      <w:r w:rsidR="00E92EE8">
        <w:rPr>
          <w:rFonts w:ascii="Georgia" w:hAnsi="Georgia"/>
          <w:sz w:val="22"/>
          <w:szCs w:val="22"/>
        </w:rPr>
        <w:t xml:space="preserve"> as companies re-think where their talent </w:t>
      </w:r>
      <w:r w:rsidR="00BA1B5F">
        <w:rPr>
          <w:rFonts w:ascii="Georgia" w:hAnsi="Georgia"/>
          <w:sz w:val="22"/>
          <w:szCs w:val="22"/>
        </w:rPr>
        <w:t>needs to be based to fulfil their growth ambitions</w:t>
      </w:r>
      <w:r>
        <w:rPr>
          <w:rFonts w:ascii="Georgia" w:hAnsi="Georgia"/>
          <w:sz w:val="22"/>
          <w:szCs w:val="22"/>
        </w:rPr>
        <w:t>.</w:t>
      </w:r>
      <w:r w:rsidR="00D3458D">
        <w:rPr>
          <w:rFonts w:ascii="Georgia" w:hAnsi="Georgia"/>
          <w:sz w:val="22"/>
          <w:szCs w:val="22"/>
        </w:rPr>
        <w:t xml:space="preserve"> </w:t>
      </w:r>
    </w:p>
    <w:p w:rsidR="00E92EE8" w:rsidRDefault="00E92EE8">
      <w:pPr>
        <w:pStyle w:val="ReleaseBodyText"/>
        <w:rPr>
          <w:rFonts w:ascii="Georgia" w:hAnsi="Georgia"/>
          <w:sz w:val="22"/>
          <w:szCs w:val="22"/>
        </w:rPr>
      </w:pPr>
    </w:p>
    <w:p w:rsidR="00BA1B5F" w:rsidRDefault="00E92EE8" w:rsidP="00E92EE8">
      <w:pPr>
        <w:pStyle w:val="ReleaseBodyText"/>
        <w:rPr>
          <w:rFonts w:ascii="Georgia" w:hAnsi="Georgia"/>
          <w:sz w:val="22"/>
          <w:szCs w:val="22"/>
        </w:rPr>
      </w:pPr>
      <w:r>
        <w:rPr>
          <w:rFonts w:ascii="Georgia" w:hAnsi="Georgia"/>
          <w:sz w:val="22"/>
          <w:szCs w:val="22"/>
        </w:rPr>
        <w:t>PwC’s ‘Talent Mobility: 2020 and beyond’ report, based on data from over 900 global companies, reveals</w:t>
      </w:r>
      <w:r w:rsidR="00BA1B5F">
        <w:rPr>
          <w:rFonts w:ascii="Georgia" w:hAnsi="Georgia"/>
          <w:sz w:val="22"/>
          <w:szCs w:val="22"/>
        </w:rPr>
        <w:t xml:space="preserve"> that </w:t>
      </w:r>
      <w:r w:rsidR="002F18BE">
        <w:rPr>
          <w:rFonts w:ascii="Georgia" w:hAnsi="Georgia"/>
          <w:sz w:val="22"/>
          <w:szCs w:val="22"/>
        </w:rPr>
        <w:t xml:space="preserve">companies will need to offer </w:t>
      </w:r>
      <w:r w:rsidR="00BA1B5F">
        <w:rPr>
          <w:rFonts w:ascii="Georgia" w:hAnsi="Georgia"/>
          <w:sz w:val="22"/>
          <w:szCs w:val="22"/>
        </w:rPr>
        <w:t>new forms</w:t>
      </w:r>
      <w:r w:rsidR="00EA781D">
        <w:rPr>
          <w:rFonts w:ascii="Georgia" w:hAnsi="Georgia"/>
          <w:sz w:val="22"/>
          <w:szCs w:val="22"/>
        </w:rPr>
        <w:t xml:space="preserve"> of global mobility to </w:t>
      </w:r>
      <w:r w:rsidR="002F18BE">
        <w:rPr>
          <w:rFonts w:ascii="Georgia" w:hAnsi="Georgia"/>
          <w:sz w:val="22"/>
          <w:szCs w:val="22"/>
        </w:rPr>
        <w:t>respond to skills shortages</w:t>
      </w:r>
      <w:r w:rsidR="00EA781D">
        <w:rPr>
          <w:rFonts w:ascii="Georgia" w:hAnsi="Georgia"/>
          <w:sz w:val="22"/>
          <w:szCs w:val="22"/>
        </w:rPr>
        <w:t>, changing business needs</w:t>
      </w:r>
      <w:r w:rsidR="00BA1B5F">
        <w:rPr>
          <w:rFonts w:ascii="Georgia" w:hAnsi="Georgia"/>
          <w:sz w:val="22"/>
          <w:szCs w:val="22"/>
        </w:rPr>
        <w:t xml:space="preserve"> and employee preferences. </w:t>
      </w:r>
    </w:p>
    <w:p w:rsidR="00BA1B5F" w:rsidRDefault="00BA1B5F" w:rsidP="00E92EE8">
      <w:pPr>
        <w:pStyle w:val="ReleaseBodyText"/>
        <w:rPr>
          <w:rFonts w:ascii="Georgia" w:hAnsi="Georgia"/>
          <w:sz w:val="22"/>
          <w:szCs w:val="22"/>
        </w:rPr>
      </w:pPr>
    </w:p>
    <w:p w:rsidR="00CA16A8" w:rsidRDefault="00BA1B5F" w:rsidP="00E92EE8">
      <w:pPr>
        <w:pStyle w:val="ReleaseBodyText"/>
        <w:rPr>
          <w:rFonts w:ascii="Georgia" w:hAnsi="Georgia"/>
          <w:sz w:val="22"/>
          <w:szCs w:val="22"/>
        </w:rPr>
      </w:pPr>
      <w:r>
        <w:rPr>
          <w:rFonts w:ascii="Georgia" w:hAnsi="Georgia"/>
          <w:sz w:val="22"/>
          <w:szCs w:val="22"/>
        </w:rPr>
        <w:t xml:space="preserve">According to the research, </w:t>
      </w:r>
      <w:r w:rsidR="00EA781D">
        <w:rPr>
          <w:rFonts w:ascii="Georgia" w:hAnsi="Georgia"/>
          <w:sz w:val="22"/>
          <w:szCs w:val="22"/>
        </w:rPr>
        <w:t>only 1% of people are now doing traditional assignments which involve three years in a different country and then returning home</w:t>
      </w:r>
      <w:r>
        <w:rPr>
          <w:rFonts w:ascii="Georgia" w:hAnsi="Georgia"/>
          <w:sz w:val="22"/>
          <w:szCs w:val="22"/>
        </w:rPr>
        <w:t xml:space="preserve">. </w:t>
      </w:r>
      <w:r w:rsidR="00EA781D">
        <w:rPr>
          <w:rFonts w:ascii="Georgia" w:hAnsi="Georgia"/>
          <w:sz w:val="22"/>
          <w:szCs w:val="22"/>
        </w:rPr>
        <w:t>T</w:t>
      </w:r>
      <w:r>
        <w:rPr>
          <w:rFonts w:ascii="Georgia" w:hAnsi="Georgia"/>
          <w:sz w:val="22"/>
          <w:szCs w:val="22"/>
        </w:rPr>
        <w:t>he number of mobile workers, includi</w:t>
      </w:r>
      <w:r w:rsidR="00546519">
        <w:rPr>
          <w:rFonts w:ascii="Georgia" w:hAnsi="Georgia"/>
          <w:sz w:val="22"/>
          <w:szCs w:val="22"/>
        </w:rPr>
        <w:t>ng long-distance commuters</w:t>
      </w:r>
      <w:r w:rsidR="00EA781D">
        <w:rPr>
          <w:rFonts w:ascii="Georgia" w:hAnsi="Georgia"/>
          <w:sz w:val="22"/>
          <w:szCs w:val="22"/>
        </w:rPr>
        <w:t xml:space="preserve"> (who spend a week or two at a time in another country)</w:t>
      </w:r>
      <w:r w:rsidR="00546519">
        <w:rPr>
          <w:rFonts w:ascii="Georgia" w:hAnsi="Georgia"/>
          <w:sz w:val="22"/>
          <w:szCs w:val="22"/>
        </w:rPr>
        <w:t>, has</w:t>
      </w:r>
      <w:r>
        <w:rPr>
          <w:rFonts w:ascii="Georgia" w:hAnsi="Georgia"/>
          <w:sz w:val="22"/>
          <w:szCs w:val="22"/>
        </w:rPr>
        <w:t xml:space="preserve"> increased and now account for around 8% of the working population. </w:t>
      </w:r>
      <w:r w:rsidR="00EA781D">
        <w:rPr>
          <w:rFonts w:ascii="Georgia" w:hAnsi="Georgia"/>
          <w:sz w:val="22"/>
          <w:szCs w:val="22"/>
        </w:rPr>
        <w:t>Th</w:t>
      </w:r>
      <w:r>
        <w:rPr>
          <w:rFonts w:ascii="Georgia" w:hAnsi="Georgia"/>
          <w:sz w:val="22"/>
          <w:szCs w:val="22"/>
        </w:rPr>
        <w:t>e</w:t>
      </w:r>
      <w:r w:rsidR="00EA781D">
        <w:rPr>
          <w:rFonts w:ascii="Georgia" w:hAnsi="Georgia"/>
          <w:sz w:val="22"/>
          <w:szCs w:val="22"/>
        </w:rPr>
        <w:t xml:space="preserve"> research reveals that the</w:t>
      </w:r>
      <w:r>
        <w:rPr>
          <w:rFonts w:ascii="Georgia" w:hAnsi="Georgia"/>
          <w:sz w:val="22"/>
          <w:szCs w:val="22"/>
        </w:rPr>
        <w:t xml:space="preserve"> average length of a posting </w:t>
      </w:r>
      <w:r w:rsidR="00EA781D">
        <w:rPr>
          <w:rFonts w:ascii="Georgia" w:hAnsi="Georgia"/>
          <w:sz w:val="22"/>
          <w:szCs w:val="22"/>
        </w:rPr>
        <w:t xml:space="preserve">has now </w:t>
      </w:r>
      <w:r>
        <w:rPr>
          <w:rFonts w:ascii="Georgia" w:hAnsi="Georgia"/>
          <w:sz w:val="22"/>
          <w:szCs w:val="22"/>
        </w:rPr>
        <w:t>dropp</w:t>
      </w:r>
      <w:r w:rsidR="00EA781D">
        <w:rPr>
          <w:rFonts w:ascii="Georgia" w:hAnsi="Georgia"/>
          <w:sz w:val="22"/>
          <w:szCs w:val="22"/>
        </w:rPr>
        <w:t>ed to 18 months and the n</w:t>
      </w:r>
      <w:r w:rsidR="0008603E">
        <w:rPr>
          <w:rFonts w:ascii="Georgia" w:hAnsi="Georgia"/>
          <w:sz w:val="22"/>
          <w:szCs w:val="22"/>
        </w:rPr>
        <w:t xml:space="preserve">umber of females taking on global assignments </w:t>
      </w:r>
      <w:r w:rsidR="00EA781D">
        <w:rPr>
          <w:rFonts w:ascii="Georgia" w:hAnsi="Georgia"/>
          <w:sz w:val="22"/>
          <w:szCs w:val="22"/>
        </w:rPr>
        <w:t>is predicted to increase. W</w:t>
      </w:r>
      <w:r w:rsidR="00E720D6">
        <w:rPr>
          <w:rFonts w:ascii="Georgia" w:hAnsi="Georgia"/>
          <w:sz w:val="22"/>
          <w:szCs w:val="22"/>
        </w:rPr>
        <w:t>omen</w:t>
      </w:r>
      <w:r w:rsidR="00391437">
        <w:rPr>
          <w:rFonts w:ascii="Georgia" w:hAnsi="Georgia"/>
          <w:sz w:val="22"/>
          <w:szCs w:val="22"/>
        </w:rPr>
        <w:t xml:space="preserve"> </w:t>
      </w:r>
      <w:r w:rsidR="00EA781D">
        <w:rPr>
          <w:rFonts w:ascii="Georgia" w:hAnsi="Georgia"/>
          <w:sz w:val="22"/>
          <w:szCs w:val="22"/>
        </w:rPr>
        <w:t xml:space="preserve">are </w:t>
      </w:r>
      <w:r w:rsidR="00391437">
        <w:rPr>
          <w:rFonts w:ascii="Georgia" w:hAnsi="Georgia"/>
          <w:sz w:val="22"/>
          <w:szCs w:val="22"/>
        </w:rPr>
        <w:t xml:space="preserve">projected to </w:t>
      </w:r>
      <w:r w:rsidR="00E979B4">
        <w:rPr>
          <w:rFonts w:ascii="Georgia" w:hAnsi="Georgia"/>
          <w:sz w:val="22"/>
          <w:szCs w:val="22"/>
        </w:rPr>
        <w:t xml:space="preserve">make up over a quarter of all assignees by 2020. </w:t>
      </w:r>
    </w:p>
    <w:p w:rsidR="00213CEA" w:rsidRDefault="00213CEA" w:rsidP="00E92EE8">
      <w:pPr>
        <w:pStyle w:val="ReleaseBodyText"/>
        <w:rPr>
          <w:rFonts w:ascii="Georgia" w:hAnsi="Georgia"/>
          <w:sz w:val="22"/>
          <w:szCs w:val="22"/>
        </w:rPr>
      </w:pPr>
    </w:p>
    <w:p w:rsidR="00213CEA" w:rsidRDefault="00213CEA" w:rsidP="00E92EE8">
      <w:pPr>
        <w:pStyle w:val="ReleaseBodyText"/>
        <w:rPr>
          <w:rFonts w:ascii="Georgia" w:hAnsi="Georgia"/>
          <w:sz w:val="22"/>
          <w:szCs w:val="22"/>
        </w:rPr>
      </w:pPr>
      <w:r>
        <w:rPr>
          <w:rFonts w:ascii="Georgia" w:hAnsi="Georgia"/>
          <w:sz w:val="22"/>
          <w:szCs w:val="22"/>
        </w:rPr>
        <w:t xml:space="preserve">PwC’s analysis reveals that companies </w:t>
      </w:r>
      <w:r w:rsidR="00EA781D">
        <w:rPr>
          <w:rFonts w:ascii="Georgia" w:hAnsi="Georgia"/>
          <w:sz w:val="22"/>
          <w:szCs w:val="22"/>
        </w:rPr>
        <w:t>need to increase</w:t>
      </w:r>
      <w:r>
        <w:rPr>
          <w:rFonts w:ascii="Georgia" w:hAnsi="Georgia"/>
          <w:sz w:val="22"/>
          <w:szCs w:val="22"/>
        </w:rPr>
        <w:t xml:space="preserve"> the number of globally mobile employees </w:t>
      </w:r>
      <w:r w:rsidR="002F18BE">
        <w:rPr>
          <w:rFonts w:ascii="Georgia" w:hAnsi="Georgia"/>
          <w:sz w:val="22"/>
          <w:szCs w:val="22"/>
        </w:rPr>
        <w:t xml:space="preserve">to deal with talent constraints. PwC research with </w:t>
      </w:r>
      <w:r>
        <w:rPr>
          <w:rFonts w:ascii="Georgia" w:hAnsi="Georgia"/>
          <w:sz w:val="22"/>
          <w:szCs w:val="22"/>
        </w:rPr>
        <w:t xml:space="preserve">over </w:t>
      </w:r>
      <w:r w:rsidR="004410F9">
        <w:rPr>
          <w:rFonts w:ascii="Georgia" w:hAnsi="Georgia"/>
          <w:sz w:val="22"/>
          <w:szCs w:val="22"/>
        </w:rPr>
        <w:t>1,400</w:t>
      </w:r>
      <w:r>
        <w:rPr>
          <w:rFonts w:ascii="Georgia" w:hAnsi="Georgia"/>
          <w:sz w:val="22"/>
          <w:szCs w:val="22"/>
        </w:rPr>
        <w:t xml:space="preserve"> HR directors </w:t>
      </w:r>
      <w:r w:rsidR="004410F9">
        <w:rPr>
          <w:rFonts w:ascii="Georgia" w:hAnsi="Georgia"/>
          <w:sz w:val="22"/>
          <w:szCs w:val="22"/>
        </w:rPr>
        <w:t xml:space="preserve">globally </w:t>
      </w:r>
      <w:r>
        <w:rPr>
          <w:rFonts w:ascii="Georgia" w:hAnsi="Georgia"/>
          <w:sz w:val="22"/>
          <w:szCs w:val="22"/>
        </w:rPr>
        <w:t xml:space="preserve">reveals </w:t>
      </w:r>
      <w:r w:rsidR="002F18BE">
        <w:rPr>
          <w:rFonts w:ascii="Georgia" w:hAnsi="Georgia"/>
          <w:sz w:val="22"/>
          <w:szCs w:val="22"/>
        </w:rPr>
        <w:t xml:space="preserve">that </w:t>
      </w:r>
      <w:r>
        <w:rPr>
          <w:rFonts w:ascii="Georgia" w:hAnsi="Georgia"/>
          <w:sz w:val="22"/>
          <w:szCs w:val="22"/>
        </w:rPr>
        <w:t xml:space="preserve">15% </w:t>
      </w:r>
      <w:r w:rsidR="002F18BE">
        <w:rPr>
          <w:rFonts w:ascii="Georgia" w:hAnsi="Georgia"/>
          <w:sz w:val="22"/>
          <w:szCs w:val="22"/>
        </w:rPr>
        <w:t xml:space="preserve">of organisations </w:t>
      </w:r>
      <w:r>
        <w:rPr>
          <w:rFonts w:ascii="Georgia" w:hAnsi="Georgia"/>
          <w:sz w:val="22"/>
          <w:szCs w:val="22"/>
        </w:rPr>
        <w:t xml:space="preserve">were unable to achieve growth forecasts in overseas markets due to talent constraints. This has led to nearly two thirds (64%) changing their approach to global mobility. </w:t>
      </w:r>
    </w:p>
    <w:p w:rsidR="00CA16A8" w:rsidRDefault="00CA16A8" w:rsidP="00E92EE8">
      <w:pPr>
        <w:pStyle w:val="ReleaseBodyText"/>
        <w:rPr>
          <w:rFonts w:ascii="Georgia" w:hAnsi="Georgia"/>
          <w:sz w:val="22"/>
          <w:szCs w:val="22"/>
        </w:rPr>
      </w:pPr>
    </w:p>
    <w:p w:rsidR="00CA16A8" w:rsidRDefault="00CA16A8" w:rsidP="00E92EE8">
      <w:pPr>
        <w:pStyle w:val="ReleaseBodyText"/>
        <w:rPr>
          <w:rFonts w:ascii="Georgia" w:hAnsi="Georgia"/>
          <w:sz w:val="22"/>
          <w:szCs w:val="22"/>
        </w:rPr>
      </w:pPr>
      <w:r>
        <w:rPr>
          <w:rFonts w:ascii="Georgia" w:hAnsi="Georgia"/>
          <w:sz w:val="22"/>
          <w:szCs w:val="22"/>
        </w:rPr>
        <w:t>Carol Stubbings, UK international assignment services leader at PwC, said:</w:t>
      </w:r>
    </w:p>
    <w:p w:rsidR="00CA16A8" w:rsidRDefault="00CA16A8" w:rsidP="00E92EE8">
      <w:pPr>
        <w:pStyle w:val="ReleaseBodyText"/>
        <w:rPr>
          <w:rFonts w:ascii="Georgia" w:hAnsi="Georgia"/>
          <w:sz w:val="22"/>
          <w:szCs w:val="22"/>
        </w:rPr>
      </w:pPr>
    </w:p>
    <w:p w:rsidR="00070824" w:rsidRDefault="00CA16A8" w:rsidP="00E979B4">
      <w:pPr>
        <w:pStyle w:val="ReleaseBodyText"/>
        <w:ind w:left="720"/>
        <w:rPr>
          <w:rFonts w:ascii="Georgia" w:hAnsi="Georgia"/>
          <w:sz w:val="22"/>
          <w:szCs w:val="22"/>
        </w:rPr>
      </w:pPr>
      <w:r>
        <w:rPr>
          <w:rFonts w:ascii="Georgia" w:hAnsi="Georgia"/>
          <w:sz w:val="22"/>
          <w:szCs w:val="22"/>
        </w:rPr>
        <w:t>“</w:t>
      </w:r>
      <w:r w:rsidR="00BB2081">
        <w:rPr>
          <w:rFonts w:ascii="Georgia" w:hAnsi="Georgia"/>
          <w:sz w:val="22"/>
          <w:szCs w:val="22"/>
        </w:rPr>
        <w:t xml:space="preserve">Many companies are facing the reality that they don’t have the right talent in the right places to fulfil their global growth ambitions. </w:t>
      </w:r>
      <w:r w:rsidR="00972DA8">
        <w:rPr>
          <w:rFonts w:ascii="Georgia" w:hAnsi="Georgia"/>
          <w:sz w:val="22"/>
          <w:szCs w:val="22"/>
        </w:rPr>
        <w:t>Skills gaps in overseas markets, t</w:t>
      </w:r>
      <w:r w:rsidR="002F18BE">
        <w:rPr>
          <w:rFonts w:ascii="Georgia" w:hAnsi="Georgia"/>
          <w:sz w:val="22"/>
          <w:szCs w:val="22"/>
        </w:rPr>
        <w:t xml:space="preserve">he </w:t>
      </w:r>
      <w:r w:rsidR="00070824">
        <w:rPr>
          <w:rFonts w:ascii="Georgia" w:hAnsi="Georgia"/>
          <w:sz w:val="22"/>
          <w:szCs w:val="22"/>
        </w:rPr>
        <w:lastRenderedPageBreak/>
        <w:t xml:space="preserve">changing business world and preferences of a new generation of employees will force many </w:t>
      </w:r>
      <w:r w:rsidR="002F18BE">
        <w:rPr>
          <w:rFonts w:ascii="Georgia" w:hAnsi="Georgia"/>
          <w:sz w:val="22"/>
          <w:szCs w:val="22"/>
        </w:rPr>
        <w:t xml:space="preserve">organisations </w:t>
      </w:r>
      <w:r w:rsidR="00070824">
        <w:rPr>
          <w:rFonts w:ascii="Georgia" w:hAnsi="Georgia"/>
          <w:sz w:val="22"/>
          <w:szCs w:val="22"/>
        </w:rPr>
        <w:t>to increase global mobil</w:t>
      </w:r>
      <w:r w:rsidR="00EA781D">
        <w:rPr>
          <w:rFonts w:ascii="Georgia" w:hAnsi="Georgia"/>
          <w:sz w:val="22"/>
          <w:szCs w:val="22"/>
        </w:rPr>
        <w:t xml:space="preserve">ity </w:t>
      </w:r>
      <w:r w:rsidR="00070824">
        <w:rPr>
          <w:rFonts w:ascii="Georgia" w:hAnsi="Georgia"/>
          <w:sz w:val="22"/>
          <w:szCs w:val="22"/>
        </w:rPr>
        <w:t xml:space="preserve">opportunities for their staff. </w:t>
      </w:r>
    </w:p>
    <w:p w:rsidR="00BB2081" w:rsidRDefault="00BB2081" w:rsidP="00BA1B5F">
      <w:pPr>
        <w:pStyle w:val="ReleaseBodyText"/>
        <w:rPr>
          <w:rFonts w:ascii="Georgia" w:hAnsi="Georgia"/>
          <w:sz w:val="22"/>
          <w:szCs w:val="22"/>
        </w:rPr>
      </w:pPr>
    </w:p>
    <w:p w:rsidR="00E979B4" w:rsidRDefault="00070824" w:rsidP="00E979B4">
      <w:pPr>
        <w:pStyle w:val="ReleaseBodyText"/>
        <w:ind w:left="720"/>
        <w:rPr>
          <w:rFonts w:ascii="Georgia" w:hAnsi="Georgia"/>
          <w:sz w:val="22"/>
          <w:szCs w:val="22"/>
        </w:rPr>
      </w:pPr>
      <w:r>
        <w:rPr>
          <w:rFonts w:ascii="Georgia" w:hAnsi="Georgia"/>
          <w:sz w:val="22"/>
          <w:szCs w:val="22"/>
        </w:rPr>
        <w:t>“</w:t>
      </w:r>
      <w:r w:rsidR="00972DA8">
        <w:rPr>
          <w:rFonts w:ascii="Georgia" w:hAnsi="Georgia"/>
          <w:sz w:val="22"/>
          <w:szCs w:val="22"/>
        </w:rPr>
        <w:t xml:space="preserve">The era where assignments meant a three or four year relocation is coming to an end. </w:t>
      </w:r>
      <w:r w:rsidR="00CA16A8">
        <w:rPr>
          <w:rFonts w:ascii="Georgia" w:hAnsi="Georgia"/>
          <w:sz w:val="22"/>
          <w:szCs w:val="22"/>
        </w:rPr>
        <w:t xml:space="preserve">New forms of global mobility are developing in response to business demands and employee preferences, many of which don’t involve relocation at all. </w:t>
      </w:r>
      <w:r w:rsidR="00E979B4">
        <w:rPr>
          <w:rFonts w:ascii="Georgia" w:hAnsi="Georgia"/>
          <w:sz w:val="22"/>
          <w:szCs w:val="22"/>
        </w:rPr>
        <w:t xml:space="preserve">Long-distance commuting, </w:t>
      </w:r>
      <w:r w:rsidR="00AC4EF4">
        <w:rPr>
          <w:rFonts w:ascii="Georgia" w:hAnsi="Georgia"/>
          <w:sz w:val="22"/>
          <w:szCs w:val="22"/>
        </w:rPr>
        <w:t>virtual mobility, project-based and assignee-led projects a</w:t>
      </w:r>
      <w:r>
        <w:rPr>
          <w:rFonts w:ascii="Georgia" w:hAnsi="Georgia"/>
          <w:sz w:val="22"/>
          <w:szCs w:val="22"/>
        </w:rPr>
        <w:t xml:space="preserve">re </w:t>
      </w:r>
      <w:r w:rsidR="00AC4EF4">
        <w:rPr>
          <w:rFonts w:ascii="Georgia" w:hAnsi="Georgia"/>
          <w:sz w:val="22"/>
          <w:szCs w:val="22"/>
        </w:rPr>
        <w:t xml:space="preserve">all </w:t>
      </w:r>
      <w:r>
        <w:rPr>
          <w:rFonts w:ascii="Georgia" w:hAnsi="Georgia"/>
          <w:sz w:val="22"/>
          <w:szCs w:val="22"/>
        </w:rPr>
        <w:t xml:space="preserve">set to become the norm. </w:t>
      </w:r>
      <w:r w:rsidR="00AC4EF4">
        <w:rPr>
          <w:rFonts w:ascii="Georgia" w:hAnsi="Georgia"/>
          <w:sz w:val="22"/>
          <w:szCs w:val="22"/>
        </w:rPr>
        <w:t xml:space="preserve">These will offer greater flexibility for both employers and employees and should help to reduce global mobility costs.” </w:t>
      </w:r>
    </w:p>
    <w:p w:rsidR="0010751B" w:rsidRDefault="0010751B">
      <w:pPr>
        <w:pStyle w:val="ReleaseBodyText"/>
        <w:rPr>
          <w:rFonts w:ascii="Georgia" w:hAnsi="Georgia"/>
          <w:sz w:val="22"/>
          <w:szCs w:val="22"/>
        </w:rPr>
      </w:pPr>
    </w:p>
    <w:p w:rsidR="00754E25" w:rsidRDefault="00AC4EF4">
      <w:pPr>
        <w:pStyle w:val="ReleaseBodyText"/>
        <w:rPr>
          <w:rFonts w:ascii="Georgia" w:hAnsi="Georgia"/>
          <w:sz w:val="22"/>
          <w:szCs w:val="22"/>
        </w:rPr>
      </w:pPr>
      <w:r>
        <w:rPr>
          <w:rFonts w:ascii="Georgia" w:hAnsi="Georgia"/>
          <w:sz w:val="22"/>
          <w:szCs w:val="22"/>
        </w:rPr>
        <w:t>C</w:t>
      </w:r>
      <w:r w:rsidR="00E979B4">
        <w:rPr>
          <w:rFonts w:ascii="Georgia" w:hAnsi="Georgia"/>
          <w:sz w:val="22"/>
          <w:szCs w:val="22"/>
        </w:rPr>
        <w:t xml:space="preserve">ompanies </w:t>
      </w:r>
      <w:r w:rsidR="00546519">
        <w:rPr>
          <w:rFonts w:ascii="Georgia" w:hAnsi="Georgia"/>
          <w:sz w:val="22"/>
          <w:szCs w:val="22"/>
        </w:rPr>
        <w:t>are</w:t>
      </w:r>
      <w:r w:rsidR="00BA1B5F">
        <w:rPr>
          <w:rFonts w:ascii="Georgia" w:hAnsi="Georgia"/>
          <w:sz w:val="22"/>
          <w:szCs w:val="22"/>
        </w:rPr>
        <w:t xml:space="preserve"> </w:t>
      </w:r>
      <w:r w:rsidR="00E979B4">
        <w:rPr>
          <w:rFonts w:ascii="Georgia" w:hAnsi="Georgia"/>
          <w:sz w:val="22"/>
          <w:szCs w:val="22"/>
        </w:rPr>
        <w:t>adapt</w:t>
      </w:r>
      <w:r w:rsidR="00546519">
        <w:rPr>
          <w:rFonts w:ascii="Georgia" w:hAnsi="Georgia"/>
          <w:sz w:val="22"/>
          <w:szCs w:val="22"/>
        </w:rPr>
        <w:t>ing</w:t>
      </w:r>
      <w:r w:rsidR="00E979B4">
        <w:rPr>
          <w:rFonts w:ascii="Georgia" w:hAnsi="Georgia"/>
          <w:sz w:val="22"/>
          <w:szCs w:val="22"/>
        </w:rPr>
        <w:t xml:space="preserve"> their </w:t>
      </w:r>
      <w:r w:rsidR="00754E25">
        <w:rPr>
          <w:rFonts w:ascii="Georgia" w:hAnsi="Georgia"/>
          <w:sz w:val="22"/>
          <w:szCs w:val="22"/>
        </w:rPr>
        <w:t xml:space="preserve">mobility strategies to the new generation of workers. New graduates, who make up the millennial generation, see international opportunities as a key part of their career advancement. The report reveals that over two thirds (71%) of </w:t>
      </w:r>
      <w:r>
        <w:rPr>
          <w:rFonts w:ascii="Georgia" w:hAnsi="Georgia"/>
          <w:sz w:val="22"/>
          <w:szCs w:val="22"/>
        </w:rPr>
        <w:t>millennials</w:t>
      </w:r>
      <w:r w:rsidR="00972DA8">
        <w:rPr>
          <w:rFonts w:ascii="Georgia" w:hAnsi="Georgia"/>
          <w:sz w:val="22"/>
          <w:szCs w:val="22"/>
        </w:rPr>
        <w:t xml:space="preserve"> want </w:t>
      </w:r>
      <w:r w:rsidR="00754E25">
        <w:rPr>
          <w:rFonts w:ascii="Georgia" w:hAnsi="Georgia"/>
          <w:sz w:val="22"/>
          <w:szCs w:val="22"/>
        </w:rPr>
        <w:t>an overseas assignment during their career. However, this generation has clear preferences over where they want to work, with the US, UK and Australia firmly at t</w:t>
      </w:r>
      <w:r>
        <w:rPr>
          <w:rFonts w:ascii="Georgia" w:hAnsi="Georgia"/>
          <w:sz w:val="22"/>
          <w:szCs w:val="22"/>
        </w:rPr>
        <w:t>he top of their wish list. According to the report, o</w:t>
      </w:r>
      <w:r w:rsidR="00754E25">
        <w:rPr>
          <w:rFonts w:ascii="Georgia" w:hAnsi="Georgia"/>
          <w:sz w:val="22"/>
          <w:szCs w:val="22"/>
        </w:rPr>
        <w:t xml:space="preserve">nly 11% are willing to work in India and only 2% in mainland China. </w:t>
      </w:r>
    </w:p>
    <w:p w:rsidR="00754E25" w:rsidRDefault="00754E25">
      <w:pPr>
        <w:pStyle w:val="ReleaseBodyText"/>
        <w:rPr>
          <w:rFonts w:ascii="Georgia" w:hAnsi="Georgia"/>
          <w:sz w:val="22"/>
          <w:szCs w:val="22"/>
        </w:rPr>
      </w:pPr>
    </w:p>
    <w:p w:rsidR="00754E25" w:rsidRDefault="00754E25">
      <w:pPr>
        <w:pStyle w:val="ReleaseBodyText"/>
        <w:rPr>
          <w:rFonts w:ascii="Georgia" w:hAnsi="Georgia"/>
          <w:sz w:val="22"/>
          <w:szCs w:val="22"/>
        </w:rPr>
      </w:pPr>
      <w:r>
        <w:rPr>
          <w:rFonts w:ascii="Georgia" w:hAnsi="Georgia"/>
          <w:sz w:val="22"/>
          <w:szCs w:val="22"/>
        </w:rPr>
        <w:t>Carol Stubbings, UK international assignm</w:t>
      </w:r>
      <w:r w:rsidR="00C417CF">
        <w:rPr>
          <w:rFonts w:ascii="Georgia" w:hAnsi="Georgia"/>
          <w:sz w:val="22"/>
          <w:szCs w:val="22"/>
        </w:rPr>
        <w:t>ent services leader at PwC, added</w:t>
      </w:r>
      <w:r>
        <w:rPr>
          <w:rFonts w:ascii="Georgia" w:hAnsi="Georgia"/>
          <w:sz w:val="22"/>
          <w:szCs w:val="22"/>
        </w:rPr>
        <w:t>:</w:t>
      </w:r>
    </w:p>
    <w:p w:rsidR="00754E25" w:rsidRDefault="00754E25">
      <w:pPr>
        <w:pStyle w:val="ReleaseBodyText"/>
        <w:rPr>
          <w:rFonts w:ascii="Georgia" w:hAnsi="Georgia"/>
          <w:sz w:val="22"/>
          <w:szCs w:val="22"/>
        </w:rPr>
      </w:pPr>
    </w:p>
    <w:p w:rsidR="00AC4EF4" w:rsidRDefault="00754E25" w:rsidP="00AC4EF4">
      <w:pPr>
        <w:pStyle w:val="ReleaseBodyText"/>
        <w:ind w:left="720"/>
        <w:rPr>
          <w:rFonts w:ascii="Georgia" w:hAnsi="Georgia"/>
          <w:sz w:val="22"/>
          <w:szCs w:val="22"/>
        </w:rPr>
      </w:pPr>
      <w:r>
        <w:rPr>
          <w:rFonts w:ascii="Georgia" w:hAnsi="Georgia"/>
          <w:sz w:val="22"/>
          <w:szCs w:val="22"/>
        </w:rPr>
        <w:t>“</w:t>
      </w:r>
      <w:r w:rsidR="00AC4EF4">
        <w:rPr>
          <w:rFonts w:ascii="Georgia" w:hAnsi="Georgia"/>
          <w:sz w:val="22"/>
          <w:szCs w:val="22"/>
        </w:rPr>
        <w:t xml:space="preserve">It is great news for employers that </w:t>
      </w:r>
      <w:r w:rsidR="00F55FC9">
        <w:rPr>
          <w:rFonts w:ascii="Georgia" w:hAnsi="Georgia"/>
          <w:sz w:val="22"/>
          <w:szCs w:val="22"/>
        </w:rPr>
        <w:t xml:space="preserve">the next generation of workers </w:t>
      </w:r>
      <w:r w:rsidR="00972DA8">
        <w:rPr>
          <w:rFonts w:ascii="Georgia" w:hAnsi="Georgia"/>
          <w:sz w:val="22"/>
          <w:szCs w:val="22"/>
        </w:rPr>
        <w:t>want to work abroad but t</w:t>
      </w:r>
      <w:r w:rsidR="00F55FC9">
        <w:rPr>
          <w:rFonts w:ascii="Georgia" w:hAnsi="Georgia"/>
          <w:sz w:val="22"/>
          <w:szCs w:val="22"/>
        </w:rPr>
        <w:t>he issue will come when trying to align employees’ expectations and companies’ needs and growth prospects. Companies are likely to need workers to go to fast-growing emerging economies and new urban hotspots, rather than the more popular and developed locations favoured by graduates.”</w:t>
      </w:r>
    </w:p>
    <w:p w:rsidR="00F721F9" w:rsidRDefault="00F721F9" w:rsidP="00F721F9">
      <w:pPr>
        <w:pStyle w:val="ReleaseBodyText"/>
        <w:rPr>
          <w:rFonts w:ascii="Georgia" w:hAnsi="Georgia"/>
          <w:sz w:val="22"/>
          <w:szCs w:val="22"/>
        </w:rPr>
      </w:pPr>
    </w:p>
    <w:p w:rsidR="00D83564" w:rsidRDefault="00D83564" w:rsidP="00D83564">
      <w:pPr>
        <w:pStyle w:val="ReleaseBodyText"/>
        <w:rPr>
          <w:rFonts w:ascii="Georgia" w:hAnsi="Georgia"/>
          <w:sz w:val="22"/>
          <w:szCs w:val="22"/>
        </w:rPr>
      </w:pPr>
      <w:r>
        <w:rPr>
          <w:rFonts w:ascii="Georgia" w:hAnsi="Georgia"/>
          <w:sz w:val="22"/>
          <w:szCs w:val="22"/>
        </w:rPr>
        <w:t>Changing demographics and the growing importance of emerging markets means that the traditional flow</w:t>
      </w:r>
      <w:r w:rsidR="00972DA8">
        <w:rPr>
          <w:rFonts w:ascii="Georgia" w:hAnsi="Georgia"/>
          <w:sz w:val="22"/>
          <w:szCs w:val="22"/>
        </w:rPr>
        <w:t xml:space="preserve"> of talent from West to East is</w:t>
      </w:r>
      <w:r w:rsidR="007F071A">
        <w:rPr>
          <w:rFonts w:ascii="Georgia" w:hAnsi="Georgia"/>
          <w:sz w:val="22"/>
          <w:szCs w:val="22"/>
        </w:rPr>
        <w:t xml:space="preserve"> </w:t>
      </w:r>
      <w:r w:rsidR="00C32E0B">
        <w:rPr>
          <w:rFonts w:ascii="Georgia" w:hAnsi="Georgia"/>
          <w:sz w:val="22"/>
          <w:szCs w:val="22"/>
        </w:rPr>
        <w:t>likely to be reversed</w:t>
      </w:r>
      <w:r>
        <w:rPr>
          <w:rFonts w:ascii="Georgia" w:hAnsi="Georgia"/>
          <w:sz w:val="22"/>
          <w:szCs w:val="22"/>
        </w:rPr>
        <w:t xml:space="preserve">. </w:t>
      </w:r>
      <w:r w:rsidR="00C32E0B">
        <w:rPr>
          <w:rFonts w:ascii="Georgia" w:hAnsi="Georgia"/>
          <w:sz w:val="22"/>
          <w:szCs w:val="22"/>
        </w:rPr>
        <w:t xml:space="preserve">Instead, skilled workers from emerging economies will increasingly be moved into developed markets, often on short-term assignments, to gain valuable experience which can then be </w:t>
      </w:r>
      <w:r w:rsidR="00972DA8">
        <w:rPr>
          <w:rFonts w:ascii="Georgia" w:hAnsi="Georgia"/>
          <w:sz w:val="22"/>
          <w:szCs w:val="22"/>
        </w:rPr>
        <w:t>used</w:t>
      </w:r>
      <w:r w:rsidR="00C32E0B">
        <w:rPr>
          <w:rFonts w:ascii="Georgia" w:hAnsi="Georgia"/>
          <w:sz w:val="22"/>
          <w:szCs w:val="22"/>
        </w:rPr>
        <w:t xml:space="preserve"> in their home market. </w:t>
      </w:r>
    </w:p>
    <w:p w:rsidR="00BA1B5F" w:rsidRDefault="00BA1B5F" w:rsidP="00BA1B5F">
      <w:pPr>
        <w:pStyle w:val="ReleaseBodyText"/>
        <w:rPr>
          <w:rFonts w:ascii="Georgia" w:hAnsi="Georgia"/>
          <w:sz w:val="22"/>
          <w:szCs w:val="22"/>
        </w:rPr>
      </w:pPr>
    </w:p>
    <w:p w:rsidR="00BA1B5F" w:rsidRDefault="00C417CF" w:rsidP="00BA1B5F">
      <w:pPr>
        <w:pStyle w:val="ReleaseBodyText"/>
        <w:rPr>
          <w:rFonts w:ascii="Georgia" w:hAnsi="Georgia"/>
          <w:sz w:val="22"/>
          <w:szCs w:val="22"/>
        </w:rPr>
      </w:pPr>
      <w:r>
        <w:rPr>
          <w:rFonts w:ascii="Georgia" w:hAnsi="Georgia"/>
          <w:sz w:val="22"/>
          <w:szCs w:val="22"/>
        </w:rPr>
        <w:t>Iain McCluskey</w:t>
      </w:r>
      <w:r w:rsidR="009F42E3">
        <w:rPr>
          <w:rFonts w:ascii="Georgia" w:hAnsi="Georgia"/>
          <w:sz w:val="22"/>
          <w:szCs w:val="22"/>
        </w:rPr>
        <w:t xml:space="preserve">, </w:t>
      </w:r>
      <w:r>
        <w:rPr>
          <w:rFonts w:ascii="Georgia" w:hAnsi="Georgia"/>
          <w:sz w:val="22"/>
          <w:szCs w:val="22"/>
        </w:rPr>
        <w:t xml:space="preserve">director, </w:t>
      </w:r>
      <w:r w:rsidR="009F42E3">
        <w:rPr>
          <w:rFonts w:ascii="Georgia" w:hAnsi="Georgia"/>
          <w:sz w:val="22"/>
          <w:szCs w:val="22"/>
        </w:rPr>
        <w:t>UK international assignm</w:t>
      </w:r>
      <w:r>
        <w:rPr>
          <w:rFonts w:ascii="Georgia" w:hAnsi="Georgia"/>
          <w:sz w:val="22"/>
          <w:szCs w:val="22"/>
        </w:rPr>
        <w:t>ent services</w:t>
      </w:r>
      <w:r w:rsidR="009F42E3">
        <w:rPr>
          <w:rFonts w:ascii="Georgia" w:hAnsi="Georgia"/>
          <w:sz w:val="22"/>
          <w:szCs w:val="22"/>
        </w:rPr>
        <w:t xml:space="preserve"> at PwC, said:</w:t>
      </w:r>
    </w:p>
    <w:p w:rsidR="009F42E3" w:rsidRDefault="009F42E3" w:rsidP="00BA1B5F">
      <w:pPr>
        <w:pStyle w:val="ReleaseBodyText"/>
        <w:rPr>
          <w:rFonts w:ascii="Georgia" w:hAnsi="Georgia"/>
          <w:sz w:val="22"/>
          <w:szCs w:val="22"/>
        </w:rPr>
      </w:pPr>
    </w:p>
    <w:p w:rsidR="00C32E0B" w:rsidRDefault="009F42E3" w:rsidP="00D83564">
      <w:pPr>
        <w:pStyle w:val="ReleaseBodyText"/>
        <w:ind w:left="720"/>
        <w:rPr>
          <w:rFonts w:ascii="Georgia" w:hAnsi="Georgia"/>
          <w:sz w:val="22"/>
          <w:szCs w:val="22"/>
        </w:rPr>
      </w:pPr>
      <w:r>
        <w:rPr>
          <w:rFonts w:ascii="Georgia" w:hAnsi="Georgia"/>
          <w:sz w:val="22"/>
          <w:szCs w:val="22"/>
        </w:rPr>
        <w:t>“</w:t>
      </w:r>
      <w:r w:rsidR="00D83564">
        <w:rPr>
          <w:rFonts w:ascii="Georgia" w:hAnsi="Georgia"/>
          <w:sz w:val="22"/>
          <w:szCs w:val="22"/>
        </w:rPr>
        <w:t>The historically high value placed on experience earned in the West looks set to be overtaken by demand for skilled workers from emerging markets. Local workers with international experience will be much more attractive to domestic employers than foreign workers</w:t>
      </w:r>
      <w:r w:rsidR="00C32E0B">
        <w:rPr>
          <w:rFonts w:ascii="Georgia" w:hAnsi="Georgia"/>
          <w:sz w:val="22"/>
          <w:szCs w:val="22"/>
        </w:rPr>
        <w:t xml:space="preserve"> in the same market. These workers are likely to use the skills earned in the West to cement new regions as international business hubs.</w:t>
      </w:r>
    </w:p>
    <w:p w:rsidR="00C32E0B" w:rsidRDefault="00C32E0B" w:rsidP="00D83564">
      <w:pPr>
        <w:pStyle w:val="ReleaseBodyText"/>
        <w:ind w:left="720"/>
        <w:rPr>
          <w:rFonts w:ascii="Georgia" w:hAnsi="Georgia"/>
          <w:sz w:val="22"/>
          <w:szCs w:val="22"/>
        </w:rPr>
      </w:pPr>
    </w:p>
    <w:p w:rsidR="00C32E0B" w:rsidRDefault="00C32E0B" w:rsidP="00C32E0B">
      <w:pPr>
        <w:pStyle w:val="ReleaseBodyText"/>
        <w:ind w:left="720"/>
        <w:rPr>
          <w:rFonts w:ascii="Georgia" w:hAnsi="Georgia"/>
          <w:sz w:val="22"/>
          <w:szCs w:val="22"/>
        </w:rPr>
      </w:pPr>
      <w:r>
        <w:rPr>
          <w:rFonts w:ascii="Georgia" w:hAnsi="Georgia"/>
          <w:sz w:val="22"/>
          <w:szCs w:val="22"/>
        </w:rPr>
        <w:t>“Investment in education in Asia and Africa is creating a steady stream of talented youngsters who will increasingly be in demand at home and abroad. Global companies need to consider their potential talent shortfalls and source and train more talent from different regions.</w:t>
      </w:r>
      <w:r w:rsidR="000218BF">
        <w:rPr>
          <w:rFonts w:ascii="Georgia" w:hAnsi="Georgia"/>
          <w:sz w:val="22"/>
          <w:szCs w:val="22"/>
        </w:rPr>
        <w:t>”</w:t>
      </w:r>
      <w:r>
        <w:rPr>
          <w:rFonts w:ascii="Georgia" w:hAnsi="Georgia"/>
          <w:sz w:val="22"/>
          <w:szCs w:val="22"/>
        </w:rPr>
        <w:t xml:space="preserve"> </w:t>
      </w:r>
    </w:p>
    <w:p w:rsidR="00FD0496" w:rsidRDefault="00FD0496">
      <w:pPr>
        <w:autoSpaceDE w:val="0"/>
        <w:autoSpaceDN w:val="0"/>
        <w:adjustRightInd w:val="0"/>
        <w:spacing w:line="240" w:lineRule="auto"/>
        <w:rPr>
          <w:rFonts w:cs="Helv"/>
          <w:color w:val="000000"/>
          <w:sz w:val="22"/>
        </w:rPr>
      </w:pPr>
    </w:p>
    <w:p w:rsidR="00FD0496" w:rsidRPr="00FE0EE0" w:rsidRDefault="00FD0496" w:rsidP="00FE0EE0">
      <w:pPr>
        <w:autoSpaceDE w:val="0"/>
        <w:autoSpaceDN w:val="0"/>
        <w:adjustRightInd w:val="0"/>
        <w:spacing w:line="240" w:lineRule="auto"/>
        <w:rPr>
          <w:rFonts w:cs="Helv"/>
          <w:sz w:val="22"/>
        </w:rPr>
      </w:pPr>
    </w:p>
    <w:p w:rsidR="00FD0496" w:rsidRDefault="00FD0496">
      <w:pPr>
        <w:tabs>
          <w:tab w:val="left" w:pos="2043"/>
        </w:tabs>
        <w:autoSpaceDE w:val="0"/>
        <w:autoSpaceDN w:val="0"/>
        <w:adjustRightInd w:val="0"/>
        <w:spacing w:line="240" w:lineRule="auto"/>
        <w:rPr>
          <w:b/>
          <w:sz w:val="22"/>
          <w:lang w:val="en-US"/>
        </w:rPr>
      </w:pPr>
    </w:p>
    <w:p w:rsidR="00FE0EE0" w:rsidRDefault="00FE0EE0">
      <w:pPr>
        <w:spacing w:line="240" w:lineRule="auto"/>
        <w:rPr>
          <w:b/>
          <w:sz w:val="22"/>
          <w:lang w:val="en-US"/>
        </w:rPr>
      </w:pPr>
      <w:r>
        <w:rPr>
          <w:b/>
          <w:sz w:val="22"/>
          <w:lang w:val="en-US"/>
        </w:rPr>
        <w:br w:type="page"/>
      </w:r>
    </w:p>
    <w:p w:rsidR="00FD0496" w:rsidRDefault="00931FCD">
      <w:pPr>
        <w:tabs>
          <w:tab w:val="left" w:pos="2043"/>
        </w:tabs>
        <w:autoSpaceDE w:val="0"/>
        <w:autoSpaceDN w:val="0"/>
        <w:adjustRightInd w:val="0"/>
        <w:spacing w:line="240" w:lineRule="auto"/>
        <w:rPr>
          <w:b/>
          <w:sz w:val="22"/>
          <w:lang w:val="en-US"/>
        </w:rPr>
      </w:pPr>
      <w:r>
        <w:rPr>
          <w:b/>
          <w:sz w:val="22"/>
          <w:lang w:val="en-US"/>
        </w:rPr>
        <w:lastRenderedPageBreak/>
        <w:t>Notes</w:t>
      </w:r>
    </w:p>
    <w:p w:rsidR="00FD0496" w:rsidRDefault="00FD0496">
      <w:pPr>
        <w:tabs>
          <w:tab w:val="left" w:pos="2043"/>
        </w:tabs>
        <w:autoSpaceDE w:val="0"/>
        <w:autoSpaceDN w:val="0"/>
        <w:adjustRightInd w:val="0"/>
        <w:spacing w:line="240" w:lineRule="auto"/>
        <w:rPr>
          <w:b/>
          <w:sz w:val="22"/>
          <w:lang w:val="en-US"/>
        </w:rPr>
      </w:pPr>
    </w:p>
    <w:p w:rsidR="002E1385" w:rsidRPr="002E1385" w:rsidRDefault="002E1385" w:rsidP="002E1385">
      <w:pPr>
        <w:pStyle w:val="ListParagraph"/>
        <w:numPr>
          <w:ilvl w:val="0"/>
          <w:numId w:val="26"/>
        </w:numPr>
        <w:autoSpaceDE w:val="0"/>
        <w:autoSpaceDN w:val="0"/>
        <w:adjustRightInd w:val="0"/>
        <w:spacing w:line="240" w:lineRule="auto"/>
        <w:rPr>
          <w:rFonts w:ascii="Georgia" w:hAnsi="Georgia" w:cs="Helv"/>
          <w:sz w:val="22"/>
        </w:rPr>
      </w:pPr>
      <w:r w:rsidRPr="002E1385">
        <w:rPr>
          <w:rFonts w:ascii="Georgia" w:hAnsi="Georgia" w:cs="Helv"/>
          <w:sz w:val="22"/>
        </w:rPr>
        <w:t>Our report ‘Talent mobility 2020 and beyond’ is based on information from 900 global companies. Our survey ‘Millennials at work: Reshaping the workplace’ is based on interviews with over 4000 graduates. Our HR Monitor survey asked the views of over 1,400 senior HR executives.</w:t>
      </w:r>
      <w:r w:rsidR="00FE0EE0">
        <w:rPr>
          <w:rFonts w:ascii="Georgia" w:hAnsi="Georgia" w:cs="Helv"/>
          <w:sz w:val="22"/>
        </w:rPr>
        <w:br/>
      </w:r>
      <w:bookmarkStart w:id="0" w:name="_GoBack"/>
      <w:bookmarkEnd w:id="0"/>
    </w:p>
    <w:p w:rsidR="002E1385" w:rsidRPr="002E1385" w:rsidRDefault="002E1385" w:rsidP="002E1385">
      <w:pPr>
        <w:pStyle w:val="ListParagraph"/>
        <w:numPr>
          <w:ilvl w:val="0"/>
          <w:numId w:val="26"/>
        </w:numPr>
        <w:autoSpaceDE w:val="0"/>
        <w:autoSpaceDN w:val="0"/>
        <w:adjustRightInd w:val="0"/>
        <w:spacing w:line="240" w:lineRule="auto"/>
        <w:rPr>
          <w:rFonts w:ascii="Georgia" w:hAnsi="Georgia" w:cs="Helv"/>
          <w:sz w:val="22"/>
        </w:rPr>
      </w:pPr>
      <w:r w:rsidRPr="002E1385">
        <w:rPr>
          <w:rFonts w:ascii="Georgia" w:hAnsi="Georgia" w:cs="Helv"/>
          <w:sz w:val="22"/>
        </w:rPr>
        <w:t xml:space="preserve">You can find more information at </w:t>
      </w:r>
      <w:hyperlink r:id="rId9" w:history="1">
        <w:r w:rsidRPr="002E1385">
          <w:rPr>
            <w:rStyle w:val="Hyperlink"/>
            <w:rFonts w:ascii="Georgia" w:hAnsi="Georgia" w:cs="Helv"/>
            <w:sz w:val="22"/>
          </w:rPr>
          <w:t>www.pwc.com/talentmobility2020</w:t>
        </w:r>
      </w:hyperlink>
    </w:p>
    <w:p w:rsidR="00FD0496" w:rsidRDefault="00FD0496">
      <w:pPr>
        <w:autoSpaceDE w:val="0"/>
        <w:autoSpaceDN w:val="0"/>
        <w:adjustRightInd w:val="0"/>
        <w:spacing w:line="240" w:lineRule="auto"/>
        <w:rPr>
          <w:rFonts w:cs="Helv"/>
          <w:b/>
          <w:sz w:val="22"/>
        </w:rPr>
      </w:pPr>
    </w:p>
    <w:p w:rsidR="00FD0496" w:rsidRDefault="00931FCD">
      <w:pPr>
        <w:autoSpaceDE w:val="0"/>
        <w:autoSpaceDN w:val="0"/>
        <w:adjustRightInd w:val="0"/>
        <w:spacing w:line="240" w:lineRule="auto"/>
        <w:rPr>
          <w:rFonts w:cs="Helv"/>
          <w:b/>
          <w:sz w:val="22"/>
        </w:rPr>
      </w:pPr>
      <w:r>
        <w:rPr>
          <w:rFonts w:cs="Helv"/>
          <w:b/>
          <w:sz w:val="22"/>
        </w:rPr>
        <w:t>About PwC</w:t>
      </w:r>
    </w:p>
    <w:p w:rsidR="00FD0496" w:rsidRDefault="00FD0496">
      <w:pPr>
        <w:autoSpaceDE w:val="0"/>
        <w:autoSpaceDN w:val="0"/>
        <w:adjustRightInd w:val="0"/>
        <w:spacing w:line="240" w:lineRule="auto"/>
        <w:rPr>
          <w:rFonts w:cs="Helv"/>
          <w:sz w:val="22"/>
        </w:rPr>
      </w:pPr>
    </w:p>
    <w:p w:rsidR="00FD0496" w:rsidRDefault="00931FC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 w:val="22"/>
          <w:lang w:eastAsia="en-GB"/>
        </w:rPr>
      </w:pPr>
      <w:r>
        <w:rPr>
          <w:rFonts w:cs="Helv"/>
          <w:bCs/>
          <w:color w:val="000000"/>
          <w:sz w:val="22"/>
          <w:lang w:eastAsia="en-GB"/>
        </w:rPr>
        <w:t xml:space="preserve">PwC helps organisations and individuals create the value they’re looking for.  We’re a network of firms in 158 countries with more than 180,000 people who are committed to delivering quality in assurance, tax and advisory services.  Tell us what matters to you and find out more by visiting us at www.pwc.com. </w:t>
      </w:r>
    </w:p>
    <w:p w:rsidR="00FD0496" w:rsidRDefault="00FD049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 w:val="22"/>
          <w:lang w:eastAsia="en-GB"/>
        </w:rPr>
      </w:pPr>
    </w:p>
    <w:p w:rsidR="00FD0496" w:rsidRDefault="00931FCD">
      <w:pPr>
        <w:spacing w:line="240" w:lineRule="auto"/>
        <w:rPr>
          <w:rFonts w:cs="Helv"/>
          <w:bCs/>
          <w:color w:val="000000"/>
          <w:sz w:val="22"/>
          <w:lang w:eastAsia="en-GB"/>
        </w:rPr>
      </w:pPr>
      <w:r>
        <w:rPr>
          <w:rFonts w:cs="Helv"/>
          <w:bCs/>
          <w:color w:val="000000"/>
          <w:sz w:val="22"/>
          <w:lang w:eastAsia="en-GB"/>
        </w:rPr>
        <w:t>PwC refers to the PwC network and/or one or more of its member firms, each of which is a separate legal entity. Please see www.pwc.com/structure for further details.</w:t>
      </w:r>
    </w:p>
    <w:p w:rsidR="00FD0496" w:rsidRDefault="00FD0496">
      <w:pPr>
        <w:spacing w:line="240" w:lineRule="auto"/>
        <w:rPr>
          <w:rFonts w:cs="Arial"/>
          <w:color w:val="000000"/>
          <w:sz w:val="22"/>
          <w:lang w:val="en-US"/>
        </w:rPr>
      </w:pPr>
    </w:p>
    <w:p w:rsidR="00FD0496" w:rsidRDefault="00901596">
      <w:pPr>
        <w:spacing w:line="240" w:lineRule="auto"/>
        <w:rPr>
          <w:rFonts w:cs="Arial"/>
          <w:bCs/>
          <w:sz w:val="22"/>
        </w:rPr>
      </w:pPr>
      <w:proofErr w:type="gramStart"/>
      <w:r>
        <w:rPr>
          <w:rFonts w:cs="Arial"/>
          <w:color w:val="000000"/>
          <w:sz w:val="22"/>
        </w:rPr>
        <w:t>2013</w:t>
      </w:r>
      <w:r w:rsidR="00931FCD">
        <w:rPr>
          <w:rFonts w:cs="Arial"/>
          <w:color w:val="000000"/>
          <w:sz w:val="22"/>
        </w:rPr>
        <w:t xml:space="preserve"> PricewaterhouseCoopers.</w:t>
      </w:r>
      <w:proofErr w:type="gramEnd"/>
      <w:r w:rsidR="00931FCD">
        <w:rPr>
          <w:rFonts w:cs="Arial"/>
          <w:color w:val="000000"/>
          <w:sz w:val="22"/>
        </w:rPr>
        <w:t xml:space="preserve"> All rights reserved.</w:t>
      </w:r>
    </w:p>
    <w:sectPr w:rsidR="00FD0496" w:rsidSect="00FD0496">
      <w:headerReference w:type="even" r:id="rId10"/>
      <w:headerReference w:type="default" r:id="rId11"/>
      <w:footerReference w:type="even" r:id="rId12"/>
      <w:footerReference w:type="default" r:id="rId13"/>
      <w:headerReference w:type="first" r:id="rId14"/>
      <w:footerReference w:type="first" r:id="rId15"/>
      <w:pgSz w:w="11907" w:h="16839"/>
      <w:pgMar w:top="3137" w:right="850" w:bottom="1417" w:left="198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DB5" w:rsidRDefault="00704DB5">
      <w:pPr>
        <w:spacing w:line="240" w:lineRule="auto"/>
      </w:pPr>
      <w:r>
        <w:separator/>
      </w:r>
    </w:p>
  </w:endnote>
  <w:endnote w:type="continuationSeparator" w:id="0">
    <w:p w:rsidR="00704DB5" w:rsidRDefault="00704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98" w:rsidRDefault="00F574B1">
    <w:pPr>
      <w:pStyle w:val="Footer"/>
    </w:pPr>
    <w:r>
      <w:fldChar w:fldCharType="begin"/>
    </w:r>
    <w:r>
      <w:instrText xml:space="preserve"> PAGE  \* MERGEFORMAT </w:instrText>
    </w:r>
    <w:r>
      <w:fldChar w:fldCharType="separate"/>
    </w:r>
    <w:r w:rsidR="00FE0EE0">
      <w:rPr>
        <w:noProof/>
      </w:rPr>
      <w:t>2</w:t>
    </w:r>
    <w:r>
      <w:rPr>
        <w:noProof/>
      </w:rPr>
      <w:fldChar w:fldCharType="end"/>
    </w:r>
    <w:r w:rsidR="00325398">
      <w:t xml:space="preserve"> of </w:t>
    </w:r>
    <w:fldSimple w:instr=" NUMPAGES  \* MERGEFORMAT ">
      <w:r w:rsidR="00FE0EE0">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98" w:rsidRDefault="00F574B1">
    <w:pPr>
      <w:pStyle w:val="Footer"/>
    </w:pPr>
    <w:r>
      <w:fldChar w:fldCharType="begin"/>
    </w:r>
    <w:r>
      <w:instrText xml:space="preserve"> PAGE  \* MERGEFORMAT </w:instrText>
    </w:r>
    <w:r>
      <w:fldChar w:fldCharType="separate"/>
    </w:r>
    <w:r w:rsidR="00FE0EE0">
      <w:rPr>
        <w:noProof/>
      </w:rPr>
      <w:t>3</w:t>
    </w:r>
    <w:r>
      <w:rPr>
        <w:noProof/>
      </w:rPr>
      <w:fldChar w:fldCharType="end"/>
    </w:r>
    <w:r w:rsidR="00325398">
      <w:t xml:space="preserve"> of </w:t>
    </w:r>
    <w:fldSimple w:instr=" NUMPAGES  \* MERGEFORMAT ">
      <w:r w:rsidR="00FE0EE0">
        <w:rPr>
          <w:noProof/>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98" w:rsidRDefault="00325398">
    <w:pPr>
      <w:pStyle w:val="Address"/>
    </w:pPr>
    <w:bookmarkStart w:id="1" w:name="FirstPageFooter"/>
    <w:bookmarkEnd w:id="1"/>
    <w:r>
      <w:t>PricewaterhouseCoopers LLP, 1 Embankment Place. London, WC2N 6RH</w:t>
    </w:r>
  </w:p>
  <w:p w:rsidR="00325398" w:rsidRDefault="00325398">
    <w:pPr>
      <w:pStyle w:val="Address"/>
    </w:pPr>
    <w:r>
      <w:t xml:space="preserve">T: +44 (0)207 213 47 </w:t>
    </w:r>
    <w:proofErr w:type="gramStart"/>
    <w:r>
      <w:t>27 ,</w:t>
    </w:r>
    <w:proofErr w:type="gramEnd"/>
    <w:r>
      <w:t xml:space="preserve"> www.ukmediacentre.pwc.com</w:t>
    </w:r>
  </w:p>
  <w:p w:rsidR="00325398" w:rsidRDefault="00325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DB5" w:rsidRDefault="00704DB5">
      <w:pPr>
        <w:spacing w:line="240" w:lineRule="auto"/>
      </w:pPr>
      <w:r>
        <w:separator/>
      </w:r>
    </w:p>
  </w:footnote>
  <w:footnote w:type="continuationSeparator" w:id="0">
    <w:p w:rsidR="00704DB5" w:rsidRDefault="00704D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98" w:rsidRDefault="00325398">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325398" w:rsidRDefault="003253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98" w:rsidRDefault="00325398">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325398" w:rsidRDefault="003253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98" w:rsidRDefault="00325398">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961BEA"/>
    <w:lvl w:ilvl="0">
      <w:numFmt w:val="bullet"/>
      <w:lvlText w:val="*"/>
      <w:lvlJc w:val="left"/>
    </w:lvl>
  </w:abstractNum>
  <w:abstractNum w:abstractNumId="1">
    <w:nsid w:val="008933FB"/>
    <w:multiLevelType w:val="hybridMultilevel"/>
    <w:tmpl w:val="E706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33F44"/>
    <w:multiLevelType w:val="hybridMultilevel"/>
    <w:tmpl w:val="8392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C2726D"/>
    <w:multiLevelType w:val="hybridMultilevel"/>
    <w:tmpl w:val="3752B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370153"/>
    <w:multiLevelType w:val="hybridMultilevel"/>
    <w:tmpl w:val="130AD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CF3A23"/>
    <w:multiLevelType w:val="multilevel"/>
    <w:tmpl w:val="4230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24CE8"/>
    <w:multiLevelType w:val="hybridMultilevel"/>
    <w:tmpl w:val="40C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5F006C"/>
    <w:multiLevelType w:val="hybridMultilevel"/>
    <w:tmpl w:val="373AF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112BB4"/>
    <w:multiLevelType w:val="hybridMultilevel"/>
    <w:tmpl w:val="87FA2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86E48B1"/>
    <w:multiLevelType w:val="hybridMultilevel"/>
    <w:tmpl w:val="FF5C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7C2006"/>
    <w:multiLevelType w:val="hybridMultilevel"/>
    <w:tmpl w:val="7F28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147438"/>
    <w:multiLevelType w:val="hybridMultilevel"/>
    <w:tmpl w:val="A8C0424C"/>
    <w:lvl w:ilvl="0" w:tplc="08090001">
      <w:start w:val="1"/>
      <w:numFmt w:val="bullet"/>
      <w:lvlText w:val=""/>
      <w:lvlJc w:val="left"/>
      <w:pPr>
        <w:ind w:left="1077" w:hanging="360"/>
      </w:pPr>
      <w:rPr>
        <w:rFonts w:ascii="Symbol" w:hAnsi="Symbol"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nsid w:val="36372A18"/>
    <w:multiLevelType w:val="hybridMultilevel"/>
    <w:tmpl w:val="4762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8E67DA"/>
    <w:multiLevelType w:val="hybridMultilevel"/>
    <w:tmpl w:val="B0CE4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345227"/>
    <w:multiLevelType w:val="hybridMultilevel"/>
    <w:tmpl w:val="42869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697BE4"/>
    <w:multiLevelType w:val="hybridMultilevel"/>
    <w:tmpl w:val="7DFC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95138A"/>
    <w:multiLevelType w:val="hybridMultilevel"/>
    <w:tmpl w:val="E98EA896"/>
    <w:lvl w:ilvl="0" w:tplc="2D709CE6">
      <w:start w:val="1"/>
      <w:numFmt w:val="bullet"/>
      <w:pStyle w:val="ListBull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3D26554"/>
    <w:multiLevelType w:val="hybridMultilevel"/>
    <w:tmpl w:val="2B826B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542C7544"/>
    <w:multiLevelType w:val="hybridMultilevel"/>
    <w:tmpl w:val="E72A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393105"/>
    <w:multiLevelType w:val="hybridMultilevel"/>
    <w:tmpl w:val="FC46B7F0"/>
    <w:lvl w:ilvl="0" w:tplc="6D281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A8909D9"/>
    <w:multiLevelType w:val="hybridMultilevel"/>
    <w:tmpl w:val="86DAD9A4"/>
    <w:lvl w:ilvl="0" w:tplc="10889B90">
      <w:start w:val="5"/>
      <w:numFmt w:val="bullet"/>
      <w:lvlText w:val="-"/>
      <w:lvlJc w:val="left"/>
      <w:pPr>
        <w:ind w:left="720" w:hanging="360"/>
      </w:pPr>
      <w:rPr>
        <w:rFonts w:ascii="Georgia" w:eastAsia="Calibri" w:hAnsi="Georgia"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22">
    <w:nsid w:val="5E32625A"/>
    <w:multiLevelType w:val="hybridMultilevel"/>
    <w:tmpl w:val="C9BE094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3">
    <w:nsid w:val="64D22B32"/>
    <w:multiLevelType w:val="hybridMultilevel"/>
    <w:tmpl w:val="B4A6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D751B6"/>
    <w:multiLevelType w:val="hybridMultilevel"/>
    <w:tmpl w:val="8F92528E"/>
    <w:lvl w:ilvl="0" w:tplc="E6DC1BFA">
      <w:start w:val="1"/>
      <w:numFmt w:val="decimal"/>
      <w:pStyle w:val="ListNumbered"/>
      <w:lvlText w:val="%1."/>
      <w:lvlJc w:val="lef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4"/>
  </w:num>
  <w:num w:numId="2">
    <w:abstractNumId w:val="6"/>
  </w:num>
  <w:num w:numId="3">
    <w:abstractNumId w:val="9"/>
  </w:num>
  <w:num w:numId="4">
    <w:abstractNumId w:val="24"/>
  </w:num>
  <w:num w:numId="5">
    <w:abstractNumId w:val="24"/>
    <w:lvlOverride w:ilvl="0">
      <w:startOverride w:val="1"/>
    </w:lvlOverride>
  </w:num>
  <w:num w:numId="6">
    <w:abstractNumId w:val="5"/>
  </w:num>
  <w:num w:numId="7">
    <w:abstractNumId w:val="13"/>
  </w:num>
  <w:num w:numId="8">
    <w:abstractNumId w:val="14"/>
  </w:num>
  <w:num w:numId="9">
    <w:abstractNumId w:val="12"/>
  </w:num>
  <w:num w:numId="10">
    <w:abstractNumId w:val="1"/>
  </w:num>
  <w:num w:numId="11">
    <w:abstractNumId w:val="2"/>
  </w:num>
  <w:num w:numId="12">
    <w:abstractNumId w:val="10"/>
  </w:num>
  <w:num w:numId="13">
    <w:abstractNumId w:val="7"/>
  </w:num>
  <w:num w:numId="14">
    <w:abstractNumId w:val="21"/>
  </w:num>
  <w:num w:numId="15">
    <w:abstractNumId w:val="17"/>
  </w:num>
  <w:num w:numId="16">
    <w:abstractNumId w:val="0"/>
    <w:lvlOverride w:ilvl="0">
      <w:lvl w:ilvl="0">
        <w:numFmt w:val="bullet"/>
        <w:lvlText w:val="•"/>
        <w:legacy w:legacy="1" w:legacySpace="0" w:legacyIndent="0"/>
        <w:lvlJc w:val="left"/>
        <w:rPr>
          <w:rFonts w:ascii="Helv" w:hAnsi="Helv" w:hint="default"/>
        </w:rPr>
      </w:lvl>
    </w:lvlOverride>
  </w:num>
  <w:num w:numId="17">
    <w:abstractNumId w:val="22"/>
  </w:num>
  <w:num w:numId="18">
    <w:abstractNumId w:val="20"/>
  </w:num>
  <w:num w:numId="19">
    <w:abstractNumId w:val="16"/>
  </w:num>
  <w:num w:numId="20">
    <w:abstractNumId w:val="11"/>
  </w:num>
  <w:num w:numId="21">
    <w:abstractNumId w:val="23"/>
  </w:num>
  <w:num w:numId="22">
    <w:abstractNumId w:val="18"/>
  </w:num>
  <w:num w:numId="23">
    <w:abstractNumId w:val="15"/>
  </w:num>
  <w:num w:numId="24">
    <w:abstractNumId w:val="8"/>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0496"/>
    <w:rsid w:val="000218BF"/>
    <w:rsid w:val="00070824"/>
    <w:rsid w:val="0008603E"/>
    <w:rsid w:val="000A4764"/>
    <w:rsid w:val="000D6639"/>
    <w:rsid w:val="000E1DD0"/>
    <w:rsid w:val="0010751B"/>
    <w:rsid w:val="001122A3"/>
    <w:rsid w:val="00211556"/>
    <w:rsid w:val="00213CEA"/>
    <w:rsid w:val="00222BC8"/>
    <w:rsid w:val="002B71DA"/>
    <w:rsid w:val="002E1385"/>
    <w:rsid w:val="002F18BE"/>
    <w:rsid w:val="00325398"/>
    <w:rsid w:val="0034397E"/>
    <w:rsid w:val="003539C4"/>
    <w:rsid w:val="00391437"/>
    <w:rsid w:val="003A4FFF"/>
    <w:rsid w:val="00420DCC"/>
    <w:rsid w:val="004410F9"/>
    <w:rsid w:val="0044360A"/>
    <w:rsid w:val="00546519"/>
    <w:rsid w:val="005C53E9"/>
    <w:rsid w:val="00606DE6"/>
    <w:rsid w:val="006A2B45"/>
    <w:rsid w:val="006F2D41"/>
    <w:rsid w:val="00704DB5"/>
    <w:rsid w:val="00754E25"/>
    <w:rsid w:val="00765CB7"/>
    <w:rsid w:val="007667BB"/>
    <w:rsid w:val="007F071A"/>
    <w:rsid w:val="00901596"/>
    <w:rsid w:val="00931FCD"/>
    <w:rsid w:val="00944860"/>
    <w:rsid w:val="00955549"/>
    <w:rsid w:val="00972DA8"/>
    <w:rsid w:val="009A586F"/>
    <w:rsid w:val="009F17E3"/>
    <w:rsid w:val="009F42E3"/>
    <w:rsid w:val="00A45277"/>
    <w:rsid w:val="00AC4EF4"/>
    <w:rsid w:val="00AE4CAF"/>
    <w:rsid w:val="00AF77E0"/>
    <w:rsid w:val="00BA1B5F"/>
    <w:rsid w:val="00BB2081"/>
    <w:rsid w:val="00C32E0B"/>
    <w:rsid w:val="00C417CF"/>
    <w:rsid w:val="00CA16A8"/>
    <w:rsid w:val="00D03855"/>
    <w:rsid w:val="00D047CF"/>
    <w:rsid w:val="00D3458D"/>
    <w:rsid w:val="00D606CC"/>
    <w:rsid w:val="00D73D7A"/>
    <w:rsid w:val="00D83564"/>
    <w:rsid w:val="00D96F79"/>
    <w:rsid w:val="00E720D6"/>
    <w:rsid w:val="00E92EE8"/>
    <w:rsid w:val="00E979B4"/>
    <w:rsid w:val="00EA781D"/>
    <w:rsid w:val="00EB0E96"/>
    <w:rsid w:val="00EB4572"/>
    <w:rsid w:val="00F54FCF"/>
    <w:rsid w:val="00F55FC9"/>
    <w:rsid w:val="00F574B1"/>
    <w:rsid w:val="00F721F9"/>
    <w:rsid w:val="00FD0496"/>
    <w:rsid w:val="00FE0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96"/>
    <w:pPr>
      <w:spacing w:line="240" w:lineRule="atLeast"/>
    </w:pPr>
    <w:rPr>
      <w:rFonts w:ascii="Georgia" w:hAnsi="Georgia"/>
      <w:szCs w:val="22"/>
      <w:lang w:eastAsia="en-US"/>
    </w:rPr>
  </w:style>
  <w:style w:type="paragraph" w:styleId="Heading1">
    <w:name w:val="heading 1"/>
    <w:basedOn w:val="Normal"/>
    <w:next w:val="Normal"/>
    <w:link w:val="Heading1Char"/>
    <w:qFormat/>
    <w:rsid w:val="00FD0496"/>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FD0496"/>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049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D0496"/>
  </w:style>
  <w:style w:type="paragraph" w:styleId="Footer">
    <w:name w:val="footer"/>
    <w:basedOn w:val="Normal"/>
    <w:link w:val="FooterChar"/>
    <w:uiPriority w:val="99"/>
    <w:semiHidden/>
    <w:unhideWhenUsed/>
    <w:rsid w:val="00FD049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FD0496"/>
  </w:style>
  <w:style w:type="paragraph" w:styleId="BodyText">
    <w:name w:val="Body Text"/>
    <w:basedOn w:val="Normal"/>
    <w:link w:val="BodyTextChar"/>
    <w:uiPriority w:val="99"/>
    <w:unhideWhenUsed/>
    <w:rsid w:val="00FD0496"/>
    <w:pPr>
      <w:spacing w:after="240"/>
    </w:pPr>
  </w:style>
  <w:style w:type="character" w:customStyle="1" w:styleId="BodyTextChar">
    <w:name w:val="Body Text Char"/>
    <w:basedOn w:val="DefaultParagraphFont"/>
    <w:link w:val="BodyText"/>
    <w:uiPriority w:val="99"/>
    <w:rsid w:val="00FD0496"/>
    <w:rPr>
      <w:rFonts w:ascii="Georgia" w:hAnsi="Georgia"/>
      <w:sz w:val="20"/>
    </w:rPr>
  </w:style>
  <w:style w:type="paragraph" w:styleId="Title">
    <w:name w:val="Title"/>
    <w:basedOn w:val="Normal"/>
    <w:next w:val="Normal"/>
    <w:link w:val="TitleChar"/>
    <w:uiPriority w:val="10"/>
    <w:qFormat/>
    <w:rsid w:val="00FD049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FD0496"/>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FD0496"/>
    <w:pPr>
      <w:spacing w:line="200" w:lineRule="atLeast"/>
    </w:pPr>
    <w:rPr>
      <w:i/>
      <w:sz w:val="18"/>
    </w:rPr>
  </w:style>
  <w:style w:type="character" w:customStyle="1" w:styleId="AddressChar">
    <w:name w:val="Address Char"/>
    <w:basedOn w:val="DefaultParagraphFont"/>
    <w:link w:val="Address"/>
    <w:rsid w:val="00FD0496"/>
    <w:rPr>
      <w:rFonts w:ascii="Georgia" w:hAnsi="Georgia"/>
      <w:i/>
      <w:sz w:val="18"/>
    </w:rPr>
  </w:style>
  <w:style w:type="paragraph" w:customStyle="1" w:styleId="Disclaimer">
    <w:name w:val="Disclaimer"/>
    <w:basedOn w:val="Normal"/>
    <w:link w:val="DisclaimerChar"/>
    <w:rsid w:val="00FD0496"/>
    <w:pPr>
      <w:spacing w:line="140" w:lineRule="atLeast"/>
    </w:pPr>
    <w:rPr>
      <w:rFonts w:ascii="Arial" w:hAnsi="Arial" w:cs="Arial"/>
      <w:sz w:val="12"/>
    </w:rPr>
  </w:style>
  <w:style w:type="character" w:customStyle="1" w:styleId="DisclaimerChar">
    <w:name w:val="Disclaimer Char"/>
    <w:basedOn w:val="DefaultParagraphFont"/>
    <w:link w:val="Disclaimer"/>
    <w:rsid w:val="00FD0496"/>
    <w:rPr>
      <w:rFonts w:ascii="Arial" w:hAnsi="Arial" w:cs="Arial"/>
      <w:sz w:val="12"/>
    </w:rPr>
  </w:style>
  <w:style w:type="character" w:customStyle="1" w:styleId="Heading1Char">
    <w:name w:val="Heading 1 Char"/>
    <w:basedOn w:val="DefaultParagraphFont"/>
    <w:link w:val="Heading1"/>
    <w:rsid w:val="00FD0496"/>
    <w:rPr>
      <w:rFonts w:ascii="Cambria" w:eastAsia="Times New Roman" w:hAnsi="Cambria" w:cs="Times New Roman"/>
      <w:b/>
      <w:bCs/>
      <w:kern w:val="32"/>
      <w:sz w:val="32"/>
      <w:szCs w:val="32"/>
    </w:rPr>
  </w:style>
  <w:style w:type="paragraph" w:customStyle="1" w:styleId="ReleaseBodyText">
    <w:name w:val="Release Body Text"/>
    <w:rsid w:val="00FD0496"/>
    <w:rPr>
      <w:rFonts w:ascii="Arial" w:eastAsia="Times New Roman" w:hAnsi="Arial" w:cs="Arial"/>
      <w:lang w:eastAsia="en-US"/>
    </w:rPr>
  </w:style>
  <w:style w:type="paragraph" w:customStyle="1" w:styleId="Heading">
    <w:name w:val="Heading"/>
    <w:basedOn w:val="Normal"/>
    <w:rsid w:val="00FD0496"/>
    <w:pPr>
      <w:spacing w:line="240" w:lineRule="auto"/>
    </w:pPr>
    <w:rPr>
      <w:rFonts w:ascii="Arial" w:eastAsia="Times New Roman" w:hAnsi="Arial"/>
      <w:b/>
      <w:sz w:val="24"/>
      <w:szCs w:val="20"/>
    </w:rPr>
  </w:style>
  <w:style w:type="paragraph" w:styleId="ListParagraph">
    <w:name w:val="List Paragraph"/>
    <w:basedOn w:val="Normal"/>
    <w:uiPriority w:val="34"/>
    <w:unhideWhenUsed/>
    <w:qFormat/>
    <w:rsid w:val="00FD0496"/>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rsid w:val="00FD0496"/>
  </w:style>
  <w:style w:type="paragraph" w:customStyle="1" w:styleId="ListNumbered">
    <w:name w:val="List Numbered"/>
    <w:basedOn w:val="Normal"/>
    <w:rsid w:val="00FD0496"/>
    <w:pPr>
      <w:numPr>
        <w:numId w:val="4"/>
      </w:numPr>
      <w:spacing w:line="240" w:lineRule="auto"/>
    </w:pPr>
    <w:rPr>
      <w:rFonts w:ascii="Arial" w:eastAsia="Times New Roman" w:hAnsi="Arial" w:cs="Arial"/>
      <w:szCs w:val="20"/>
    </w:rPr>
  </w:style>
  <w:style w:type="character" w:customStyle="1" w:styleId="Heading3Char">
    <w:name w:val="Heading 3 Char"/>
    <w:basedOn w:val="DefaultParagraphFont"/>
    <w:link w:val="Heading3"/>
    <w:uiPriority w:val="9"/>
    <w:semiHidden/>
    <w:rsid w:val="00FD0496"/>
    <w:rPr>
      <w:rFonts w:ascii="Cambria" w:eastAsia="Times New Roman" w:hAnsi="Cambria" w:cs="Times New Roman"/>
      <w:b/>
      <w:bCs/>
      <w:sz w:val="26"/>
      <w:szCs w:val="26"/>
      <w:lang w:eastAsia="en-US"/>
    </w:rPr>
  </w:style>
  <w:style w:type="character" w:styleId="Hyperlink">
    <w:name w:val="Hyperlink"/>
    <w:basedOn w:val="DefaultParagraphFont"/>
    <w:uiPriority w:val="99"/>
    <w:unhideWhenUsed/>
    <w:rsid w:val="00FD0496"/>
    <w:rPr>
      <w:strike w:val="0"/>
      <w:dstrike w:val="0"/>
      <w:color w:val="0097DC"/>
      <w:u w:val="none"/>
      <w:effect w:val="none"/>
    </w:rPr>
  </w:style>
  <w:style w:type="character" w:styleId="Strong">
    <w:name w:val="Strong"/>
    <w:basedOn w:val="DefaultParagraphFont"/>
    <w:uiPriority w:val="22"/>
    <w:qFormat/>
    <w:rsid w:val="00FD0496"/>
    <w:rPr>
      <w:b/>
      <w:bCs/>
    </w:rPr>
  </w:style>
  <w:style w:type="character" w:customStyle="1" w:styleId="date-display-single">
    <w:name w:val="date-display-single"/>
    <w:basedOn w:val="DefaultParagraphFont"/>
    <w:rsid w:val="00FD0496"/>
  </w:style>
  <w:style w:type="character" w:customStyle="1" w:styleId="date-display-start">
    <w:name w:val="date-display-start"/>
    <w:basedOn w:val="DefaultParagraphFont"/>
    <w:rsid w:val="00FD0496"/>
  </w:style>
  <w:style w:type="character" w:customStyle="1" w:styleId="date-display-end">
    <w:name w:val="date-display-end"/>
    <w:basedOn w:val="DefaultParagraphFont"/>
    <w:rsid w:val="00FD0496"/>
  </w:style>
  <w:style w:type="character" w:customStyle="1" w:styleId="date-display-separator">
    <w:name w:val="date-display-separator"/>
    <w:basedOn w:val="DefaultParagraphFont"/>
    <w:rsid w:val="00FD0496"/>
  </w:style>
  <w:style w:type="character" w:customStyle="1" w:styleId="field-content2">
    <w:name w:val="field-content2"/>
    <w:basedOn w:val="DefaultParagraphFont"/>
    <w:rsid w:val="00FD0496"/>
  </w:style>
  <w:style w:type="character" w:styleId="CommentReference">
    <w:name w:val="annotation reference"/>
    <w:basedOn w:val="DefaultParagraphFont"/>
    <w:semiHidden/>
    <w:unhideWhenUsed/>
    <w:rsid w:val="00FD0496"/>
    <w:rPr>
      <w:sz w:val="16"/>
      <w:szCs w:val="16"/>
    </w:rPr>
  </w:style>
  <w:style w:type="paragraph" w:styleId="CommentText">
    <w:name w:val="annotation text"/>
    <w:basedOn w:val="Normal"/>
    <w:link w:val="CommentTextChar"/>
    <w:semiHidden/>
    <w:unhideWhenUsed/>
    <w:rsid w:val="00FD0496"/>
    <w:rPr>
      <w:szCs w:val="20"/>
    </w:rPr>
  </w:style>
  <w:style w:type="character" w:customStyle="1" w:styleId="CommentTextChar">
    <w:name w:val="Comment Text Char"/>
    <w:basedOn w:val="DefaultParagraphFont"/>
    <w:link w:val="CommentText"/>
    <w:semiHidden/>
    <w:rsid w:val="00FD0496"/>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FD0496"/>
    <w:rPr>
      <w:b/>
      <w:bCs/>
    </w:rPr>
  </w:style>
  <w:style w:type="character" w:customStyle="1" w:styleId="CommentSubjectChar">
    <w:name w:val="Comment Subject Char"/>
    <w:basedOn w:val="CommentTextChar"/>
    <w:link w:val="CommentSubject"/>
    <w:uiPriority w:val="99"/>
    <w:semiHidden/>
    <w:rsid w:val="00FD0496"/>
    <w:rPr>
      <w:rFonts w:ascii="Georgia" w:hAnsi="Georgia"/>
      <w:b/>
      <w:bCs/>
      <w:lang w:eastAsia="en-US"/>
    </w:rPr>
  </w:style>
  <w:style w:type="paragraph" w:styleId="BalloonText">
    <w:name w:val="Balloon Text"/>
    <w:basedOn w:val="Normal"/>
    <w:link w:val="BalloonTextChar"/>
    <w:uiPriority w:val="99"/>
    <w:semiHidden/>
    <w:unhideWhenUsed/>
    <w:rsid w:val="00FD04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496"/>
    <w:rPr>
      <w:rFonts w:ascii="Tahoma" w:hAnsi="Tahoma" w:cs="Tahoma"/>
      <w:sz w:val="16"/>
      <w:szCs w:val="16"/>
      <w:lang w:eastAsia="en-US"/>
    </w:rPr>
  </w:style>
  <w:style w:type="character" w:customStyle="1" w:styleId="at5">
    <w:name w:val="a__t5"/>
    <w:basedOn w:val="DefaultParagraphFont"/>
    <w:rsid w:val="00FD0496"/>
  </w:style>
  <w:style w:type="paragraph" w:customStyle="1" w:styleId="PIText">
    <w:name w:val="PI Text"/>
    <w:basedOn w:val="BodyTextIndent"/>
    <w:link w:val="PITextZchn"/>
    <w:rsid w:val="00FD0496"/>
    <w:pPr>
      <w:spacing w:after="0" w:line="360" w:lineRule="auto"/>
      <w:ind w:left="0" w:right="-2"/>
      <w:jc w:val="both"/>
    </w:pPr>
    <w:rPr>
      <w:rFonts w:ascii="Univers" w:eastAsia="Times New Roman" w:hAnsi="Univers"/>
      <w:sz w:val="22"/>
      <w:szCs w:val="24"/>
      <w:lang w:val="de-DE" w:eastAsia="de-DE"/>
    </w:rPr>
  </w:style>
  <w:style w:type="character" w:customStyle="1" w:styleId="PITextZchn">
    <w:name w:val="PI Text Zchn"/>
    <w:basedOn w:val="DefaultParagraphFont"/>
    <w:link w:val="PIText"/>
    <w:locked/>
    <w:rsid w:val="00FD0496"/>
    <w:rPr>
      <w:rFonts w:ascii="Univers" w:eastAsia="Times New Roman" w:hAnsi="Univers"/>
      <w:sz w:val="22"/>
      <w:szCs w:val="24"/>
      <w:lang w:val="de-DE" w:eastAsia="de-DE"/>
    </w:rPr>
  </w:style>
  <w:style w:type="paragraph" w:styleId="BodyTextIndent">
    <w:name w:val="Body Text Indent"/>
    <w:basedOn w:val="Normal"/>
    <w:link w:val="BodyTextIndentChar"/>
    <w:uiPriority w:val="99"/>
    <w:semiHidden/>
    <w:unhideWhenUsed/>
    <w:rsid w:val="00FD0496"/>
    <w:pPr>
      <w:spacing w:after="120"/>
      <w:ind w:left="283"/>
    </w:pPr>
  </w:style>
  <w:style w:type="character" w:customStyle="1" w:styleId="BodyTextIndentChar">
    <w:name w:val="Body Text Indent Char"/>
    <w:basedOn w:val="DefaultParagraphFont"/>
    <w:link w:val="BodyTextIndent"/>
    <w:uiPriority w:val="99"/>
    <w:semiHidden/>
    <w:rsid w:val="00FD0496"/>
    <w:rPr>
      <w:rFonts w:ascii="Georgia" w:hAnsi="Georgia"/>
      <w:szCs w:val="22"/>
      <w:lang w:eastAsia="en-US"/>
    </w:rPr>
  </w:style>
  <w:style w:type="paragraph" w:styleId="Quote">
    <w:name w:val="Quote"/>
    <w:basedOn w:val="ReleaseBodyText"/>
    <w:link w:val="QuoteChar"/>
    <w:qFormat/>
    <w:rsid w:val="00FD0496"/>
    <w:pPr>
      <w:ind w:left="540"/>
    </w:pPr>
  </w:style>
  <w:style w:type="character" w:customStyle="1" w:styleId="QuoteChar">
    <w:name w:val="Quote Char"/>
    <w:basedOn w:val="DefaultParagraphFont"/>
    <w:link w:val="Quote"/>
    <w:rsid w:val="00FD0496"/>
    <w:rPr>
      <w:rFonts w:ascii="Arial" w:eastAsia="Times New Roman" w:hAnsi="Arial" w:cs="Arial"/>
      <w:lang w:eastAsia="en-US"/>
    </w:rPr>
  </w:style>
  <w:style w:type="paragraph" w:customStyle="1" w:styleId="Listsub-heading">
    <w:name w:val="List sub-heading"/>
    <w:basedOn w:val="Normal"/>
    <w:rsid w:val="00FD0496"/>
    <w:pPr>
      <w:spacing w:line="240" w:lineRule="auto"/>
    </w:pPr>
    <w:rPr>
      <w:rFonts w:ascii="Arial" w:eastAsia="Times New Roman" w:hAnsi="Arial" w:cs="Arial"/>
      <w:b/>
      <w:i/>
      <w:szCs w:val="20"/>
    </w:rPr>
  </w:style>
  <w:style w:type="paragraph" w:customStyle="1" w:styleId="ListBullet1">
    <w:name w:val="List Bullet1"/>
    <w:basedOn w:val="Normal"/>
    <w:rsid w:val="00FD0496"/>
    <w:pPr>
      <w:numPr>
        <w:numId w:val="19"/>
      </w:numPr>
      <w:spacing w:line="240" w:lineRule="auto"/>
    </w:pPr>
    <w:rPr>
      <w:rFonts w:ascii="Arial" w:eastAsia="Times New Roman" w:hAnsi="Arial" w:cs="Arial"/>
      <w:szCs w:val="20"/>
    </w:rPr>
  </w:style>
  <w:style w:type="character" w:customStyle="1" w:styleId="left">
    <w:name w:val="left"/>
    <w:basedOn w:val="DefaultParagraphFont"/>
    <w:rsid w:val="002E1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33228">
      <w:bodyDiv w:val="1"/>
      <w:marLeft w:val="0"/>
      <w:marRight w:val="0"/>
      <w:marTop w:val="0"/>
      <w:marBottom w:val="0"/>
      <w:divBdr>
        <w:top w:val="none" w:sz="0" w:space="0" w:color="auto"/>
        <w:left w:val="none" w:sz="0" w:space="0" w:color="auto"/>
        <w:bottom w:val="none" w:sz="0" w:space="0" w:color="auto"/>
        <w:right w:val="none" w:sz="0" w:space="0" w:color="auto"/>
      </w:divBdr>
    </w:div>
    <w:div w:id="942566823">
      <w:bodyDiv w:val="1"/>
      <w:marLeft w:val="0"/>
      <w:marRight w:val="0"/>
      <w:marTop w:val="0"/>
      <w:marBottom w:val="0"/>
      <w:divBdr>
        <w:top w:val="none" w:sz="0" w:space="0" w:color="auto"/>
        <w:left w:val="none" w:sz="0" w:space="0" w:color="auto"/>
        <w:bottom w:val="none" w:sz="0" w:space="0" w:color="auto"/>
        <w:right w:val="none" w:sz="0" w:space="0" w:color="auto"/>
      </w:divBdr>
      <w:divsChild>
        <w:div w:id="1161501456">
          <w:marLeft w:val="0"/>
          <w:marRight w:val="0"/>
          <w:marTop w:val="375"/>
          <w:marBottom w:val="0"/>
          <w:divBdr>
            <w:top w:val="none" w:sz="0" w:space="0" w:color="auto"/>
            <w:left w:val="none" w:sz="0" w:space="0" w:color="auto"/>
            <w:bottom w:val="none" w:sz="0" w:space="0" w:color="auto"/>
            <w:right w:val="none" w:sz="0" w:space="0" w:color="auto"/>
          </w:divBdr>
          <w:divsChild>
            <w:div w:id="1557425355">
              <w:marLeft w:val="0"/>
              <w:marRight w:val="0"/>
              <w:marTop w:val="0"/>
              <w:marBottom w:val="0"/>
              <w:divBdr>
                <w:top w:val="none" w:sz="0" w:space="0" w:color="auto"/>
                <w:left w:val="none" w:sz="0" w:space="0" w:color="auto"/>
                <w:bottom w:val="none" w:sz="0" w:space="0" w:color="auto"/>
                <w:right w:val="none" w:sz="0" w:space="0" w:color="auto"/>
              </w:divBdr>
              <w:divsChild>
                <w:div w:id="132479794">
                  <w:marLeft w:val="0"/>
                  <w:marRight w:val="0"/>
                  <w:marTop w:val="0"/>
                  <w:marBottom w:val="0"/>
                  <w:divBdr>
                    <w:top w:val="none" w:sz="0" w:space="0" w:color="auto"/>
                    <w:left w:val="none" w:sz="0" w:space="0" w:color="auto"/>
                    <w:bottom w:val="none" w:sz="0" w:space="0" w:color="auto"/>
                    <w:right w:val="none" w:sz="0" w:space="0" w:color="auto"/>
                  </w:divBdr>
                  <w:divsChild>
                    <w:div w:id="1467166847">
                      <w:marLeft w:val="0"/>
                      <w:marRight w:val="0"/>
                      <w:marTop w:val="0"/>
                      <w:marBottom w:val="0"/>
                      <w:divBdr>
                        <w:top w:val="none" w:sz="0" w:space="0" w:color="auto"/>
                        <w:left w:val="none" w:sz="0" w:space="0" w:color="auto"/>
                        <w:bottom w:val="none" w:sz="0" w:space="0" w:color="auto"/>
                        <w:right w:val="none" w:sz="0" w:space="0" w:color="auto"/>
                      </w:divBdr>
                      <w:divsChild>
                        <w:div w:id="575941641">
                          <w:marLeft w:val="150"/>
                          <w:marRight w:val="0"/>
                          <w:marTop w:val="0"/>
                          <w:marBottom w:val="0"/>
                          <w:divBdr>
                            <w:top w:val="none" w:sz="0" w:space="0" w:color="auto"/>
                            <w:left w:val="none" w:sz="0" w:space="0" w:color="auto"/>
                            <w:bottom w:val="none" w:sz="0" w:space="0" w:color="auto"/>
                            <w:right w:val="none" w:sz="0" w:space="0" w:color="auto"/>
                          </w:divBdr>
                          <w:divsChild>
                            <w:div w:id="1929076477">
                              <w:marLeft w:val="0"/>
                              <w:marRight w:val="0"/>
                              <w:marTop w:val="0"/>
                              <w:marBottom w:val="0"/>
                              <w:divBdr>
                                <w:top w:val="none" w:sz="0" w:space="0" w:color="auto"/>
                                <w:left w:val="none" w:sz="0" w:space="0" w:color="auto"/>
                                <w:bottom w:val="none" w:sz="0" w:space="0" w:color="auto"/>
                                <w:right w:val="none" w:sz="0" w:space="0" w:color="auto"/>
                              </w:divBdr>
                              <w:divsChild>
                                <w:div w:id="1488089119">
                                  <w:marLeft w:val="0"/>
                                  <w:marRight w:val="0"/>
                                  <w:marTop w:val="0"/>
                                  <w:marBottom w:val="0"/>
                                  <w:divBdr>
                                    <w:top w:val="none" w:sz="0" w:space="0" w:color="auto"/>
                                    <w:left w:val="none" w:sz="0" w:space="0" w:color="auto"/>
                                    <w:bottom w:val="none" w:sz="0" w:space="0" w:color="auto"/>
                                    <w:right w:val="none" w:sz="0" w:space="0" w:color="auto"/>
                                  </w:divBdr>
                                  <w:divsChild>
                                    <w:div w:id="1719359213">
                                      <w:marLeft w:val="0"/>
                                      <w:marRight w:val="0"/>
                                      <w:marTop w:val="0"/>
                                      <w:marBottom w:val="0"/>
                                      <w:divBdr>
                                        <w:top w:val="none" w:sz="0" w:space="0" w:color="auto"/>
                                        <w:left w:val="none" w:sz="0" w:space="0" w:color="auto"/>
                                        <w:bottom w:val="none" w:sz="0" w:space="0" w:color="auto"/>
                                        <w:right w:val="none" w:sz="0" w:space="0" w:color="auto"/>
                                      </w:divBdr>
                                      <w:divsChild>
                                        <w:div w:id="799956768">
                                          <w:marLeft w:val="0"/>
                                          <w:marRight w:val="0"/>
                                          <w:marTop w:val="0"/>
                                          <w:marBottom w:val="0"/>
                                          <w:divBdr>
                                            <w:top w:val="none" w:sz="0" w:space="0" w:color="auto"/>
                                            <w:left w:val="none" w:sz="0" w:space="0" w:color="auto"/>
                                            <w:bottom w:val="single" w:sz="6" w:space="8" w:color="D8D4D0"/>
                                            <w:right w:val="none" w:sz="0" w:space="0" w:color="auto"/>
                                          </w:divBdr>
                                          <w:divsChild>
                                            <w:div w:id="54941053">
                                              <w:marLeft w:val="0"/>
                                              <w:marRight w:val="0"/>
                                              <w:marTop w:val="0"/>
                                              <w:marBottom w:val="0"/>
                                              <w:divBdr>
                                                <w:top w:val="none" w:sz="0" w:space="0" w:color="auto"/>
                                                <w:left w:val="none" w:sz="0" w:space="0" w:color="auto"/>
                                                <w:bottom w:val="none" w:sz="0" w:space="0" w:color="auto"/>
                                                <w:right w:val="none" w:sz="0" w:space="0" w:color="auto"/>
                                              </w:divBdr>
                                            </w:div>
                                            <w:div w:id="344326605">
                                              <w:marLeft w:val="0"/>
                                              <w:marRight w:val="0"/>
                                              <w:marTop w:val="0"/>
                                              <w:marBottom w:val="0"/>
                                              <w:divBdr>
                                                <w:top w:val="none" w:sz="0" w:space="0" w:color="auto"/>
                                                <w:left w:val="none" w:sz="0" w:space="0" w:color="auto"/>
                                                <w:bottom w:val="none" w:sz="0" w:space="0" w:color="auto"/>
                                                <w:right w:val="none" w:sz="0" w:space="0" w:color="auto"/>
                                              </w:divBdr>
                                            </w:div>
                                            <w:div w:id="672801690">
                                              <w:marLeft w:val="0"/>
                                              <w:marRight w:val="0"/>
                                              <w:marTop w:val="120"/>
                                              <w:marBottom w:val="0"/>
                                              <w:divBdr>
                                                <w:top w:val="none" w:sz="0" w:space="0" w:color="auto"/>
                                                <w:left w:val="none" w:sz="0" w:space="0" w:color="auto"/>
                                                <w:bottom w:val="none" w:sz="0" w:space="0" w:color="auto"/>
                                                <w:right w:val="none" w:sz="0" w:space="0" w:color="auto"/>
                                              </w:divBdr>
                                            </w:div>
                                            <w:div w:id="828131109">
                                              <w:marLeft w:val="0"/>
                                              <w:marRight w:val="150"/>
                                              <w:marTop w:val="0"/>
                                              <w:marBottom w:val="0"/>
                                              <w:divBdr>
                                                <w:top w:val="none" w:sz="0" w:space="0" w:color="auto"/>
                                                <w:left w:val="none" w:sz="0" w:space="0" w:color="auto"/>
                                                <w:bottom w:val="none" w:sz="0" w:space="0" w:color="auto"/>
                                                <w:right w:val="single" w:sz="6" w:space="8" w:color="63513F"/>
                                              </w:divBdr>
                                            </w:div>
                                            <w:div w:id="833228146">
                                              <w:marLeft w:val="0"/>
                                              <w:marRight w:val="0"/>
                                              <w:marTop w:val="0"/>
                                              <w:marBottom w:val="0"/>
                                              <w:divBdr>
                                                <w:top w:val="none" w:sz="0" w:space="0" w:color="auto"/>
                                                <w:left w:val="none" w:sz="0" w:space="0" w:color="auto"/>
                                                <w:bottom w:val="none" w:sz="0" w:space="0" w:color="auto"/>
                                                <w:right w:val="none" w:sz="0" w:space="0" w:color="auto"/>
                                              </w:divBdr>
                                            </w:div>
                                            <w:div w:id="927690585">
                                              <w:marLeft w:val="0"/>
                                              <w:marRight w:val="0"/>
                                              <w:marTop w:val="150"/>
                                              <w:marBottom w:val="75"/>
                                              <w:divBdr>
                                                <w:top w:val="none" w:sz="0" w:space="0" w:color="auto"/>
                                                <w:left w:val="none" w:sz="0" w:space="0" w:color="auto"/>
                                                <w:bottom w:val="none" w:sz="0" w:space="0" w:color="auto"/>
                                                <w:right w:val="none" w:sz="0" w:space="0" w:color="auto"/>
                                              </w:divBdr>
                                            </w:div>
                                            <w:div w:id="970398329">
                                              <w:marLeft w:val="0"/>
                                              <w:marRight w:val="0"/>
                                              <w:marTop w:val="150"/>
                                              <w:marBottom w:val="75"/>
                                              <w:divBdr>
                                                <w:top w:val="none" w:sz="0" w:space="0" w:color="auto"/>
                                                <w:left w:val="none" w:sz="0" w:space="0" w:color="auto"/>
                                                <w:bottom w:val="none" w:sz="0" w:space="0" w:color="auto"/>
                                                <w:right w:val="none" w:sz="0" w:space="0" w:color="auto"/>
                                              </w:divBdr>
                                            </w:div>
                                            <w:div w:id="991178956">
                                              <w:marLeft w:val="0"/>
                                              <w:marRight w:val="150"/>
                                              <w:marTop w:val="0"/>
                                              <w:marBottom w:val="0"/>
                                              <w:divBdr>
                                                <w:top w:val="none" w:sz="0" w:space="0" w:color="auto"/>
                                                <w:left w:val="none" w:sz="0" w:space="0" w:color="auto"/>
                                                <w:bottom w:val="none" w:sz="0" w:space="0" w:color="auto"/>
                                                <w:right w:val="single" w:sz="6" w:space="8" w:color="63513F"/>
                                              </w:divBdr>
                                            </w:div>
                                            <w:div w:id="1382245788">
                                              <w:marLeft w:val="0"/>
                                              <w:marRight w:val="150"/>
                                              <w:marTop w:val="0"/>
                                              <w:marBottom w:val="0"/>
                                              <w:divBdr>
                                                <w:top w:val="none" w:sz="0" w:space="0" w:color="auto"/>
                                                <w:left w:val="none" w:sz="0" w:space="0" w:color="auto"/>
                                                <w:bottom w:val="none" w:sz="0" w:space="0" w:color="auto"/>
                                                <w:right w:val="single" w:sz="6" w:space="8" w:color="63513F"/>
                                              </w:divBdr>
                                            </w:div>
                                            <w:div w:id="1400984055">
                                              <w:marLeft w:val="0"/>
                                              <w:marRight w:val="150"/>
                                              <w:marTop w:val="0"/>
                                              <w:marBottom w:val="0"/>
                                              <w:divBdr>
                                                <w:top w:val="none" w:sz="0" w:space="0" w:color="auto"/>
                                                <w:left w:val="none" w:sz="0" w:space="0" w:color="auto"/>
                                                <w:bottom w:val="none" w:sz="0" w:space="0" w:color="auto"/>
                                                <w:right w:val="single" w:sz="6" w:space="8" w:color="63513F"/>
                                              </w:divBdr>
                                            </w:div>
                                            <w:div w:id="1698893396">
                                              <w:marLeft w:val="0"/>
                                              <w:marRight w:val="0"/>
                                              <w:marTop w:val="120"/>
                                              <w:marBottom w:val="0"/>
                                              <w:divBdr>
                                                <w:top w:val="none" w:sz="0" w:space="0" w:color="auto"/>
                                                <w:left w:val="none" w:sz="0" w:space="0" w:color="auto"/>
                                                <w:bottom w:val="none" w:sz="0" w:space="0" w:color="auto"/>
                                                <w:right w:val="none" w:sz="0" w:space="0" w:color="auto"/>
                                              </w:divBdr>
                                            </w:div>
                                            <w:div w:id="1720324249">
                                              <w:marLeft w:val="0"/>
                                              <w:marRight w:val="0"/>
                                              <w:marTop w:val="150"/>
                                              <w:marBottom w:val="75"/>
                                              <w:divBdr>
                                                <w:top w:val="none" w:sz="0" w:space="0" w:color="auto"/>
                                                <w:left w:val="none" w:sz="0" w:space="0" w:color="auto"/>
                                                <w:bottom w:val="none" w:sz="0" w:space="0" w:color="auto"/>
                                                <w:right w:val="none" w:sz="0" w:space="0" w:color="auto"/>
                                              </w:divBdr>
                                            </w:div>
                                            <w:div w:id="1844736403">
                                              <w:marLeft w:val="0"/>
                                              <w:marRight w:val="0"/>
                                              <w:marTop w:val="150"/>
                                              <w:marBottom w:val="75"/>
                                              <w:divBdr>
                                                <w:top w:val="none" w:sz="0" w:space="0" w:color="auto"/>
                                                <w:left w:val="none" w:sz="0" w:space="0" w:color="auto"/>
                                                <w:bottom w:val="none" w:sz="0" w:space="0" w:color="auto"/>
                                                <w:right w:val="none" w:sz="0" w:space="0" w:color="auto"/>
                                              </w:divBdr>
                                            </w:div>
                                            <w:div w:id="2143186316">
                                              <w:marLeft w:val="0"/>
                                              <w:marRight w:val="0"/>
                                              <w:marTop w:val="120"/>
                                              <w:marBottom w:val="0"/>
                                              <w:divBdr>
                                                <w:top w:val="none" w:sz="0" w:space="0" w:color="auto"/>
                                                <w:left w:val="none" w:sz="0" w:space="0" w:color="auto"/>
                                                <w:bottom w:val="none" w:sz="0" w:space="0" w:color="auto"/>
                                                <w:right w:val="none" w:sz="0" w:space="0" w:color="auto"/>
                                              </w:divBdr>
                                            </w:div>
                                            <w:div w:id="21443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61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wc.com/talentmobility202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C0E5E-C0D3-4AFF-9DB0-DDB9FE97E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6092</CharactersWithSpaces>
  <SharedDoc>false</SharedDoc>
  <HLinks>
    <vt:vector size="6" baseType="variant">
      <vt:variant>
        <vt:i4>6488149</vt:i4>
      </vt:variant>
      <vt:variant>
        <vt:i4>0</vt:i4>
      </vt:variant>
      <vt:variant>
        <vt:i4>0</vt:i4>
      </vt:variant>
      <vt:variant>
        <vt:i4>5</vt:i4>
      </vt:variant>
      <vt:variant>
        <vt:lpwstr>mailto:rowena.mearley@uk.pwc.com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cp:lastModifiedBy>
  <cp:revision>2</cp:revision>
  <cp:lastPrinted>2013-01-07T17:12:00Z</cp:lastPrinted>
  <dcterms:created xsi:type="dcterms:W3CDTF">2013-08-27T15:45:00Z</dcterms:created>
  <dcterms:modified xsi:type="dcterms:W3CDTF">2013-08-27T15:45:00Z</dcterms:modified>
</cp:coreProperties>
</file>