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DA" w:rsidRPr="0082608C" w:rsidRDefault="008358DA" w:rsidP="008358DA">
      <w:pPr>
        <w:pStyle w:val="Title"/>
        <w:rPr>
          <w:rFonts w:ascii="Georgia" w:hAnsi="Georgia"/>
          <w:sz w:val="20"/>
          <w:szCs w:val="20"/>
        </w:rPr>
      </w:pPr>
      <w:r w:rsidRPr="0082608C">
        <w:rPr>
          <w:rFonts w:ascii="Georgia" w:hAnsi="Georgia"/>
          <w:sz w:val="20"/>
          <w:szCs w:val="20"/>
        </w:rPr>
        <w:t xml:space="preserve">Press release </w:t>
      </w:r>
    </w:p>
    <w:tbl>
      <w:tblPr>
        <w:tblW w:w="0" w:type="auto"/>
        <w:tblLayout w:type="fixed"/>
        <w:tblLook w:val="0000"/>
      </w:tblPr>
      <w:tblGrid>
        <w:gridCol w:w="2268"/>
        <w:gridCol w:w="6390"/>
      </w:tblGrid>
      <w:tr w:rsidR="008358DA" w:rsidRPr="0082608C" w:rsidTr="004C2533">
        <w:tc>
          <w:tcPr>
            <w:tcW w:w="2268" w:type="dxa"/>
            <w:shd w:val="clear" w:color="auto" w:fill="auto"/>
          </w:tcPr>
          <w:p w:rsidR="008358DA" w:rsidRPr="0082608C" w:rsidRDefault="008358DA" w:rsidP="00E54C97">
            <w:pPr>
              <w:rPr>
                <w:i/>
                <w:szCs w:val="20"/>
              </w:rPr>
            </w:pPr>
            <w:r w:rsidRPr="0082608C">
              <w:rPr>
                <w:i/>
                <w:szCs w:val="20"/>
              </w:rPr>
              <w:t>Date</w:t>
            </w:r>
          </w:p>
        </w:tc>
        <w:tc>
          <w:tcPr>
            <w:tcW w:w="6390" w:type="dxa"/>
            <w:shd w:val="clear" w:color="auto" w:fill="auto"/>
          </w:tcPr>
          <w:p w:rsidR="008358DA" w:rsidRPr="00B33FEC" w:rsidRDefault="006B11A0" w:rsidP="00B33FEC">
            <w:pPr>
              <w:pStyle w:val="Heading4"/>
              <w:spacing w:before="0" w:after="0" w:line="240" w:lineRule="auto"/>
              <w:rPr>
                <w:rFonts w:ascii="Georgia" w:hAnsi="Georgia"/>
                <w:noProof/>
                <w:sz w:val="20"/>
                <w:szCs w:val="20"/>
                <w:lang w:val="de-DE"/>
              </w:rPr>
            </w:pPr>
            <w:r w:rsidRPr="00B33FEC">
              <w:rPr>
                <w:rFonts w:ascii="Georgia" w:hAnsi="Georgia"/>
                <w:noProof/>
                <w:sz w:val="20"/>
                <w:szCs w:val="20"/>
                <w:lang w:val="de-DE"/>
              </w:rPr>
              <w:t>6 NOVEMBER 2012</w:t>
            </w:r>
          </w:p>
          <w:p w:rsidR="00B33FEC" w:rsidRPr="00B33FEC" w:rsidRDefault="00B33FEC" w:rsidP="00B33FEC">
            <w:pPr>
              <w:rPr>
                <w:lang w:val="de-DE"/>
              </w:rPr>
            </w:pPr>
          </w:p>
        </w:tc>
      </w:tr>
      <w:tr w:rsidR="008358DA" w:rsidRPr="0082608C" w:rsidTr="004C2533">
        <w:tc>
          <w:tcPr>
            <w:tcW w:w="2268" w:type="dxa"/>
            <w:shd w:val="clear" w:color="auto" w:fill="auto"/>
          </w:tcPr>
          <w:p w:rsidR="008358DA" w:rsidRPr="0082608C" w:rsidRDefault="008358DA" w:rsidP="00E54C97">
            <w:pPr>
              <w:rPr>
                <w:i/>
                <w:szCs w:val="20"/>
              </w:rPr>
            </w:pPr>
            <w:r w:rsidRPr="0082608C">
              <w:rPr>
                <w:i/>
                <w:szCs w:val="20"/>
              </w:rPr>
              <w:t>Contact</w:t>
            </w:r>
          </w:p>
          <w:p w:rsidR="008358DA" w:rsidRPr="0082608C" w:rsidRDefault="008358DA" w:rsidP="00E54C97">
            <w:pPr>
              <w:rPr>
                <w:i/>
                <w:szCs w:val="20"/>
              </w:rPr>
            </w:pPr>
          </w:p>
        </w:tc>
        <w:tc>
          <w:tcPr>
            <w:tcW w:w="6390" w:type="dxa"/>
            <w:shd w:val="clear" w:color="auto" w:fill="auto"/>
          </w:tcPr>
          <w:p w:rsidR="008358DA" w:rsidRPr="0082608C" w:rsidRDefault="00CD6AC0" w:rsidP="00627B14">
            <w:pPr>
              <w:tabs>
                <w:tab w:val="left" w:pos="882"/>
                <w:tab w:val="left" w:pos="1440"/>
              </w:tabs>
              <w:rPr>
                <w:szCs w:val="20"/>
              </w:rPr>
            </w:pPr>
            <w:r w:rsidRPr="0082608C">
              <w:rPr>
                <w:szCs w:val="20"/>
              </w:rPr>
              <w:t>Alan EC Lee, PwC Singapore</w:t>
            </w:r>
          </w:p>
          <w:p w:rsidR="008358DA" w:rsidRPr="0082608C" w:rsidRDefault="00B33FEC" w:rsidP="00627B14">
            <w:pPr>
              <w:tabs>
                <w:tab w:val="left" w:pos="882"/>
                <w:tab w:val="left" w:pos="1440"/>
              </w:tabs>
              <w:rPr>
                <w:szCs w:val="20"/>
              </w:rPr>
            </w:pPr>
            <w:r>
              <w:rPr>
                <w:szCs w:val="20"/>
              </w:rPr>
              <w:t>T</w:t>
            </w:r>
            <w:r w:rsidR="008358DA" w:rsidRPr="0082608C">
              <w:rPr>
                <w:szCs w:val="20"/>
              </w:rPr>
              <w:t>el:</w:t>
            </w:r>
            <w:r>
              <w:rPr>
                <w:szCs w:val="20"/>
              </w:rPr>
              <w:tab/>
            </w:r>
            <w:r w:rsidR="008358DA" w:rsidRPr="0082608C">
              <w:rPr>
                <w:szCs w:val="20"/>
              </w:rPr>
              <w:t xml:space="preserve">+65 </w:t>
            </w:r>
            <w:r w:rsidR="00CD6AC0" w:rsidRPr="0082608C">
              <w:rPr>
                <w:szCs w:val="20"/>
              </w:rPr>
              <w:t xml:space="preserve">6236 </w:t>
            </w:r>
            <w:r w:rsidR="00403754" w:rsidRPr="0082608C">
              <w:rPr>
                <w:szCs w:val="20"/>
              </w:rPr>
              <w:t>3961</w:t>
            </w:r>
          </w:p>
          <w:p w:rsidR="008358DA" w:rsidRPr="0082608C" w:rsidRDefault="00B33FEC" w:rsidP="00627B14">
            <w:pPr>
              <w:tabs>
                <w:tab w:val="left" w:pos="882"/>
                <w:tab w:val="left" w:pos="1440"/>
              </w:tabs>
              <w:rPr>
                <w:szCs w:val="20"/>
              </w:rPr>
            </w:pPr>
            <w:r>
              <w:rPr>
                <w:szCs w:val="20"/>
              </w:rPr>
              <w:t>E-</w:t>
            </w:r>
            <w:r w:rsidR="00A20272" w:rsidRPr="0082608C">
              <w:rPr>
                <w:szCs w:val="20"/>
              </w:rPr>
              <w:t>mail:</w:t>
            </w:r>
            <w:r>
              <w:rPr>
                <w:szCs w:val="20"/>
              </w:rPr>
              <w:tab/>
            </w:r>
            <w:hyperlink r:id="rId8" w:history="1">
              <w:r w:rsidR="0004004E" w:rsidRPr="0082608C">
                <w:rPr>
                  <w:rStyle w:val="Hyperlink"/>
                  <w:szCs w:val="20"/>
                </w:rPr>
                <w:t>alan.ec.lee@sg.pwc.com</w:t>
              </w:r>
            </w:hyperlink>
          </w:p>
          <w:p w:rsidR="0004004E" w:rsidRPr="0082608C" w:rsidRDefault="00B33FEC" w:rsidP="00627B14">
            <w:pPr>
              <w:tabs>
                <w:tab w:val="left" w:pos="882"/>
                <w:tab w:val="left" w:pos="1440"/>
              </w:tabs>
              <w:rPr>
                <w:szCs w:val="20"/>
              </w:rPr>
            </w:pPr>
            <w:r>
              <w:rPr>
                <w:szCs w:val="20"/>
              </w:rPr>
              <w:tab/>
            </w:r>
            <w:hyperlink r:id="rId9" w:history="1">
              <w:r w:rsidR="0004004E" w:rsidRPr="0082608C">
                <w:rPr>
                  <w:rStyle w:val="Hyperlink"/>
                  <w:szCs w:val="20"/>
                </w:rPr>
                <w:t>pwcpress.sg@sg.pwc.com</w:t>
              </w:r>
            </w:hyperlink>
          </w:p>
          <w:p w:rsidR="00753A0B" w:rsidRPr="0082608C" w:rsidRDefault="00753A0B" w:rsidP="00627B14">
            <w:pPr>
              <w:tabs>
                <w:tab w:val="left" w:pos="882"/>
                <w:tab w:val="left" w:pos="1440"/>
              </w:tabs>
              <w:rPr>
                <w:szCs w:val="20"/>
              </w:rPr>
            </w:pPr>
          </w:p>
          <w:p w:rsidR="00753A0B" w:rsidRPr="0082608C" w:rsidRDefault="00753A0B" w:rsidP="00627B14">
            <w:pPr>
              <w:tabs>
                <w:tab w:val="left" w:pos="882"/>
                <w:tab w:val="left" w:pos="1440"/>
              </w:tabs>
              <w:rPr>
                <w:szCs w:val="20"/>
              </w:rPr>
            </w:pPr>
            <w:r w:rsidRPr="0082608C">
              <w:rPr>
                <w:szCs w:val="20"/>
              </w:rPr>
              <w:t>Yih Lin Chen, PwC Singapore</w:t>
            </w:r>
          </w:p>
          <w:p w:rsidR="00753A0B" w:rsidRPr="0082608C" w:rsidRDefault="00B33FEC" w:rsidP="00627B14">
            <w:pPr>
              <w:tabs>
                <w:tab w:val="left" w:pos="882"/>
                <w:tab w:val="left" w:pos="1440"/>
              </w:tabs>
              <w:rPr>
                <w:szCs w:val="20"/>
              </w:rPr>
            </w:pPr>
            <w:r>
              <w:rPr>
                <w:szCs w:val="20"/>
              </w:rPr>
              <w:t>T</w:t>
            </w:r>
            <w:r w:rsidR="00753A0B" w:rsidRPr="0082608C">
              <w:rPr>
                <w:szCs w:val="20"/>
              </w:rPr>
              <w:t xml:space="preserve">el: </w:t>
            </w:r>
            <w:r>
              <w:rPr>
                <w:szCs w:val="20"/>
              </w:rPr>
              <w:tab/>
            </w:r>
            <w:r w:rsidR="00753A0B" w:rsidRPr="0082608C">
              <w:rPr>
                <w:szCs w:val="20"/>
              </w:rPr>
              <w:t xml:space="preserve">+65 </w:t>
            </w:r>
            <w:r w:rsidR="006302F5">
              <w:rPr>
                <w:szCs w:val="20"/>
              </w:rPr>
              <w:t>6236 3960</w:t>
            </w:r>
          </w:p>
          <w:p w:rsidR="00753A0B" w:rsidRDefault="00B33FEC" w:rsidP="00627B14">
            <w:pPr>
              <w:tabs>
                <w:tab w:val="left" w:pos="882"/>
                <w:tab w:val="left" w:pos="1440"/>
              </w:tabs>
              <w:rPr>
                <w:szCs w:val="20"/>
              </w:rPr>
            </w:pPr>
            <w:r>
              <w:rPr>
                <w:szCs w:val="20"/>
              </w:rPr>
              <w:t>E</w:t>
            </w:r>
            <w:r w:rsidR="002A7718">
              <w:rPr>
                <w:szCs w:val="20"/>
              </w:rPr>
              <w:t>-</w:t>
            </w:r>
            <w:r w:rsidR="00753A0B" w:rsidRPr="0082608C">
              <w:rPr>
                <w:szCs w:val="20"/>
              </w:rPr>
              <w:t xml:space="preserve">mail: </w:t>
            </w:r>
            <w:r>
              <w:rPr>
                <w:szCs w:val="20"/>
              </w:rPr>
              <w:tab/>
            </w:r>
            <w:hyperlink r:id="rId10" w:history="1">
              <w:r w:rsidR="00753A0B" w:rsidRPr="0082608C">
                <w:rPr>
                  <w:rStyle w:val="Hyperlink"/>
                  <w:szCs w:val="20"/>
                </w:rPr>
                <w:t>yih.lin.chen@sg.pwc.com</w:t>
              </w:r>
            </w:hyperlink>
            <w:r w:rsidR="00753A0B" w:rsidRPr="0082608C">
              <w:rPr>
                <w:szCs w:val="20"/>
              </w:rPr>
              <w:t xml:space="preserve"> </w:t>
            </w:r>
          </w:p>
          <w:p w:rsidR="002A7718" w:rsidRDefault="002A7718" w:rsidP="00627B14">
            <w:pPr>
              <w:tabs>
                <w:tab w:val="left" w:pos="882"/>
                <w:tab w:val="left" w:pos="1440"/>
              </w:tabs>
              <w:rPr>
                <w:szCs w:val="20"/>
              </w:rPr>
            </w:pPr>
          </w:p>
          <w:p w:rsidR="002A7718" w:rsidRDefault="002A7718" w:rsidP="00627B14">
            <w:pPr>
              <w:tabs>
                <w:tab w:val="left" w:pos="882"/>
                <w:tab w:val="left" w:pos="1440"/>
              </w:tabs>
              <w:rPr>
                <w:szCs w:val="20"/>
              </w:rPr>
            </w:pPr>
            <w:r>
              <w:rPr>
                <w:szCs w:val="20"/>
              </w:rPr>
              <w:t xml:space="preserve">Eileen </w:t>
            </w:r>
            <w:r w:rsidR="006F3665">
              <w:rPr>
                <w:szCs w:val="20"/>
              </w:rPr>
              <w:t xml:space="preserve">WK </w:t>
            </w:r>
            <w:r>
              <w:rPr>
                <w:szCs w:val="20"/>
              </w:rPr>
              <w:t>Lee, PwC Singapore</w:t>
            </w:r>
          </w:p>
          <w:p w:rsidR="002A7718" w:rsidRDefault="00B33FEC" w:rsidP="00627B14">
            <w:pPr>
              <w:tabs>
                <w:tab w:val="left" w:pos="882"/>
                <w:tab w:val="left" w:pos="1440"/>
              </w:tabs>
              <w:rPr>
                <w:szCs w:val="20"/>
              </w:rPr>
            </w:pPr>
            <w:r>
              <w:rPr>
                <w:szCs w:val="20"/>
              </w:rPr>
              <w:t>T</w:t>
            </w:r>
            <w:r w:rsidR="002A7718">
              <w:rPr>
                <w:szCs w:val="20"/>
              </w:rPr>
              <w:t xml:space="preserve">el: </w:t>
            </w:r>
            <w:r>
              <w:rPr>
                <w:szCs w:val="20"/>
              </w:rPr>
              <w:tab/>
            </w:r>
            <w:r w:rsidR="002A7718">
              <w:rPr>
                <w:szCs w:val="20"/>
              </w:rPr>
              <w:t>+65 6236 7262</w:t>
            </w:r>
          </w:p>
          <w:p w:rsidR="002A7718" w:rsidRDefault="00B33FEC" w:rsidP="00627B14">
            <w:pPr>
              <w:tabs>
                <w:tab w:val="left" w:pos="882"/>
                <w:tab w:val="left" w:pos="1440"/>
              </w:tabs>
              <w:rPr>
                <w:szCs w:val="20"/>
              </w:rPr>
            </w:pPr>
            <w:r>
              <w:rPr>
                <w:szCs w:val="20"/>
              </w:rPr>
              <w:t>e-mail:</w:t>
            </w:r>
            <w:r>
              <w:rPr>
                <w:szCs w:val="20"/>
              </w:rPr>
              <w:tab/>
            </w:r>
            <w:hyperlink r:id="rId11" w:history="1">
              <w:r w:rsidRPr="002A71B3">
                <w:rPr>
                  <w:rStyle w:val="Hyperlink"/>
                  <w:szCs w:val="20"/>
                </w:rPr>
                <w:t>eileen.wk.lee@sg.pwc.com</w:t>
              </w:r>
            </w:hyperlink>
          </w:p>
          <w:p w:rsidR="0004004E" w:rsidRPr="0082608C" w:rsidRDefault="0004004E" w:rsidP="0004004E">
            <w:pPr>
              <w:tabs>
                <w:tab w:val="left" w:pos="1440"/>
              </w:tabs>
              <w:rPr>
                <w:szCs w:val="20"/>
                <w:highlight w:val="yellow"/>
              </w:rPr>
            </w:pPr>
          </w:p>
        </w:tc>
      </w:tr>
      <w:tr w:rsidR="0004004E" w:rsidRPr="0082608C" w:rsidTr="004C2533">
        <w:tc>
          <w:tcPr>
            <w:tcW w:w="2268" w:type="dxa"/>
            <w:shd w:val="clear" w:color="auto" w:fill="auto"/>
          </w:tcPr>
          <w:p w:rsidR="0004004E" w:rsidRPr="0082608C" w:rsidRDefault="0004004E" w:rsidP="00E54C97">
            <w:pPr>
              <w:rPr>
                <w:i/>
                <w:szCs w:val="20"/>
              </w:rPr>
            </w:pPr>
            <w:r w:rsidRPr="0082608C">
              <w:rPr>
                <w:i/>
                <w:szCs w:val="20"/>
              </w:rPr>
              <w:t>Pages</w:t>
            </w:r>
          </w:p>
        </w:tc>
        <w:tc>
          <w:tcPr>
            <w:tcW w:w="6390" w:type="dxa"/>
            <w:shd w:val="clear" w:color="auto" w:fill="auto"/>
          </w:tcPr>
          <w:p w:rsidR="0004004E" w:rsidRPr="0082608C" w:rsidRDefault="0004004E" w:rsidP="0004004E">
            <w:pPr>
              <w:tabs>
                <w:tab w:val="left" w:pos="1440"/>
              </w:tabs>
              <w:rPr>
                <w:szCs w:val="20"/>
              </w:rPr>
            </w:pPr>
            <w:r w:rsidRPr="00442DB9">
              <w:rPr>
                <w:szCs w:val="20"/>
              </w:rPr>
              <w:t>2</w:t>
            </w:r>
          </w:p>
          <w:p w:rsidR="002B54CD" w:rsidRPr="0082608C" w:rsidRDefault="002B54CD" w:rsidP="00E54C97">
            <w:pPr>
              <w:tabs>
                <w:tab w:val="left" w:pos="1440"/>
              </w:tabs>
              <w:rPr>
                <w:szCs w:val="20"/>
                <w:highlight w:val="yellow"/>
                <w:lang w:val="de-CH"/>
              </w:rPr>
            </w:pPr>
          </w:p>
        </w:tc>
      </w:tr>
    </w:tbl>
    <w:p w:rsidR="00B33FEC" w:rsidRDefault="00B33FEC" w:rsidP="00B33FEC">
      <w:pPr>
        <w:spacing w:line="240" w:lineRule="auto"/>
        <w:outlineLvl w:val="0"/>
        <w:rPr>
          <w:b/>
          <w:bCs/>
          <w:kern w:val="36"/>
          <w:sz w:val="24"/>
          <w:szCs w:val="24"/>
        </w:rPr>
      </w:pPr>
    </w:p>
    <w:p w:rsidR="00307DF3" w:rsidRDefault="002B54CD" w:rsidP="00C022D5">
      <w:pPr>
        <w:spacing w:line="240" w:lineRule="auto"/>
        <w:jc w:val="center"/>
        <w:outlineLvl w:val="0"/>
        <w:rPr>
          <w:b/>
          <w:bCs/>
          <w:kern w:val="36"/>
          <w:sz w:val="24"/>
          <w:szCs w:val="24"/>
        </w:rPr>
      </w:pPr>
      <w:r w:rsidRPr="00DC1638">
        <w:rPr>
          <w:b/>
          <w:bCs/>
          <w:kern w:val="36"/>
          <w:sz w:val="24"/>
          <w:szCs w:val="24"/>
        </w:rPr>
        <w:t xml:space="preserve">Leading Professional Services </w:t>
      </w:r>
      <w:r w:rsidR="00395DDF">
        <w:rPr>
          <w:b/>
          <w:bCs/>
          <w:kern w:val="36"/>
          <w:sz w:val="24"/>
          <w:szCs w:val="24"/>
        </w:rPr>
        <w:t xml:space="preserve">Network </w:t>
      </w:r>
      <w:r w:rsidR="00034F26" w:rsidRPr="00DC1638">
        <w:rPr>
          <w:b/>
          <w:bCs/>
          <w:kern w:val="36"/>
          <w:sz w:val="24"/>
          <w:szCs w:val="24"/>
        </w:rPr>
        <w:t xml:space="preserve">PwC </w:t>
      </w:r>
      <w:r w:rsidR="00C022D5" w:rsidRPr="00DC1638">
        <w:rPr>
          <w:b/>
          <w:bCs/>
          <w:kern w:val="36"/>
          <w:sz w:val="24"/>
          <w:szCs w:val="24"/>
        </w:rPr>
        <w:t xml:space="preserve">launches </w:t>
      </w:r>
    </w:p>
    <w:p w:rsidR="004B4BC8" w:rsidRPr="00DC1638" w:rsidRDefault="00A322FA" w:rsidP="00C022D5">
      <w:pPr>
        <w:spacing w:line="240" w:lineRule="auto"/>
        <w:jc w:val="center"/>
        <w:outlineLvl w:val="0"/>
        <w:rPr>
          <w:b/>
          <w:bCs/>
          <w:kern w:val="36"/>
          <w:sz w:val="24"/>
          <w:szCs w:val="24"/>
        </w:rPr>
      </w:pPr>
      <w:r>
        <w:rPr>
          <w:b/>
          <w:bCs/>
          <w:kern w:val="36"/>
          <w:sz w:val="24"/>
          <w:szCs w:val="24"/>
        </w:rPr>
        <w:t>new member</w:t>
      </w:r>
      <w:r w:rsidR="00592905">
        <w:rPr>
          <w:b/>
          <w:bCs/>
          <w:kern w:val="36"/>
          <w:sz w:val="24"/>
          <w:szCs w:val="24"/>
        </w:rPr>
        <w:t xml:space="preserve"> </w:t>
      </w:r>
      <w:r>
        <w:rPr>
          <w:b/>
          <w:bCs/>
          <w:kern w:val="36"/>
          <w:sz w:val="24"/>
          <w:szCs w:val="24"/>
        </w:rPr>
        <w:t>firm</w:t>
      </w:r>
      <w:r w:rsidR="002B54CD" w:rsidRPr="00DC1638">
        <w:rPr>
          <w:b/>
          <w:bCs/>
          <w:kern w:val="36"/>
          <w:sz w:val="24"/>
          <w:szCs w:val="24"/>
        </w:rPr>
        <w:t xml:space="preserve"> in Myanmar</w:t>
      </w:r>
    </w:p>
    <w:p w:rsidR="0008190F" w:rsidRPr="00F855E2" w:rsidRDefault="0008190F" w:rsidP="00B33FEC">
      <w:pPr>
        <w:spacing w:line="240" w:lineRule="auto"/>
        <w:outlineLvl w:val="0"/>
        <w:rPr>
          <w:b/>
          <w:bCs/>
          <w:kern w:val="36"/>
          <w:sz w:val="28"/>
          <w:szCs w:val="28"/>
        </w:rPr>
      </w:pPr>
    </w:p>
    <w:p w:rsidR="00307DF3" w:rsidRDefault="00E42056" w:rsidP="00990FB9">
      <w:pPr>
        <w:pStyle w:val="NoSpacing"/>
        <w:rPr>
          <w:rFonts w:ascii="Georgia" w:eastAsia="Times New Roman" w:hAnsi="Georgia" w:cs="Times New Roman"/>
          <w:bCs/>
          <w:sz w:val="20"/>
          <w:lang w:val="en-GB"/>
        </w:rPr>
      </w:pPr>
      <w:r>
        <w:rPr>
          <w:rFonts w:ascii="Georgia" w:eastAsia="Times New Roman" w:hAnsi="Georgia" w:cs="Times New Roman"/>
          <w:b/>
          <w:bCs/>
          <w:sz w:val="20"/>
          <w:lang w:val="en-GB"/>
        </w:rPr>
        <w:t>Yangon</w:t>
      </w:r>
      <w:r w:rsidR="00990FB9" w:rsidRPr="00990FB9">
        <w:rPr>
          <w:rFonts w:ascii="Georgia" w:eastAsia="Times New Roman" w:hAnsi="Georgia" w:cs="Times New Roman"/>
          <w:b/>
          <w:bCs/>
          <w:sz w:val="20"/>
          <w:lang w:val="en-GB"/>
        </w:rPr>
        <w:t xml:space="preserve">, </w:t>
      </w:r>
      <w:r>
        <w:rPr>
          <w:rFonts w:ascii="Georgia" w:eastAsia="Times New Roman" w:hAnsi="Georgia" w:cs="Times New Roman"/>
          <w:b/>
          <w:bCs/>
          <w:sz w:val="20"/>
          <w:lang w:val="en-GB"/>
        </w:rPr>
        <w:t>6 November 2012 –</w:t>
      </w:r>
      <w:r w:rsidR="000D06C5">
        <w:rPr>
          <w:rFonts w:ascii="Georgia" w:eastAsia="Times New Roman" w:hAnsi="Georgia" w:cs="Times New Roman"/>
          <w:bCs/>
          <w:sz w:val="20"/>
          <w:lang w:val="en-GB"/>
        </w:rPr>
        <w:t xml:space="preserve"> PwC announced today the official opening of its Myanmar </w:t>
      </w:r>
      <w:r w:rsidR="00A322FA">
        <w:rPr>
          <w:rFonts w:ascii="Georgia" w:eastAsia="Times New Roman" w:hAnsi="Georgia" w:cs="Times New Roman"/>
          <w:bCs/>
          <w:sz w:val="20"/>
          <w:lang w:val="en-GB"/>
        </w:rPr>
        <w:t xml:space="preserve">member </w:t>
      </w:r>
      <w:r w:rsidR="007759E2">
        <w:rPr>
          <w:rFonts w:ascii="Georgia" w:eastAsia="Times New Roman" w:hAnsi="Georgia" w:cs="Times New Roman"/>
          <w:bCs/>
          <w:sz w:val="20"/>
          <w:lang w:val="en-GB"/>
        </w:rPr>
        <w:t>firm</w:t>
      </w:r>
      <w:r w:rsidR="00307DF3">
        <w:rPr>
          <w:rFonts w:ascii="Georgia" w:eastAsia="Times New Roman" w:hAnsi="Georgia" w:cs="Times New Roman"/>
          <w:bCs/>
          <w:sz w:val="20"/>
          <w:lang w:val="en-GB"/>
        </w:rPr>
        <w:t>, bringing the reach of its network in Southeast Asia to 9 countries in the region</w:t>
      </w:r>
      <w:r w:rsidR="00307DF3">
        <w:rPr>
          <w:rStyle w:val="FootnoteReference"/>
          <w:rFonts w:ascii="Georgia" w:eastAsia="Times New Roman" w:hAnsi="Georgia" w:cs="Times New Roman"/>
          <w:bCs/>
          <w:sz w:val="20"/>
          <w:lang w:val="en-GB"/>
        </w:rPr>
        <w:footnoteReference w:id="1"/>
      </w:r>
      <w:r w:rsidR="000D06C5">
        <w:rPr>
          <w:rFonts w:ascii="Georgia" w:eastAsia="Times New Roman" w:hAnsi="Georgia" w:cs="Times New Roman"/>
          <w:bCs/>
          <w:sz w:val="20"/>
          <w:lang w:val="en-GB"/>
        </w:rPr>
        <w:t xml:space="preserve">. </w:t>
      </w:r>
    </w:p>
    <w:p w:rsidR="00307DF3" w:rsidRDefault="00307DF3" w:rsidP="00990FB9">
      <w:pPr>
        <w:pStyle w:val="NoSpacing"/>
        <w:rPr>
          <w:rFonts w:ascii="Georgia" w:eastAsia="Times New Roman" w:hAnsi="Georgia" w:cs="Times New Roman"/>
          <w:bCs/>
          <w:sz w:val="20"/>
          <w:lang w:val="en-GB"/>
        </w:rPr>
      </w:pPr>
    </w:p>
    <w:p w:rsidR="00CC0CEA" w:rsidRDefault="00A322FA" w:rsidP="00CC0CEA">
      <w:pPr>
        <w:pStyle w:val="NoSpacing"/>
        <w:rPr>
          <w:rFonts w:ascii="Georgia" w:eastAsia="Times New Roman" w:hAnsi="Georgia" w:cs="Times New Roman"/>
        </w:rPr>
      </w:pPr>
      <w:r>
        <w:rPr>
          <w:rFonts w:ascii="Georgia" w:eastAsia="Times New Roman" w:hAnsi="Georgia" w:cs="Times New Roman"/>
          <w:bCs/>
          <w:sz w:val="20"/>
          <w:lang w:val="en-GB"/>
        </w:rPr>
        <w:t>PwC Myanmar’s new</w:t>
      </w:r>
      <w:r w:rsidR="00C42396">
        <w:rPr>
          <w:rFonts w:ascii="Georgia" w:eastAsia="Times New Roman" w:hAnsi="Georgia" w:cs="Times New Roman"/>
          <w:bCs/>
          <w:sz w:val="20"/>
          <w:lang w:val="en-GB"/>
        </w:rPr>
        <w:t xml:space="preserve"> </w:t>
      </w:r>
      <w:r w:rsidR="0043322D">
        <w:rPr>
          <w:rFonts w:ascii="Georgia" w:eastAsia="Times New Roman" w:hAnsi="Georgia" w:cs="Times New Roman"/>
          <w:bCs/>
          <w:sz w:val="20"/>
          <w:lang w:val="en-GB"/>
        </w:rPr>
        <w:t xml:space="preserve">office </w:t>
      </w:r>
      <w:r>
        <w:rPr>
          <w:rFonts w:ascii="Georgia" w:eastAsia="Times New Roman" w:hAnsi="Georgia" w:cs="Times New Roman"/>
          <w:bCs/>
          <w:sz w:val="20"/>
          <w:lang w:val="en-GB"/>
        </w:rPr>
        <w:t xml:space="preserve">in Yangon </w:t>
      </w:r>
      <w:r w:rsidR="007759E2">
        <w:rPr>
          <w:rFonts w:ascii="Georgia" w:eastAsia="Times New Roman" w:hAnsi="Georgia" w:cs="Times New Roman"/>
          <w:bCs/>
          <w:sz w:val="20"/>
          <w:lang w:val="en-GB"/>
        </w:rPr>
        <w:t>w</w:t>
      </w:r>
      <w:r w:rsidR="0043322D">
        <w:rPr>
          <w:rFonts w:ascii="Georgia" w:eastAsia="Times New Roman" w:hAnsi="Georgia" w:cs="Times New Roman"/>
          <w:bCs/>
          <w:sz w:val="20"/>
          <w:lang w:val="en-GB"/>
        </w:rPr>
        <w:t>as opened</w:t>
      </w:r>
      <w:r w:rsidR="007759E2">
        <w:rPr>
          <w:rFonts w:ascii="Georgia" w:eastAsia="Times New Roman" w:hAnsi="Georgia" w:cs="Times New Roman"/>
          <w:bCs/>
          <w:sz w:val="20"/>
          <w:lang w:val="en-GB"/>
        </w:rPr>
        <w:t xml:space="preserve"> </w:t>
      </w:r>
      <w:r w:rsidR="00E95418">
        <w:rPr>
          <w:rFonts w:ascii="Georgia" w:eastAsia="Times New Roman" w:hAnsi="Georgia" w:cs="Times New Roman"/>
          <w:bCs/>
          <w:sz w:val="20"/>
          <w:lang w:val="en-GB"/>
        </w:rPr>
        <w:t>by</w:t>
      </w:r>
      <w:r w:rsidR="00442DB9">
        <w:rPr>
          <w:rFonts w:ascii="Georgia" w:eastAsia="Times New Roman" w:hAnsi="Georgia" w:cs="Times New Roman"/>
          <w:bCs/>
          <w:sz w:val="20"/>
          <w:lang w:val="en-GB"/>
        </w:rPr>
        <w:t xml:space="preserve"> PwC Singapore Executive Chairman Designate</w:t>
      </w:r>
      <w:r w:rsidR="00E95418">
        <w:rPr>
          <w:rFonts w:ascii="Georgia" w:eastAsia="Times New Roman" w:hAnsi="Georgia" w:cs="Times New Roman"/>
          <w:bCs/>
          <w:sz w:val="20"/>
          <w:lang w:val="en-GB"/>
        </w:rPr>
        <w:t xml:space="preserve"> </w:t>
      </w:r>
      <w:r w:rsidR="007759E2">
        <w:rPr>
          <w:rFonts w:ascii="Georgia" w:eastAsia="Times New Roman" w:hAnsi="Georgia" w:cs="Times New Roman"/>
          <w:bCs/>
          <w:sz w:val="20"/>
          <w:lang w:val="en-GB"/>
        </w:rPr>
        <w:t xml:space="preserve">Mr </w:t>
      </w:r>
      <w:r w:rsidR="00E95418">
        <w:rPr>
          <w:rFonts w:ascii="Georgia" w:eastAsia="Times New Roman" w:hAnsi="Georgia" w:cs="Times New Roman"/>
          <w:bCs/>
          <w:sz w:val="20"/>
          <w:lang w:val="en-GB"/>
        </w:rPr>
        <w:t>Yeoh Oon Jin</w:t>
      </w:r>
      <w:r w:rsidR="005A6CBE">
        <w:rPr>
          <w:rFonts w:ascii="Georgia" w:eastAsia="Times New Roman" w:hAnsi="Georgia" w:cs="Times New Roman"/>
          <w:bCs/>
          <w:sz w:val="20"/>
          <w:lang w:val="en-GB"/>
        </w:rPr>
        <w:t>.</w:t>
      </w:r>
      <w:r w:rsidR="00093BCA">
        <w:rPr>
          <w:rFonts w:ascii="Georgia" w:eastAsia="Times New Roman" w:hAnsi="Georgia" w:cs="Times New Roman"/>
          <w:bCs/>
          <w:sz w:val="20"/>
          <w:lang w:val="en-GB"/>
        </w:rPr>
        <w:t xml:space="preserve"> </w:t>
      </w:r>
      <w:r w:rsidR="004223FD">
        <w:rPr>
          <w:rFonts w:ascii="Georgia" w:eastAsia="Times New Roman" w:hAnsi="Georgia" w:cs="Times New Roman"/>
          <w:sz w:val="20"/>
          <w:szCs w:val="20"/>
          <w:lang w:val="en-GB"/>
        </w:rPr>
        <w:t>Mr Yeoh</w:t>
      </w:r>
      <w:r w:rsidR="00C1071C" w:rsidRPr="00C1071C">
        <w:rPr>
          <w:rFonts w:ascii="Georgia" w:eastAsia="Times New Roman" w:hAnsi="Georgia" w:cs="Times New Roman"/>
          <w:sz w:val="20"/>
          <w:szCs w:val="20"/>
          <w:lang w:val="en-GB"/>
        </w:rPr>
        <w:t xml:space="preserve"> said,</w:t>
      </w:r>
      <w:r w:rsidR="00732A66">
        <w:rPr>
          <w:rFonts w:ascii="Georgia" w:eastAsia="Times New Roman" w:hAnsi="Georgia" w:cs="Times New Roman"/>
          <w:sz w:val="20"/>
          <w:szCs w:val="20"/>
          <w:lang w:val="en-GB"/>
        </w:rPr>
        <w:t xml:space="preserve"> </w:t>
      </w:r>
      <w:r w:rsidR="00180062">
        <w:rPr>
          <w:rFonts w:ascii="Georgia" w:eastAsia="Times New Roman" w:hAnsi="Georgia" w:cs="Times New Roman"/>
          <w:sz w:val="20"/>
          <w:lang w:val="en-GB"/>
        </w:rPr>
        <w:t>“</w:t>
      </w:r>
      <w:r w:rsidR="00670425">
        <w:rPr>
          <w:rFonts w:ascii="Georgia" w:eastAsia="Times New Roman" w:hAnsi="Georgia" w:cs="Times New Roman"/>
          <w:sz w:val="20"/>
          <w:lang w:val="en-GB"/>
        </w:rPr>
        <w:t xml:space="preserve">PwC’s </w:t>
      </w:r>
      <w:r w:rsidR="0029484C">
        <w:rPr>
          <w:rFonts w:ascii="Georgia" w:eastAsia="Times New Roman" w:hAnsi="Georgia" w:cs="Times New Roman"/>
          <w:sz w:val="20"/>
          <w:lang w:val="en-GB"/>
        </w:rPr>
        <w:t xml:space="preserve">return to </w:t>
      </w:r>
      <w:r w:rsidR="00CC0CEA">
        <w:rPr>
          <w:rFonts w:ascii="Georgia" w:eastAsia="Times New Roman" w:hAnsi="Georgia" w:cs="Times New Roman"/>
          <w:sz w:val="20"/>
          <w:lang w:val="en-GB"/>
        </w:rPr>
        <w:t>Yangon is</w:t>
      </w:r>
      <w:r w:rsidR="00532D06">
        <w:rPr>
          <w:rFonts w:ascii="Georgia" w:eastAsia="Times New Roman" w:hAnsi="Georgia" w:cs="Times New Roman"/>
          <w:sz w:val="20"/>
          <w:lang w:val="en-GB"/>
        </w:rPr>
        <w:t xml:space="preserve"> our vote of confidence in the reforms that we have witnessed in the past year, and </w:t>
      </w:r>
      <w:r w:rsidR="00CC0CEA">
        <w:rPr>
          <w:rFonts w:ascii="Georgia" w:eastAsia="Times New Roman" w:hAnsi="Georgia" w:cs="Times New Roman"/>
          <w:sz w:val="20"/>
          <w:lang w:val="en-GB"/>
        </w:rPr>
        <w:t xml:space="preserve">our commitment to </w:t>
      </w:r>
      <w:r w:rsidR="00532D06">
        <w:rPr>
          <w:rFonts w:ascii="Georgia" w:eastAsia="Times New Roman" w:hAnsi="Georgia" w:cs="Times New Roman"/>
          <w:sz w:val="20"/>
          <w:lang w:val="en-GB"/>
        </w:rPr>
        <w:t xml:space="preserve">the people of </w:t>
      </w:r>
      <w:r w:rsidR="00CC0CEA">
        <w:rPr>
          <w:rFonts w:ascii="Georgia" w:eastAsia="Times New Roman" w:hAnsi="Georgia" w:cs="Times New Roman"/>
          <w:sz w:val="20"/>
          <w:lang w:val="en-GB"/>
        </w:rPr>
        <w:t>Myanmar.</w:t>
      </w:r>
      <w:r w:rsidR="00C57F3F">
        <w:rPr>
          <w:rFonts w:ascii="Georgia" w:eastAsia="Times New Roman" w:hAnsi="Georgia" w:cs="Times New Roman"/>
          <w:sz w:val="20"/>
          <w:lang w:val="en-GB"/>
        </w:rPr>
        <w:t xml:space="preserve"> </w:t>
      </w:r>
      <w:r w:rsidR="008A6032">
        <w:rPr>
          <w:rFonts w:ascii="Georgia" w:eastAsia="Times New Roman" w:hAnsi="Georgia" w:cs="Times New Roman"/>
          <w:sz w:val="20"/>
          <w:lang w:val="en-GB"/>
        </w:rPr>
        <w:t>Myanmar has</w:t>
      </w:r>
      <w:r w:rsidR="00CA152B">
        <w:rPr>
          <w:rFonts w:ascii="Georgia" w:eastAsia="Times New Roman" w:hAnsi="Georgia" w:cs="Times New Roman"/>
          <w:sz w:val="20"/>
          <w:lang w:val="en-GB"/>
        </w:rPr>
        <w:t xml:space="preserve"> great potential for sustained growth </w:t>
      </w:r>
      <w:r w:rsidR="00CC0CEA">
        <w:rPr>
          <w:rFonts w:ascii="Georgia" w:eastAsia="Times New Roman" w:hAnsi="Georgia" w:cs="Times New Roman"/>
          <w:sz w:val="20"/>
          <w:lang w:val="en-GB"/>
        </w:rPr>
        <w:t>due to its u</w:t>
      </w:r>
      <w:r w:rsidR="008A6032">
        <w:rPr>
          <w:rFonts w:ascii="Georgia" w:eastAsia="Times New Roman" w:hAnsi="Georgia" w:cs="Times New Roman"/>
          <w:sz w:val="20"/>
          <w:lang w:val="en-GB"/>
        </w:rPr>
        <w:t>nique location between China</w:t>
      </w:r>
      <w:r w:rsidR="007E145D">
        <w:rPr>
          <w:rFonts w:ascii="Georgia" w:eastAsia="Times New Roman" w:hAnsi="Georgia" w:cs="Times New Roman"/>
          <w:sz w:val="20"/>
          <w:lang w:val="en-GB"/>
        </w:rPr>
        <w:t xml:space="preserve">, </w:t>
      </w:r>
      <w:r w:rsidR="008A6032">
        <w:rPr>
          <w:rFonts w:ascii="Georgia" w:eastAsia="Times New Roman" w:hAnsi="Georgia" w:cs="Times New Roman"/>
          <w:sz w:val="20"/>
          <w:lang w:val="en-GB"/>
        </w:rPr>
        <w:t xml:space="preserve">India and Southeast Asia, </w:t>
      </w:r>
      <w:r w:rsidR="007E145D">
        <w:rPr>
          <w:rFonts w:ascii="Georgia" w:eastAsia="Times New Roman" w:hAnsi="Georgia" w:cs="Times New Roman"/>
          <w:sz w:val="20"/>
          <w:lang w:val="en-GB"/>
        </w:rPr>
        <w:t>its population of 65 million</w:t>
      </w:r>
      <w:r w:rsidR="00D769E9">
        <w:rPr>
          <w:rFonts w:ascii="Georgia" w:eastAsia="Times New Roman" w:hAnsi="Georgia" w:cs="Times New Roman"/>
          <w:sz w:val="20"/>
          <w:lang w:val="en-GB"/>
        </w:rPr>
        <w:t>, a</w:t>
      </w:r>
      <w:r w:rsidR="007E145D">
        <w:rPr>
          <w:rFonts w:ascii="Georgia" w:eastAsia="Times New Roman" w:hAnsi="Georgia" w:cs="Times New Roman"/>
          <w:sz w:val="20"/>
          <w:lang w:val="en-GB"/>
        </w:rPr>
        <w:t xml:space="preserve"> young and educated workforce, and its</w:t>
      </w:r>
      <w:r w:rsidR="00CC0CEA">
        <w:rPr>
          <w:rFonts w:ascii="Georgia" w:eastAsia="Times New Roman" w:hAnsi="Georgia" w:cs="Times New Roman"/>
          <w:sz w:val="20"/>
          <w:lang w:val="en-GB"/>
        </w:rPr>
        <w:t xml:space="preserve"> abundan</w:t>
      </w:r>
      <w:r w:rsidR="007E145D">
        <w:rPr>
          <w:rFonts w:ascii="Georgia" w:eastAsia="Times New Roman" w:hAnsi="Georgia" w:cs="Times New Roman"/>
          <w:sz w:val="20"/>
          <w:lang w:val="en-GB"/>
        </w:rPr>
        <w:t xml:space="preserve">t land and </w:t>
      </w:r>
      <w:r w:rsidR="00CC0CEA">
        <w:rPr>
          <w:rFonts w:ascii="Georgia" w:eastAsia="Times New Roman" w:hAnsi="Georgia" w:cs="Times New Roman"/>
          <w:sz w:val="20"/>
          <w:lang w:val="en-GB"/>
        </w:rPr>
        <w:t>natural resources</w:t>
      </w:r>
      <w:r w:rsidR="007E145D">
        <w:rPr>
          <w:rFonts w:ascii="Georgia" w:eastAsia="Times New Roman" w:hAnsi="Georgia" w:cs="Times New Roman"/>
          <w:sz w:val="20"/>
          <w:lang w:val="en-GB"/>
        </w:rPr>
        <w:t xml:space="preserve">. Since the opening up of </w:t>
      </w:r>
      <w:r w:rsidR="00532D06">
        <w:rPr>
          <w:rFonts w:ascii="Georgia" w:eastAsia="Times New Roman" w:hAnsi="Georgia" w:cs="Times New Roman"/>
          <w:sz w:val="20"/>
          <w:lang w:val="en-GB"/>
        </w:rPr>
        <w:t>its</w:t>
      </w:r>
      <w:r w:rsidR="007E145D">
        <w:rPr>
          <w:rFonts w:ascii="Georgia" w:eastAsia="Times New Roman" w:hAnsi="Georgia" w:cs="Times New Roman"/>
          <w:sz w:val="20"/>
          <w:lang w:val="en-GB"/>
        </w:rPr>
        <w:t xml:space="preserve"> economy at the beginning of this year, we have seen growing interest </w:t>
      </w:r>
      <w:r w:rsidR="00D769E9">
        <w:rPr>
          <w:rFonts w:ascii="Georgia" w:eastAsia="Times New Roman" w:hAnsi="Georgia" w:cs="Times New Roman"/>
          <w:sz w:val="20"/>
          <w:lang w:val="en-GB"/>
        </w:rPr>
        <w:t>from</w:t>
      </w:r>
      <w:r w:rsidR="007E145D">
        <w:rPr>
          <w:rFonts w:ascii="Georgia" w:eastAsia="Times New Roman" w:hAnsi="Georgia" w:cs="Times New Roman"/>
          <w:sz w:val="20"/>
          <w:lang w:val="en-GB"/>
        </w:rPr>
        <w:t xml:space="preserve"> both Asian and Western corporations, and we expect</w:t>
      </w:r>
      <w:r w:rsidR="00CC0CEA">
        <w:rPr>
          <w:rFonts w:ascii="Georgia" w:eastAsia="Times New Roman" w:hAnsi="Georgia" w:cs="Times New Roman"/>
          <w:sz w:val="20"/>
          <w:lang w:val="en-GB"/>
        </w:rPr>
        <w:t xml:space="preserve"> an</w:t>
      </w:r>
      <w:r w:rsidR="0029484C">
        <w:rPr>
          <w:rFonts w:ascii="Georgia" w:eastAsia="Times New Roman" w:hAnsi="Georgia" w:cs="Times New Roman"/>
          <w:sz w:val="20"/>
          <w:lang w:val="en-GB"/>
        </w:rPr>
        <w:t xml:space="preserve"> increasing stream of foreign direct investments in the years to come</w:t>
      </w:r>
      <w:r w:rsidR="005D1F75">
        <w:rPr>
          <w:rFonts w:ascii="Georgia" w:eastAsia="Times New Roman" w:hAnsi="Georgia" w:cs="Times New Roman"/>
          <w:sz w:val="20"/>
          <w:lang w:val="en-GB"/>
        </w:rPr>
        <w:t>.”</w:t>
      </w:r>
      <w:r w:rsidR="00CC0CEA">
        <w:rPr>
          <w:rFonts w:ascii="Georgia" w:eastAsia="Times New Roman" w:hAnsi="Georgia" w:cs="Times New Roman"/>
        </w:rPr>
        <w:t xml:space="preserve"> </w:t>
      </w:r>
    </w:p>
    <w:p w:rsidR="00CC0CEA" w:rsidRDefault="00CC0CEA" w:rsidP="00CA152B">
      <w:pPr>
        <w:pStyle w:val="NoSpacing"/>
        <w:rPr>
          <w:rFonts w:ascii="Georgia" w:eastAsia="Times New Roman" w:hAnsi="Georgia" w:cs="Times New Roman"/>
          <w:sz w:val="20"/>
          <w:lang w:val="en-GB"/>
        </w:rPr>
      </w:pPr>
    </w:p>
    <w:p w:rsidR="00BC6473" w:rsidRPr="00BC6473" w:rsidRDefault="008A63D7" w:rsidP="00BC6473">
      <w:pPr>
        <w:pStyle w:val="NoSpacing"/>
        <w:rPr>
          <w:rFonts w:ascii="Georgia" w:eastAsia="Times New Roman" w:hAnsi="Georgia" w:cs="Times New Roman"/>
          <w:sz w:val="20"/>
          <w:lang w:val="en-GB"/>
        </w:rPr>
      </w:pPr>
      <w:r w:rsidRPr="00990FB9">
        <w:rPr>
          <w:rFonts w:ascii="Georgia" w:eastAsia="Times New Roman" w:hAnsi="Georgia" w:cs="Times New Roman"/>
          <w:sz w:val="20"/>
          <w:lang w:val="en-GB"/>
        </w:rPr>
        <w:t xml:space="preserve">PwC </w:t>
      </w:r>
      <w:r>
        <w:rPr>
          <w:rFonts w:ascii="Georgia" w:eastAsia="Times New Roman" w:hAnsi="Georgia" w:cs="Times New Roman"/>
          <w:sz w:val="20"/>
          <w:lang w:val="en-GB"/>
        </w:rPr>
        <w:t xml:space="preserve">Myanmar will provide assurance, tax, and advisory services to support </w:t>
      </w:r>
      <w:r w:rsidR="0029484C">
        <w:rPr>
          <w:rFonts w:ascii="Georgia" w:eastAsia="Times New Roman" w:hAnsi="Georgia" w:cs="Times New Roman"/>
          <w:sz w:val="20"/>
          <w:lang w:val="en-GB"/>
        </w:rPr>
        <w:t xml:space="preserve">large </w:t>
      </w:r>
      <w:r>
        <w:rPr>
          <w:rFonts w:ascii="Georgia" w:eastAsia="Times New Roman" w:hAnsi="Georgia" w:cs="Times New Roman"/>
          <w:sz w:val="20"/>
          <w:lang w:val="en-GB"/>
        </w:rPr>
        <w:t>local businesses</w:t>
      </w:r>
      <w:r w:rsidR="0029484C">
        <w:rPr>
          <w:rFonts w:ascii="Georgia" w:eastAsia="Times New Roman" w:hAnsi="Georgia" w:cs="Times New Roman"/>
          <w:sz w:val="20"/>
          <w:lang w:val="en-GB"/>
        </w:rPr>
        <w:t xml:space="preserve"> seeking growth</w:t>
      </w:r>
      <w:r>
        <w:rPr>
          <w:rFonts w:ascii="Georgia" w:eastAsia="Times New Roman" w:hAnsi="Georgia" w:cs="Times New Roman"/>
          <w:sz w:val="20"/>
          <w:lang w:val="en-GB"/>
        </w:rPr>
        <w:t xml:space="preserve"> and foreign co</w:t>
      </w:r>
      <w:r w:rsidR="0029484C">
        <w:rPr>
          <w:rFonts w:ascii="Georgia" w:eastAsia="Times New Roman" w:hAnsi="Georgia" w:cs="Times New Roman"/>
          <w:sz w:val="20"/>
          <w:lang w:val="en-GB"/>
        </w:rPr>
        <w:t>rporation</w:t>
      </w:r>
      <w:r>
        <w:rPr>
          <w:rFonts w:ascii="Georgia" w:eastAsia="Times New Roman" w:hAnsi="Georgia" w:cs="Times New Roman"/>
          <w:sz w:val="20"/>
          <w:lang w:val="en-GB"/>
        </w:rPr>
        <w:t xml:space="preserve">s’ </w:t>
      </w:r>
      <w:r w:rsidR="0029484C">
        <w:rPr>
          <w:rFonts w:ascii="Georgia" w:eastAsia="Times New Roman" w:hAnsi="Georgia" w:cs="Times New Roman"/>
          <w:sz w:val="20"/>
          <w:lang w:val="en-GB"/>
        </w:rPr>
        <w:t>investments</w:t>
      </w:r>
      <w:r>
        <w:rPr>
          <w:rFonts w:ascii="Georgia" w:eastAsia="Times New Roman" w:hAnsi="Georgia" w:cs="Times New Roman"/>
          <w:sz w:val="20"/>
          <w:lang w:val="en-GB"/>
        </w:rPr>
        <w:t xml:space="preserve"> into Myanmar.</w:t>
      </w:r>
      <w:r w:rsidR="00CC3679">
        <w:rPr>
          <w:rFonts w:ascii="Georgia" w:eastAsia="Times New Roman" w:hAnsi="Georgia" w:cs="Times New Roman"/>
          <w:sz w:val="20"/>
          <w:lang w:val="en-GB"/>
        </w:rPr>
        <w:t xml:space="preserve"> </w:t>
      </w:r>
      <w:r w:rsidR="00891393">
        <w:rPr>
          <w:rFonts w:ascii="Georgia" w:eastAsia="Times New Roman" w:hAnsi="Georgia" w:cs="Times New Roman"/>
          <w:sz w:val="20"/>
          <w:lang w:val="en-GB"/>
        </w:rPr>
        <w:t xml:space="preserve">Its initial focus will </w:t>
      </w:r>
      <w:r w:rsidR="00A322FA">
        <w:rPr>
          <w:rFonts w:ascii="Georgia" w:eastAsia="Times New Roman" w:hAnsi="Georgia" w:cs="Times New Roman"/>
          <w:sz w:val="20"/>
          <w:lang w:val="en-GB"/>
        </w:rPr>
        <w:t xml:space="preserve">however </w:t>
      </w:r>
      <w:r w:rsidR="00891393">
        <w:rPr>
          <w:rFonts w:ascii="Georgia" w:eastAsia="Times New Roman" w:hAnsi="Georgia" w:cs="Times New Roman"/>
          <w:sz w:val="20"/>
          <w:lang w:val="en-GB"/>
        </w:rPr>
        <w:t xml:space="preserve">be </w:t>
      </w:r>
      <w:r w:rsidR="002D30D8">
        <w:rPr>
          <w:rFonts w:ascii="Georgia" w:eastAsia="Times New Roman" w:hAnsi="Georgia" w:cs="Times New Roman"/>
          <w:sz w:val="20"/>
          <w:lang w:val="en-GB"/>
        </w:rPr>
        <w:t>on market entry,</w:t>
      </w:r>
      <w:r w:rsidR="00891393">
        <w:rPr>
          <w:rFonts w:ascii="Georgia" w:eastAsia="Times New Roman" w:hAnsi="Georgia" w:cs="Times New Roman"/>
          <w:sz w:val="20"/>
          <w:lang w:val="en-GB"/>
        </w:rPr>
        <w:t xml:space="preserve"> mergers and acquisitions</w:t>
      </w:r>
      <w:r w:rsidR="002D30D8">
        <w:rPr>
          <w:rFonts w:ascii="Georgia" w:eastAsia="Times New Roman" w:hAnsi="Georgia" w:cs="Times New Roman"/>
          <w:sz w:val="20"/>
          <w:lang w:val="en-GB"/>
        </w:rPr>
        <w:t>, infrastructure and</w:t>
      </w:r>
      <w:r w:rsidR="00891393">
        <w:rPr>
          <w:rFonts w:ascii="Georgia" w:eastAsia="Times New Roman" w:hAnsi="Georgia" w:cs="Times New Roman"/>
          <w:sz w:val="20"/>
          <w:lang w:val="en-GB"/>
        </w:rPr>
        <w:t xml:space="preserve"> transformation of local busin</w:t>
      </w:r>
      <w:r w:rsidR="002D30D8">
        <w:rPr>
          <w:rFonts w:ascii="Georgia" w:eastAsia="Times New Roman" w:hAnsi="Georgia" w:cs="Times New Roman"/>
          <w:sz w:val="20"/>
          <w:lang w:val="en-GB"/>
        </w:rPr>
        <w:t>esses</w:t>
      </w:r>
      <w:r w:rsidR="00891393">
        <w:rPr>
          <w:rFonts w:ascii="Georgia" w:eastAsia="Times New Roman" w:hAnsi="Georgia" w:cs="Times New Roman"/>
          <w:sz w:val="20"/>
          <w:lang w:val="en-GB"/>
        </w:rPr>
        <w:t xml:space="preserve">. </w:t>
      </w:r>
    </w:p>
    <w:p w:rsidR="008A63D7" w:rsidRDefault="008A63D7" w:rsidP="00CA152B">
      <w:pPr>
        <w:pStyle w:val="NoSpacing"/>
        <w:rPr>
          <w:rFonts w:ascii="Georgia" w:eastAsia="Times New Roman" w:hAnsi="Georgia" w:cs="Times New Roman"/>
          <w:sz w:val="20"/>
          <w:lang w:val="en-GB"/>
        </w:rPr>
      </w:pPr>
    </w:p>
    <w:p w:rsidR="00D769E9" w:rsidRDefault="00442DB9" w:rsidP="000F6E8B">
      <w:pPr>
        <w:pStyle w:val="NoSpacing"/>
        <w:rPr>
          <w:rFonts w:ascii="Georgia" w:eastAsia="Times New Roman" w:hAnsi="Georgia" w:cs="Times New Roman"/>
          <w:sz w:val="20"/>
          <w:lang w:val="en-GB"/>
        </w:rPr>
      </w:pPr>
      <w:r>
        <w:rPr>
          <w:rFonts w:ascii="Georgia" w:eastAsia="Times New Roman" w:hAnsi="Georgia" w:cs="Times New Roman"/>
          <w:sz w:val="20"/>
          <w:lang w:val="en-GB"/>
        </w:rPr>
        <w:t xml:space="preserve">PwC Myanmar </w:t>
      </w:r>
      <w:r w:rsidR="00EF2DA5">
        <w:rPr>
          <w:rFonts w:ascii="Georgia" w:eastAsia="Times New Roman" w:hAnsi="Georgia" w:cs="Times New Roman"/>
          <w:sz w:val="20"/>
          <w:lang w:val="en-GB"/>
        </w:rPr>
        <w:t xml:space="preserve">Managing Director for Assurance and </w:t>
      </w:r>
      <w:r>
        <w:rPr>
          <w:rFonts w:ascii="Georgia" w:eastAsia="Times New Roman" w:hAnsi="Georgia" w:cs="Times New Roman"/>
          <w:sz w:val="20"/>
          <w:lang w:val="en-GB"/>
        </w:rPr>
        <w:t xml:space="preserve">Advisory </w:t>
      </w:r>
      <w:r w:rsidR="0090687B">
        <w:rPr>
          <w:rFonts w:ascii="Georgia" w:eastAsia="Times New Roman" w:hAnsi="Georgia" w:cs="Times New Roman"/>
          <w:sz w:val="20"/>
          <w:lang w:val="en-GB"/>
        </w:rPr>
        <w:t xml:space="preserve">Services </w:t>
      </w:r>
      <w:r w:rsidR="00D769E9">
        <w:rPr>
          <w:rFonts w:ascii="Georgia" w:eastAsia="Times New Roman" w:hAnsi="Georgia" w:cs="Times New Roman"/>
          <w:sz w:val="20"/>
          <w:lang w:val="en-GB"/>
        </w:rPr>
        <w:t>Mr Ong Chao Choon</w:t>
      </w:r>
      <w:r>
        <w:rPr>
          <w:rFonts w:ascii="Georgia" w:eastAsia="Times New Roman" w:hAnsi="Georgia" w:cs="Times New Roman"/>
          <w:sz w:val="20"/>
          <w:lang w:val="en-GB"/>
        </w:rPr>
        <w:t xml:space="preserve"> </w:t>
      </w:r>
      <w:r w:rsidR="00D769E9">
        <w:rPr>
          <w:rFonts w:ascii="Georgia" w:eastAsia="Times New Roman" w:hAnsi="Georgia" w:cs="Times New Roman"/>
          <w:sz w:val="20"/>
          <w:lang w:val="en-GB"/>
        </w:rPr>
        <w:t xml:space="preserve">said, </w:t>
      </w:r>
      <w:r w:rsidR="00A071B6">
        <w:rPr>
          <w:rFonts w:ascii="Georgia" w:eastAsia="Times New Roman" w:hAnsi="Georgia" w:cs="Times New Roman"/>
          <w:sz w:val="20"/>
          <w:lang w:val="en-GB"/>
        </w:rPr>
        <w:t>“</w:t>
      </w:r>
      <w:r w:rsidR="0029484C">
        <w:rPr>
          <w:rFonts w:ascii="Georgia" w:eastAsia="Times New Roman" w:hAnsi="Georgia" w:cs="Times New Roman"/>
          <w:sz w:val="20"/>
          <w:lang w:val="en-GB"/>
        </w:rPr>
        <w:t>PwC Myanmar</w:t>
      </w:r>
      <w:r w:rsidR="00C42C48">
        <w:rPr>
          <w:rFonts w:ascii="Georgia" w:eastAsia="Times New Roman" w:hAnsi="Georgia" w:cs="Times New Roman"/>
          <w:sz w:val="20"/>
          <w:lang w:val="en-GB"/>
        </w:rPr>
        <w:t xml:space="preserve"> </w:t>
      </w:r>
      <w:r w:rsidR="00EF0DCC">
        <w:rPr>
          <w:rFonts w:ascii="Georgia" w:eastAsia="Times New Roman" w:hAnsi="Georgia" w:cs="Times New Roman"/>
          <w:sz w:val="20"/>
          <w:lang w:val="en-GB"/>
        </w:rPr>
        <w:t xml:space="preserve">is </w:t>
      </w:r>
      <w:r w:rsidR="00C42C48">
        <w:rPr>
          <w:rFonts w:ascii="Georgia" w:eastAsia="Times New Roman" w:hAnsi="Georgia" w:cs="Times New Roman"/>
          <w:sz w:val="20"/>
          <w:lang w:val="en-GB"/>
        </w:rPr>
        <w:t>start</w:t>
      </w:r>
      <w:r w:rsidR="00EF0DCC">
        <w:rPr>
          <w:rFonts w:ascii="Georgia" w:eastAsia="Times New Roman" w:hAnsi="Georgia" w:cs="Times New Roman"/>
          <w:sz w:val="20"/>
          <w:lang w:val="en-GB"/>
        </w:rPr>
        <w:t>ing</w:t>
      </w:r>
      <w:r w:rsidR="00C42C48">
        <w:rPr>
          <w:rFonts w:ascii="Georgia" w:eastAsia="Times New Roman" w:hAnsi="Georgia" w:cs="Times New Roman"/>
          <w:sz w:val="20"/>
          <w:lang w:val="en-GB"/>
        </w:rPr>
        <w:t xml:space="preserve"> with a small local team</w:t>
      </w:r>
      <w:r w:rsidR="00415580">
        <w:rPr>
          <w:rFonts w:ascii="Georgia" w:eastAsia="Times New Roman" w:hAnsi="Georgia" w:cs="Times New Roman"/>
          <w:sz w:val="20"/>
          <w:lang w:val="en-GB"/>
        </w:rPr>
        <w:t>,</w:t>
      </w:r>
      <w:r w:rsidR="00C42C48">
        <w:rPr>
          <w:rFonts w:ascii="Georgia" w:eastAsia="Times New Roman" w:hAnsi="Georgia" w:cs="Times New Roman"/>
          <w:sz w:val="20"/>
          <w:lang w:val="en-GB"/>
        </w:rPr>
        <w:t xml:space="preserve"> led by </w:t>
      </w:r>
      <w:r w:rsidR="00030F12">
        <w:rPr>
          <w:rFonts w:ascii="Georgia" w:eastAsia="Times New Roman" w:hAnsi="Georgia" w:cs="Times New Roman"/>
          <w:sz w:val="20"/>
          <w:lang w:val="en-GB"/>
        </w:rPr>
        <w:t xml:space="preserve">Ms </w:t>
      </w:r>
      <w:r w:rsidR="00C42C48" w:rsidRPr="00C42C48">
        <w:rPr>
          <w:rFonts w:ascii="Georgia" w:eastAsia="Times New Roman" w:hAnsi="Georgia" w:cs="Times New Roman"/>
          <w:sz w:val="20"/>
          <w:lang w:val="en-GB"/>
        </w:rPr>
        <w:t xml:space="preserve">Jasmine Thazin Aung and </w:t>
      </w:r>
      <w:r w:rsidR="00030F12">
        <w:rPr>
          <w:rFonts w:ascii="Georgia" w:eastAsia="Times New Roman" w:hAnsi="Georgia" w:cs="Times New Roman"/>
          <w:sz w:val="20"/>
          <w:lang w:val="en-GB"/>
        </w:rPr>
        <w:t xml:space="preserve">Ms </w:t>
      </w:r>
      <w:r w:rsidR="00C42C48" w:rsidRPr="00C42C48">
        <w:rPr>
          <w:rFonts w:ascii="Georgia" w:eastAsia="Times New Roman" w:hAnsi="Georgia" w:cs="Times New Roman"/>
          <w:sz w:val="20"/>
          <w:lang w:val="en-GB"/>
        </w:rPr>
        <w:t>Jessica Ei Ei San</w:t>
      </w:r>
      <w:r w:rsidR="00030F12">
        <w:rPr>
          <w:rFonts w:ascii="Georgia" w:eastAsia="Times New Roman" w:hAnsi="Georgia" w:cs="Times New Roman"/>
          <w:sz w:val="20"/>
          <w:lang w:val="en-GB"/>
        </w:rPr>
        <w:t xml:space="preserve">, both of whom are </w:t>
      </w:r>
      <w:r w:rsidR="00C42C48">
        <w:rPr>
          <w:rFonts w:ascii="Georgia" w:eastAsia="Times New Roman" w:hAnsi="Georgia" w:cs="Times New Roman"/>
          <w:sz w:val="20"/>
          <w:lang w:val="en-GB"/>
        </w:rPr>
        <w:t xml:space="preserve">returning Myanmar citizens who have worked in PwC </w:t>
      </w:r>
      <w:r w:rsidR="00030F12">
        <w:rPr>
          <w:rFonts w:ascii="Georgia" w:eastAsia="Times New Roman" w:hAnsi="Georgia" w:cs="Times New Roman"/>
          <w:sz w:val="20"/>
          <w:lang w:val="en-GB"/>
        </w:rPr>
        <w:t>Singapore</w:t>
      </w:r>
      <w:r w:rsidR="00C42C48">
        <w:rPr>
          <w:rFonts w:ascii="Georgia" w:eastAsia="Times New Roman" w:hAnsi="Georgia" w:cs="Times New Roman"/>
          <w:sz w:val="20"/>
          <w:lang w:val="en-GB"/>
        </w:rPr>
        <w:t xml:space="preserve">. </w:t>
      </w:r>
      <w:r w:rsidR="00030F12">
        <w:rPr>
          <w:rFonts w:ascii="Georgia" w:eastAsia="Times New Roman" w:hAnsi="Georgia" w:cs="Times New Roman"/>
          <w:sz w:val="20"/>
          <w:lang w:val="en-GB"/>
        </w:rPr>
        <w:t>PwC Sin</w:t>
      </w:r>
      <w:r w:rsidR="00EF0DCC">
        <w:rPr>
          <w:rFonts w:ascii="Georgia" w:eastAsia="Times New Roman" w:hAnsi="Georgia" w:cs="Times New Roman"/>
          <w:sz w:val="20"/>
          <w:lang w:val="en-GB"/>
        </w:rPr>
        <w:t xml:space="preserve">gapore will provide </w:t>
      </w:r>
      <w:r w:rsidR="00030F12">
        <w:rPr>
          <w:rFonts w:ascii="Georgia" w:eastAsia="Times New Roman" w:hAnsi="Georgia" w:cs="Times New Roman"/>
          <w:sz w:val="20"/>
          <w:lang w:val="en-GB"/>
        </w:rPr>
        <w:t xml:space="preserve">technical support </w:t>
      </w:r>
      <w:r w:rsidR="00EF0DCC">
        <w:rPr>
          <w:rFonts w:ascii="Georgia" w:eastAsia="Times New Roman" w:hAnsi="Georgia" w:cs="Times New Roman"/>
          <w:sz w:val="20"/>
          <w:lang w:val="en-GB"/>
        </w:rPr>
        <w:t xml:space="preserve">to PwC Myanmar </w:t>
      </w:r>
      <w:r w:rsidR="00030F12">
        <w:rPr>
          <w:rFonts w:ascii="Georgia" w:eastAsia="Times New Roman" w:hAnsi="Georgia" w:cs="Times New Roman"/>
          <w:sz w:val="20"/>
          <w:lang w:val="en-GB"/>
        </w:rPr>
        <w:t xml:space="preserve">in the initial years, </w:t>
      </w:r>
      <w:r w:rsidR="00EF0DCC">
        <w:rPr>
          <w:rFonts w:ascii="Georgia" w:eastAsia="Times New Roman" w:hAnsi="Georgia" w:cs="Times New Roman"/>
          <w:sz w:val="20"/>
          <w:lang w:val="en-GB"/>
        </w:rPr>
        <w:t>and</w:t>
      </w:r>
      <w:r w:rsidR="00030F12">
        <w:rPr>
          <w:rFonts w:ascii="Georgia" w:eastAsia="Times New Roman" w:hAnsi="Georgia" w:cs="Times New Roman"/>
          <w:sz w:val="20"/>
          <w:lang w:val="en-GB"/>
        </w:rPr>
        <w:t xml:space="preserve"> </w:t>
      </w:r>
      <w:r w:rsidR="00415580">
        <w:rPr>
          <w:rFonts w:ascii="Georgia" w:eastAsia="Times New Roman" w:hAnsi="Georgia" w:cs="Times New Roman"/>
          <w:sz w:val="20"/>
          <w:lang w:val="en-GB"/>
        </w:rPr>
        <w:t xml:space="preserve">we </w:t>
      </w:r>
      <w:r w:rsidR="00030F12">
        <w:rPr>
          <w:rFonts w:ascii="Georgia" w:eastAsia="Times New Roman" w:hAnsi="Georgia" w:cs="Times New Roman"/>
          <w:sz w:val="20"/>
          <w:lang w:val="en-GB"/>
        </w:rPr>
        <w:t xml:space="preserve">will also tap into the </w:t>
      </w:r>
      <w:r w:rsidR="00415580">
        <w:rPr>
          <w:rFonts w:ascii="Georgia" w:eastAsia="Times New Roman" w:hAnsi="Georgia" w:cs="Times New Roman"/>
          <w:sz w:val="20"/>
          <w:lang w:val="en-GB"/>
        </w:rPr>
        <w:t xml:space="preserve">expertise </w:t>
      </w:r>
      <w:r w:rsidR="00030F12">
        <w:rPr>
          <w:rFonts w:ascii="Georgia" w:eastAsia="Times New Roman" w:hAnsi="Georgia" w:cs="Times New Roman"/>
          <w:sz w:val="20"/>
          <w:lang w:val="en-GB"/>
        </w:rPr>
        <w:t xml:space="preserve">across PwC’s global network. </w:t>
      </w:r>
      <w:r w:rsidR="001064A5">
        <w:rPr>
          <w:rFonts w:ascii="Georgia" w:eastAsia="Times New Roman" w:hAnsi="Georgia" w:cs="Times New Roman"/>
          <w:sz w:val="20"/>
          <w:lang w:val="en-GB"/>
        </w:rPr>
        <w:t xml:space="preserve">Through knowledge transfers and structured training, </w:t>
      </w:r>
      <w:r w:rsidR="00030F12">
        <w:rPr>
          <w:rFonts w:ascii="Georgia" w:eastAsia="Times New Roman" w:hAnsi="Georgia" w:cs="Times New Roman"/>
          <w:sz w:val="20"/>
          <w:lang w:val="en-GB"/>
        </w:rPr>
        <w:t xml:space="preserve">we expect </w:t>
      </w:r>
      <w:r w:rsidR="001064A5">
        <w:rPr>
          <w:rFonts w:ascii="Georgia" w:eastAsia="Times New Roman" w:hAnsi="Georgia" w:cs="Times New Roman"/>
          <w:sz w:val="20"/>
          <w:lang w:val="en-GB"/>
        </w:rPr>
        <w:t xml:space="preserve">our </w:t>
      </w:r>
      <w:r w:rsidR="00030F12">
        <w:rPr>
          <w:rFonts w:ascii="Georgia" w:eastAsia="Times New Roman" w:hAnsi="Georgia" w:cs="Times New Roman"/>
          <w:sz w:val="20"/>
          <w:lang w:val="en-GB"/>
        </w:rPr>
        <w:t>local capabilities</w:t>
      </w:r>
      <w:r w:rsidR="001064A5">
        <w:rPr>
          <w:rFonts w:ascii="Georgia" w:eastAsia="Times New Roman" w:hAnsi="Georgia" w:cs="Times New Roman"/>
          <w:sz w:val="20"/>
          <w:lang w:val="en-GB"/>
        </w:rPr>
        <w:t xml:space="preserve"> to grow</w:t>
      </w:r>
      <w:r w:rsidR="00030F12">
        <w:rPr>
          <w:rFonts w:ascii="Georgia" w:eastAsia="Times New Roman" w:hAnsi="Georgia" w:cs="Times New Roman"/>
          <w:sz w:val="20"/>
          <w:lang w:val="en-GB"/>
        </w:rPr>
        <w:t xml:space="preserve"> rapidly </w:t>
      </w:r>
      <w:r w:rsidR="001064A5">
        <w:rPr>
          <w:rFonts w:ascii="Georgia" w:eastAsia="Times New Roman" w:hAnsi="Georgia" w:cs="Times New Roman"/>
          <w:sz w:val="20"/>
          <w:lang w:val="en-GB"/>
        </w:rPr>
        <w:t>in tandem with the growth of the economy.</w:t>
      </w:r>
      <w:r w:rsidR="008A63D7">
        <w:rPr>
          <w:rFonts w:ascii="Georgia" w:eastAsia="Times New Roman" w:hAnsi="Georgia" w:cs="Times New Roman"/>
          <w:sz w:val="20"/>
          <w:lang w:val="en-GB"/>
        </w:rPr>
        <w:t xml:space="preserve">” </w:t>
      </w:r>
    </w:p>
    <w:p w:rsidR="00D769E9" w:rsidRDefault="00D769E9" w:rsidP="000F6E8B">
      <w:pPr>
        <w:pStyle w:val="NoSpacing"/>
        <w:rPr>
          <w:rFonts w:ascii="Georgia" w:eastAsia="Times New Roman" w:hAnsi="Georgia" w:cs="Times New Roman"/>
          <w:sz w:val="20"/>
          <w:lang w:val="en-GB"/>
        </w:rPr>
      </w:pPr>
    </w:p>
    <w:p w:rsidR="000F6E8B" w:rsidRDefault="000F6E8B" w:rsidP="000F6E8B">
      <w:pPr>
        <w:pStyle w:val="NoSpacing"/>
        <w:rPr>
          <w:rFonts w:ascii="Georgia" w:eastAsia="Times New Roman" w:hAnsi="Georgia" w:cs="Times New Roman"/>
          <w:sz w:val="20"/>
          <w:lang w:val="en-GB"/>
        </w:rPr>
      </w:pPr>
      <w:r>
        <w:rPr>
          <w:rFonts w:ascii="Georgia" w:eastAsia="Times New Roman" w:hAnsi="Georgia" w:cs="Times New Roman"/>
          <w:sz w:val="20"/>
          <w:lang w:val="en-GB"/>
        </w:rPr>
        <w:lastRenderedPageBreak/>
        <w:t>“</w:t>
      </w:r>
      <w:r w:rsidR="00EF0DCC">
        <w:rPr>
          <w:rFonts w:ascii="Georgia" w:eastAsia="Times New Roman" w:hAnsi="Georgia" w:cs="Times New Roman"/>
          <w:sz w:val="20"/>
          <w:lang w:val="en-GB"/>
        </w:rPr>
        <w:t xml:space="preserve">As the leading professional services </w:t>
      </w:r>
      <w:r w:rsidR="00395DDF">
        <w:rPr>
          <w:rFonts w:ascii="Georgia" w:eastAsia="Times New Roman" w:hAnsi="Georgia" w:cs="Times New Roman"/>
          <w:sz w:val="20"/>
          <w:lang w:val="en-GB"/>
        </w:rPr>
        <w:t>network</w:t>
      </w:r>
      <w:r w:rsidR="00EF0DCC">
        <w:rPr>
          <w:rFonts w:ascii="Georgia" w:eastAsia="Times New Roman" w:hAnsi="Georgia" w:cs="Times New Roman"/>
          <w:sz w:val="20"/>
          <w:lang w:val="en-GB"/>
        </w:rPr>
        <w:t xml:space="preserve"> in the world, PwC is committed to developing </w:t>
      </w:r>
      <w:r w:rsidR="00E11D85">
        <w:rPr>
          <w:rFonts w:ascii="Georgia" w:eastAsia="Times New Roman" w:hAnsi="Georgia" w:cs="Times New Roman"/>
          <w:sz w:val="20"/>
          <w:lang w:val="en-GB"/>
        </w:rPr>
        <w:t xml:space="preserve">local talents, delivering consistent quality service to clients and contributing to the local economy and profession. </w:t>
      </w:r>
      <w:r w:rsidR="00592905">
        <w:rPr>
          <w:rFonts w:ascii="Georgia" w:eastAsia="Times New Roman" w:hAnsi="Georgia" w:cs="Times New Roman"/>
          <w:sz w:val="20"/>
          <w:lang w:val="en-GB"/>
        </w:rPr>
        <w:t>W</w:t>
      </w:r>
      <w:r w:rsidR="00E11D85">
        <w:rPr>
          <w:rFonts w:ascii="Georgia" w:eastAsia="Times New Roman" w:hAnsi="Georgia" w:cs="Times New Roman"/>
          <w:sz w:val="20"/>
          <w:lang w:val="en-GB"/>
        </w:rPr>
        <w:t xml:space="preserve">e hope </w:t>
      </w:r>
      <w:r w:rsidR="00D25352">
        <w:rPr>
          <w:rFonts w:ascii="Georgia" w:eastAsia="Times New Roman" w:hAnsi="Georgia" w:cs="Times New Roman"/>
          <w:sz w:val="20"/>
          <w:lang w:val="en-GB"/>
        </w:rPr>
        <w:t xml:space="preserve">to play a part in </w:t>
      </w:r>
      <w:r>
        <w:rPr>
          <w:rFonts w:ascii="Georgia" w:eastAsia="Times New Roman" w:hAnsi="Georgia" w:cs="Times New Roman"/>
          <w:sz w:val="20"/>
          <w:lang w:val="en-GB"/>
        </w:rPr>
        <w:t xml:space="preserve">Myanmar’s </w:t>
      </w:r>
      <w:r w:rsidR="00D25352">
        <w:rPr>
          <w:rFonts w:ascii="Georgia" w:eastAsia="Times New Roman" w:hAnsi="Georgia" w:cs="Times New Roman"/>
          <w:sz w:val="20"/>
          <w:lang w:val="en-GB"/>
        </w:rPr>
        <w:t xml:space="preserve">reform and </w:t>
      </w:r>
      <w:r>
        <w:rPr>
          <w:rFonts w:ascii="Georgia" w:eastAsia="Times New Roman" w:hAnsi="Georgia" w:cs="Times New Roman"/>
          <w:sz w:val="20"/>
          <w:lang w:val="en-GB"/>
        </w:rPr>
        <w:t>growth story</w:t>
      </w:r>
      <w:r w:rsidR="00866311">
        <w:rPr>
          <w:rFonts w:ascii="Georgia" w:eastAsia="Times New Roman" w:hAnsi="Georgia" w:cs="Times New Roman"/>
          <w:sz w:val="20"/>
          <w:lang w:val="en-GB"/>
        </w:rPr>
        <w:t>, and</w:t>
      </w:r>
      <w:r>
        <w:rPr>
          <w:rFonts w:ascii="Georgia" w:eastAsia="Times New Roman" w:hAnsi="Georgia" w:cs="Times New Roman"/>
          <w:sz w:val="20"/>
          <w:lang w:val="en-GB"/>
        </w:rPr>
        <w:t xml:space="preserve"> </w:t>
      </w:r>
      <w:r w:rsidR="00866311">
        <w:rPr>
          <w:rFonts w:ascii="Georgia" w:eastAsia="Times New Roman" w:hAnsi="Georgia" w:cs="Times New Roman"/>
          <w:sz w:val="20"/>
          <w:lang w:val="en-GB"/>
        </w:rPr>
        <w:t>i</w:t>
      </w:r>
      <w:r>
        <w:rPr>
          <w:rFonts w:ascii="Georgia" w:eastAsia="Times New Roman" w:hAnsi="Georgia" w:cs="Times New Roman"/>
          <w:sz w:val="20"/>
          <w:lang w:val="en-GB"/>
        </w:rPr>
        <w:t xml:space="preserve">t is a privilege for PwC to be part of </w:t>
      </w:r>
      <w:r w:rsidR="00515E69">
        <w:rPr>
          <w:rFonts w:ascii="Georgia" w:eastAsia="Times New Roman" w:hAnsi="Georgia" w:cs="Times New Roman"/>
          <w:sz w:val="20"/>
          <w:lang w:val="en-GB"/>
        </w:rPr>
        <w:t>this new chapter</w:t>
      </w:r>
      <w:r w:rsidR="00D769E9">
        <w:rPr>
          <w:rFonts w:ascii="Georgia" w:eastAsia="Times New Roman" w:hAnsi="Georgia" w:cs="Times New Roman"/>
          <w:sz w:val="20"/>
          <w:lang w:val="en-GB"/>
        </w:rPr>
        <w:t>,</w:t>
      </w:r>
      <w:r>
        <w:rPr>
          <w:rFonts w:ascii="Georgia" w:eastAsia="Times New Roman" w:hAnsi="Georgia" w:cs="Times New Roman"/>
          <w:sz w:val="20"/>
          <w:lang w:val="en-GB"/>
        </w:rPr>
        <w:t>”</w:t>
      </w:r>
      <w:r w:rsidR="00D769E9">
        <w:rPr>
          <w:rFonts w:ascii="Georgia" w:eastAsia="Times New Roman" w:hAnsi="Georgia" w:cs="Times New Roman"/>
          <w:sz w:val="20"/>
          <w:lang w:val="en-GB"/>
        </w:rPr>
        <w:t xml:space="preserve"> added Mr Ong.</w:t>
      </w:r>
    </w:p>
    <w:p w:rsidR="00E87B76" w:rsidRDefault="00E87B76" w:rsidP="00773C48">
      <w:pPr>
        <w:pStyle w:val="NoSpacing"/>
        <w:rPr>
          <w:rFonts w:ascii="Georgia" w:eastAsia="Times New Roman" w:hAnsi="Georgia" w:cs="Times New Roman"/>
          <w:sz w:val="20"/>
          <w:lang w:val="en-GB"/>
        </w:rPr>
      </w:pPr>
    </w:p>
    <w:p w:rsidR="005C2502" w:rsidRDefault="005C2502" w:rsidP="00773C48">
      <w:pPr>
        <w:pStyle w:val="NoSpacing"/>
        <w:rPr>
          <w:rFonts w:ascii="Georgia" w:eastAsia="Times New Roman" w:hAnsi="Georgia" w:cs="Times New Roman"/>
          <w:sz w:val="20"/>
          <w:lang w:val="en-GB"/>
        </w:rPr>
      </w:pPr>
      <w:r>
        <w:rPr>
          <w:rFonts w:ascii="Georgia" w:eastAsia="Times New Roman" w:hAnsi="Georgia" w:cs="Times New Roman"/>
          <w:sz w:val="20"/>
          <w:lang w:val="en-GB"/>
        </w:rPr>
        <w:t>“PwC Singapore is honoured to be tasked with providing technical support to PwC Myanmar.  We are fully committed to bring world class quality and service level to Myanmar from day one, and will leverage o</w:t>
      </w:r>
      <w:r w:rsidR="009B7FCC">
        <w:rPr>
          <w:rFonts w:ascii="Georgia" w:eastAsia="Times New Roman" w:hAnsi="Georgia" w:cs="Times New Roman"/>
          <w:sz w:val="20"/>
          <w:lang w:val="en-GB"/>
        </w:rPr>
        <w:t>ur</w:t>
      </w:r>
      <w:r>
        <w:rPr>
          <w:rFonts w:ascii="Georgia" w:eastAsia="Times New Roman" w:hAnsi="Georgia" w:cs="Times New Roman"/>
          <w:sz w:val="20"/>
          <w:lang w:val="en-GB"/>
        </w:rPr>
        <w:t xml:space="preserve"> strength</w:t>
      </w:r>
      <w:r w:rsidR="009B7FCC">
        <w:rPr>
          <w:rFonts w:ascii="Georgia" w:eastAsia="Times New Roman" w:hAnsi="Georgia" w:cs="Times New Roman"/>
          <w:sz w:val="20"/>
          <w:lang w:val="en-GB"/>
        </w:rPr>
        <w:t>s</w:t>
      </w:r>
      <w:r>
        <w:rPr>
          <w:rFonts w:ascii="Georgia" w:eastAsia="Times New Roman" w:hAnsi="Georgia" w:cs="Times New Roman"/>
          <w:sz w:val="20"/>
          <w:lang w:val="en-GB"/>
        </w:rPr>
        <w:t xml:space="preserve"> in areas such as banking, infrastructure, mergers and acquisition, </w:t>
      </w:r>
      <w:r w:rsidR="009B7FCC">
        <w:rPr>
          <w:rFonts w:ascii="Georgia" w:eastAsia="Times New Roman" w:hAnsi="Georgia" w:cs="Times New Roman"/>
          <w:sz w:val="20"/>
          <w:lang w:val="en-GB"/>
        </w:rPr>
        <w:t>corporate governance, taxation and accounting,” said Mr Yeoh.</w:t>
      </w:r>
    </w:p>
    <w:p w:rsidR="005C2502" w:rsidRDefault="005C2502" w:rsidP="00773C48">
      <w:pPr>
        <w:pStyle w:val="NoSpacing"/>
        <w:rPr>
          <w:rFonts w:ascii="Georgia" w:eastAsia="Times New Roman" w:hAnsi="Georgia" w:cs="Times New Roman"/>
          <w:sz w:val="20"/>
          <w:lang w:val="en-GB"/>
        </w:rPr>
      </w:pPr>
      <w:r>
        <w:rPr>
          <w:rFonts w:ascii="Georgia" w:eastAsia="Times New Roman" w:hAnsi="Georgia" w:cs="Times New Roman"/>
          <w:sz w:val="20"/>
          <w:lang w:val="en-GB"/>
        </w:rPr>
        <w:t xml:space="preserve"> </w:t>
      </w:r>
    </w:p>
    <w:p w:rsidR="00773C48" w:rsidRDefault="00773C48" w:rsidP="00773C48">
      <w:pPr>
        <w:pStyle w:val="NoSpacing"/>
        <w:rPr>
          <w:rFonts w:ascii="Georgia" w:eastAsia="Times New Roman" w:hAnsi="Georgia" w:cs="Times New Roman"/>
          <w:sz w:val="20"/>
          <w:lang w:val="en-GB"/>
        </w:rPr>
      </w:pPr>
      <w:r>
        <w:rPr>
          <w:rFonts w:ascii="Georgia" w:eastAsia="Times New Roman" w:hAnsi="Georgia" w:cs="Times New Roman"/>
          <w:sz w:val="20"/>
          <w:lang w:val="en-GB"/>
        </w:rPr>
        <w:t xml:space="preserve">In conjunction with the opening, a PwC charity donation drive was held in Singapore in aid of two orphanage centres near Yangon. </w:t>
      </w:r>
      <w:r w:rsidR="006775CA">
        <w:rPr>
          <w:rFonts w:ascii="Georgia" w:eastAsia="Times New Roman" w:hAnsi="Georgia" w:cs="Times New Roman"/>
          <w:sz w:val="20"/>
          <w:lang w:val="en-GB"/>
        </w:rPr>
        <w:t xml:space="preserve">Both </w:t>
      </w:r>
      <w:r>
        <w:rPr>
          <w:rFonts w:ascii="Georgia" w:eastAsia="Times New Roman" w:hAnsi="Georgia" w:cs="Times New Roman"/>
          <w:sz w:val="20"/>
          <w:lang w:val="en-GB"/>
        </w:rPr>
        <w:t>orphanage</w:t>
      </w:r>
      <w:r w:rsidR="006775CA">
        <w:rPr>
          <w:rFonts w:ascii="Georgia" w:eastAsia="Times New Roman" w:hAnsi="Georgia" w:cs="Times New Roman"/>
          <w:sz w:val="20"/>
          <w:lang w:val="en-GB"/>
        </w:rPr>
        <w:t>s</w:t>
      </w:r>
      <w:r>
        <w:rPr>
          <w:rFonts w:ascii="Georgia" w:eastAsia="Times New Roman" w:hAnsi="Georgia" w:cs="Times New Roman"/>
          <w:sz w:val="20"/>
          <w:lang w:val="en-GB"/>
        </w:rPr>
        <w:t xml:space="preserve"> house approximately </w:t>
      </w:r>
      <w:r w:rsidR="006775CA">
        <w:rPr>
          <w:rFonts w:ascii="Georgia" w:eastAsia="Times New Roman" w:hAnsi="Georgia" w:cs="Times New Roman"/>
          <w:sz w:val="20"/>
          <w:lang w:val="en-GB"/>
        </w:rPr>
        <w:t xml:space="preserve">650 </w:t>
      </w:r>
      <w:r>
        <w:rPr>
          <w:rFonts w:ascii="Georgia" w:eastAsia="Times New Roman" w:hAnsi="Georgia" w:cs="Times New Roman"/>
          <w:sz w:val="20"/>
          <w:lang w:val="en-GB"/>
        </w:rPr>
        <w:t xml:space="preserve">orphans, with the children ranging in age from two to 18 years old. </w:t>
      </w:r>
      <w:r w:rsidR="00D25352">
        <w:rPr>
          <w:rFonts w:ascii="Georgia" w:eastAsia="Times New Roman" w:hAnsi="Georgia" w:cs="Times New Roman"/>
          <w:sz w:val="20"/>
          <w:lang w:val="en-GB"/>
        </w:rPr>
        <w:t>PwC s</w:t>
      </w:r>
      <w:r>
        <w:rPr>
          <w:rFonts w:ascii="Georgia" w:eastAsia="Times New Roman" w:hAnsi="Georgia" w:cs="Times New Roman"/>
          <w:sz w:val="20"/>
          <w:lang w:val="en-GB"/>
        </w:rPr>
        <w:t xml:space="preserve">taff </w:t>
      </w:r>
      <w:r w:rsidRPr="00931463">
        <w:rPr>
          <w:rFonts w:ascii="Georgia" w:eastAsia="Times New Roman" w:hAnsi="Georgia" w:cs="Times New Roman"/>
          <w:sz w:val="20"/>
          <w:lang w:val="en-GB"/>
        </w:rPr>
        <w:t>donated 68 boxes</w:t>
      </w:r>
      <w:r>
        <w:rPr>
          <w:rFonts w:ascii="Georgia" w:eastAsia="Times New Roman" w:hAnsi="Georgia" w:cs="Times New Roman"/>
          <w:sz w:val="20"/>
          <w:lang w:val="en-GB"/>
        </w:rPr>
        <w:t xml:space="preserve"> of cold weather clothing, children’s clothes, blankets, shoes, stationery, and toys</w:t>
      </w:r>
      <w:r w:rsidR="00D25352">
        <w:rPr>
          <w:rFonts w:ascii="Georgia" w:eastAsia="Times New Roman" w:hAnsi="Georgia" w:cs="Times New Roman"/>
          <w:sz w:val="20"/>
          <w:lang w:val="en-GB"/>
        </w:rPr>
        <w:t xml:space="preserve"> to the orphanage</w:t>
      </w:r>
      <w:r>
        <w:rPr>
          <w:rFonts w:ascii="Georgia" w:eastAsia="Times New Roman" w:hAnsi="Georgia" w:cs="Times New Roman"/>
          <w:sz w:val="20"/>
          <w:lang w:val="en-GB"/>
        </w:rPr>
        <w:t xml:space="preserve">. </w:t>
      </w:r>
    </w:p>
    <w:p w:rsidR="00773C48" w:rsidRDefault="00773C48" w:rsidP="00773C48">
      <w:pPr>
        <w:pStyle w:val="NoSpacing"/>
        <w:rPr>
          <w:rFonts w:ascii="Georgia" w:eastAsia="Times New Roman" w:hAnsi="Georgia" w:cs="Times New Roman"/>
          <w:sz w:val="20"/>
          <w:lang w:val="en-GB"/>
        </w:rPr>
      </w:pPr>
    </w:p>
    <w:p w:rsidR="00773C48" w:rsidRDefault="00442DB9" w:rsidP="00AE43B4">
      <w:pPr>
        <w:pStyle w:val="NoSpacing"/>
        <w:rPr>
          <w:rFonts w:ascii="Georgia" w:eastAsia="Times New Roman" w:hAnsi="Georgia" w:cs="Times New Roman"/>
          <w:sz w:val="20"/>
          <w:lang w:val="en-GB"/>
        </w:rPr>
      </w:pPr>
      <w:r>
        <w:rPr>
          <w:rFonts w:ascii="Georgia" w:eastAsia="Times New Roman" w:hAnsi="Georgia" w:cs="Times New Roman"/>
          <w:sz w:val="20"/>
          <w:lang w:val="en-GB"/>
        </w:rPr>
        <w:t xml:space="preserve">PwC Myanmar </w:t>
      </w:r>
      <w:r w:rsidR="00EF2DA5">
        <w:rPr>
          <w:rFonts w:ascii="Georgia" w:eastAsia="Times New Roman" w:hAnsi="Georgia" w:cs="Times New Roman"/>
          <w:sz w:val="20"/>
          <w:lang w:val="en-GB"/>
        </w:rPr>
        <w:t xml:space="preserve">Managing Director for </w:t>
      </w:r>
      <w:r>
        <w:rPr>
          <w:rFonts w:ascii="Georgia" w:eastAsia="Times New Roman" w:hAnsi="Georgia" w:cs="Times New Roman"/>
          <w:sz w:val="20"/>
          <w:lang w:val="en-GB"/>
        </w:rPr>
        <w:t xml:space="preserve">Tax </w:t>
      </w:r>
      <w:r w:rsidR="0090687B">
        <w:rPr>
          <w:rFonts w:ascii="Georgia" w:eastAsia="Times New Roman" w:hAnsi="Georgia" w:cs="Times New Roman"/>
          <w:sz w:val="20"/>
          <w:lang w:val="en-GB"/>
        </w:rPr>
        <w:t xml:space="preserve">Services </w:t>
      </w:r>
      <w:r>
        <w:rPr>
          <w:rFonts w:ascii="Georgia" w:eastAsia="Times New Roman" w:hAnsi="Georgia" w:cs="Times New Roman"/>
          <w:sz w:val="20"/>
          <w:lang w:val="en-GB"/>
        </w:rPr>
        <w:t xml:space="preserve">Mr </w:t>
      </w:r>
      <w:r w:rsidR="00D25352">
        <w:rPr>
          <w:rFonts w:ascii="Georgia" w:eastAsia="Times New Roman" w:hAnsi="Georgia" w:cs="Times New Roman"/>
          <w:sz w:val="20"/>
          <w:lang w:val="en-GB"/>
        </w:rPr>
        <w:t xml:space="preserve">Chris Woo </w:t>
      </w:r>
      <w:r w:rsidR="00C87104">
        <w:rPr>
          <w:rFonts w:ascii="Georgia" w:eastAsia="Times New Roman" w:hAnsi="Georgia" w:cs="Times New Roman"/>
          <w:sz w:val="20"/>
          <w:lang w:val="en-GB"/>
        </w:rPr>
        <w:t>said</w:t>
      </w:r>
      <w:r w:rsidR="00773C48">
        <w:rPr>
          <w:rFonts w:ascii="Georgia" w:eastAsia="Times New Roman" w:hAnsi="Georgia" w:cs="Times New Roman"/>
          <w:sz w:val="20"/>
          <w:lang w:val="en-GB"/>
        </w:rPr>
        <w:t>, “</w:t>
      </w:r>
      <w:r w:rsidR="003753F9">
        <w:rPr>
          <w:rFonts w:ascii="Georgia" w:eastAsia="Times New Roman" w:hAnsi="Georgia" w:cs="Times New Roman"/>
          <w:sz w:val="20"/>
          <w:lang w:val="en-GB"/>
        </w:rPr>
        <w:t xml:space="preserve">Our people are committed to supporting Myanmar’s development, and not just in terms of business. Wherever PwC </w:t>
      </w:r>
      <w:r w:rsidR="00395DDF">
        <w:rPr>
          <w:rFonts w:ascii="Georgia" w:eastAsia="Times New Roman" w:hAnsi="Georgia" w:cs="Times New Roman"/>
          <w:sz w:val="20"/>
          <w:lang w:val="en-GB"/>
        </w:rPr>
        <w:t xml:space="preserve">firms </w:t>
      </w:r>
      <w:r w:rsidR="00EF2DA5">
        <w:rPr>
          <w:rFonts w:ascii="Georgia" w:eastAsia="Times New Roman" w:hAnsi="Georgia" w:cs="Times New Roman"/>
          <w:sz w:val="20"/>
          <w:lang w:val="en-GB"/>
        </w:rPr>
        <w:t>operate</w:t>
      </w:r>
      <w:r w:rsidR="003753F9">
        <w:rPr>
          <w:rFonts w:ascii="Georgia" w:eastAsia="Times New Roman" w:hAnsi="Georgia" w:cs="Times New Roman"/>
          <w:sz w:val="20"/>
          <w:lang w:val="en-GB"/>
        </w:rPr>
        <w:t xml:space="preserve"> in the world, we believe in supporting and giving back to the community in which we live and work. </w:t>
      </w:r>
      <w:r w:rsidR="00847C0C">
        <w:rPr>
          <w:rFonts w:ascii="Georgia" w:eastAsia="Times New Roman" w:hAnsi="Georgia" w:cs="Times New Roman"/>
          <w:sz w:val="20"/>
          <w:lang w:val="en-GB"/>
        </w:rPr>
        <w:t xml:space="preserve">I am proud of our people’s </w:t>
      </w:r>
      <w:r w:rsidR="004A167F">
        <w:rPr>
          <w:rFonts w:ascii="Georgia" w:eastAsia="Times New Roman" w:hAnsi="Georgia" w:cs="Times New Roman"/>
          <w:sz w:val="20"/>
          <w:lang w:val="en-GB"/>
        </w:rPr>
        <w:t xml:space="preserve">warmth and generosity in giving much-needed warm clothing and other daily necessities for the needy. We aim to help out more in future, be it through similar donation drives or volunteer trips.”   </w:t>
      </w:r>
    </w:p>
    <w:p w:rsidR="00B33FEC" w:rsidRDefault="00B33FEC" w:rsidP="00170555">
      <w:pPr>
        <w:pStyle w:val="NoSpacing"/>
        <w:rPr>
          <w:rFonts w:ascii="Georgia" w:eastAsia="Times New Roman" w:hAnsi="Georgia" w:cs="Times New Roman"/>
          <w:sz w:val="20"/>
          <w:lang w:val="en-GB"/>
        </w:rPr>
      </w:pPr>
    </w:p>
    <w:p w:rsidR="00B33FEC" w:rsidRDefault="00B33FEC" w:rsidP="00170555">
      <w:pPr>
        <w:pStyle w:val="NoSpacing"/>
        <w:rPr>
          <w:rFonts w:ascii="Georgia" w:eastAsia="Times New Roman" w:hAnsi="Georgia" w:cs="Times New Roman"/>
          <w:sz w:val="20"/>
          <w:lang w:val="en-GB"/>
        </w:rPr>
      </w:pPr>
    </w:p>
    <w:p w:rsidR="00756DF7" w:rsidRPr="00180062" w:rsidRDefault="00756DF7" w:rsidP="00170555">
      <w:pPr>
        <w:pStyle w:val="NoSpacing"/>
        <w:rPr>
          <w:rFonts w:ascii="Georgia" w:hAnsi="Georgia"/>
          <w:b/>
          <w:color w:val="000000" w:themeColor="text1"/>
          <w:sz w:val="20"/>
          <w:szCs w:val="20"/>
        </w:rPr>
      </w:pPr>
      <w:r w:rsidRPr="00AD52C8">
        <w:rPr>
          <w:rFonts w:ascii="Georgia" w:hAnsi="Georgia"/>
          <w:b/>
          <w:color w:val="000000" w:themeColor="text1"/>
          <w:sz w:val="20"/>
          <w:szCs w:val="20"/>
        </w:rPr>
        <w:t>Notes to editors:</w:t>
      </w:r>
      <w:r w:rsidRPr="00180062">
        <w:rPr>
          <w:rFonts w:ascii="Georgia" w:hAnsi="Georgia"/>
          <w:b/>
          <w:color w:val="000000" w:themeColor="text1"/>
          <w:sz w:val="20"/>
          <w:szCs w:val="20"/>
        </w:rPr>
        <w:t xml:space="preserve"> </w:t>
      </w:r>
    </w:p>
    <w:p w:rsidR="00AB714A" w:rsidRDefault="00AB714A" w:rsidP="00170555">
      <w:pPr>
        <w:pStyle w:val="NoSpacing"/>
        <w:rPr>
          <w:rFonts w:ascii="Georgia" w:hAnsi="Georgia"/>
          <w:b/>
          <w:color w:val="000000" w:themeColor="text1"/>
        </w:rPr>
      </w:pPr>
    </w:p>
    <w:p w:rsidR="000E04CB" w:rsidRPr="00180062" w:rsidRDefault="000E04CB" w:rsidP="008C703A">
      <w:pPr>
        <w:pStyle w:val="NoSpacing"/>
        <w:rPr>
          <w:rFonts w:ascii="Georgia" w:eastAsia="MS Mincho" w:hAnsi="Georgia" w:cs="Times New Roman"/>
          <w:iCs/>
          <w:sz w:val="20"/>
          <w:szCs w:val="20"/>
          <w:lang w:eastAsia="ja-JP"/>
        </w:rPr>
      </w:pPr>
    </w:p>
    <w:p w:rsidR="00A528C0" w:rsidRDefault="00A528C0" w:rsidP="00A528C0">
      <w:pPr>
        <w:pStyle w:val="BodyText"/>
        <w:spacing w:after="0" w:line="240" w:lineRule="auto"/>
        <w:rPr>
          <w:rFonts w:ascii="Georgia" w:hAnsi="Georgia"/>
          <w:b/>
          <w:sz w:val="20"/>
          <w:szCs w:val="20"/>
          <w:lang w:eastAsia="en-GB"/>
        </w:rPr>
      </w:pPr>
      <w:r w:rsidRPr="00180062">
        <w:rPr>
          <w:rFonts w:ascii="Georgia" w:hAnsi="Georgia"/>
          <w:b/>
          <w:sz w:val="20"/>
          <w:szCs w:val="20"/>
          <w:lang w:eastAsia="en-GB"/>
        </w:rPr>
        <w:t>About PricewaterhouseCoopers:</w:t>
      </w:r>
    </w:p>
    <w:p w:rsidR="00773C48" w:rsidRDefault="00773C48" w:rsidP="00A528C0">
      <w:pPr>
        <w:pStyle w:val="BodyText"/>
        <w:spacing w:after="0" w:line="240" w:lineRule="auto"/>
        <w:rPr>
          <w:rFonts w:ascii="Georgia" w:hAnsi="Georgia"/>
          <w:b/>
          <w:sz w:val="20"/>
          <w:szCs w:val="20"/>
          <w:lang w:eastAsia="en-GB"/>
        </w:rPr>
      </w:pPr>
    </w:p>
    <w:p w:rsidR="00773C48" w:rsidRDefault="00773C48" w:rsidP="00A528C0">
      <w:pPr>
        <w:pStyle w:val="BodyText"/>
        <w:spacing w:after="0" w:line="240" w:lineRule="auto"/>
        <w:rPr>
          <w:rFonts w:ascii="Georgia" w:hAnsi="Georgia"/>
          <w:sz w:val="20"/>
        </w:rPr>
      </w:pPr>
      <w:r>
        <w:rPr>
          <w:rFonts w:ascii="Georgia" w:hAnsi="Georgia"/>
          <w:sz w:val="20"/>
        </w:rPr>
        <w:t xml:space="preserve">PwC is the world’s leading professional services </w:t>
      </w:r>
      <w:r w:rsidR="00395DDF">
        <w:rPr>
          <w:rFonts w:ascii="Georgia" w:hAnsi="Georgia"/>
          <w:sz w:val="20"/>
        </w:rPr>
        <w:t>network</w:t>
      </w:r>
      <w:r>
        <w:rPr>
          <w:rFonts w:ascii="Georgia" w:hAnsi="Georgia"/>
          <w:sz w:val="20"/>
        </w:rPr>
        <w:t xml:space="preserve">, with </w:t>
      </w:r>
      <w:r w:rsidR="00395DDF">
        <w:rPr>
          <w:rFonts w:ascii="Georgia" w:hAnsi="Georgia"/>
          <w:sz w:val="20"/>
        </w:rPr>
        <w:t xml:space="preserve">aggregate </w:t>
      </w:r>
      <w:r>
        <w:rPr>
          <w:rFonts w:ascii="Georgia" w:hAnsi="Georgia"/>
          <w:sz w:val="20"/>
        </w:rPr>
        <w:t>global revenues of US$31.5 billion in the fiscal year of 2012.</w:t>
      </w:r>
    </w:p>
    <w:p w:rsidR="00773C48" w:rsidRPr="00180062" w:rsidRDefault="00773C48" w:rsidP="00A528C0">
      <w:pPr>
        <w:pStyle w:val="BodyText"/>
        <w:spacing w:after="0" w:line="240" w:lineRule="auto"/>
        <w:rPr>
          <w:rFonts w:ascii="Georgia" w:hAnsi="Georgia"/>
          <w:b/>
          <w:sz w:val="20"/>
          <w:szCs w:val="20"/>
          <w:lang w:eastAsia="en-GB"/>
        </w:rPr>
      </w:pPr>
    </w:p>
    <w:p w:rsidR="00A528C0" w:rsidRPr="00180062" w:rsidRDefault="00A528C0" w:rsidP="00A528C0">
      <w:pPr>
        <w:spacing w:line="240" w:lineRule="auto"/>
        <w:rPr>
          <w:szCs w:val="20"/>
        </w:rPr>
      </w:pPr>
      <w:r w:rsidRPr="00180062">
        <w:rPr>
          <w:bCs/>
          <w:szCs w:val="20"/>
        </w:rPr>
        <w:t>P</w:t>
      </w:r>
      <w:r w:rsidRPr="00180062">
        <w:rPr>
          <w:szCs w:val="20"/>
        </w:rPr>
        <w:t xml:space="preserve">wC firms help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12" w:history="1">
        <w:r w:rsidRPr="00180062">
          <w:rPr>
            <w:rStyle w:val="Hyperlink"/>
            <w:szCs w:val="20"/>
          </w:rPr>
          <w:t>www.pwc.com</w:t>
        </w:r>
      </w:hyperlink>
      <w:r w:rsidRPr="00180062">
        <w:rPr>
          <w:szCs w:val="20"/>
        </w:rPr>
        <w:t>.</w:t>
      </w:r>
    </w:p>
    <w:p w:rsidR="00A528C0" w:rsidRPr="00180062" w:rsidRDefault="00A528C0" w:rsidP="00A528C0">
      <w:pPr>
        <w:pStyle w:val="NormalWeb"/>
        <w:rPr>
          <w:rFonts w:ascii="Georgia" w:hAnsi="Georgia"/>
          <w:sz w:val="20"/>
          <w:szCs w:val="20"/>
          <w:lang w:val="en-GB"/>
        </w:rPr>
      </w:pPr>
      <w:r w:rsidRPr="00180062">
        <w:rPr>
          <w:rFonts w:ascii="Georgia" w:hAnsi="Georgia"/>
          <w:sz w:val="20"/>
          <w:szCs w:val="20"/>
          <w:lang w:val="en-GB"/>
        </w:rPr>
        <w:t>PwC refers to the PwC network and/or one or more of its member firms, each of which is a separate legal entity. Please see www.pwc.com/structure for further details.</w:t>
      </w:r>
    </w:p>
    <w:p w:rsidR="00A528C0" w:rsidRPr="00180062" w:rsidRDefault="00A528C0" w:rsidP="00A528C0">
      <w:pPr>
        <w:spacing w:line="240" w:lineRule="auto"/>
        <w:rPr>
          <w:rFonts w:cs="Arial"/>
          <w:color w:val="000000"/>
          <w:szCs w:val="20"/>
        </w:rPr>
      </w:pPr>
      <w:r w:rsidRPr="00180062">
        <w:rPr>
          <w:szCs w:val="20"/>
        </w:rPr>
        <w:t>©</w:t>
      </w:r>
      <w:r w:rsidRPr="00180062">
        <w:rPr>
          <w:rFonts w:cs="Arial"/>
          <w:color w:val="000000"/>
          <w:szCs w:val="20"/>
        </w:rPr>
        <w:t xml:space="preserve">2012 </w:t>
      </w:r>
      <w:r w:rsidR="00D22F63">
        <w:rPr>
          <w:rFonts w:cs="Arial"/>
          <w:color w:val="000000"/>
          <w:szCs w:val="20"/>
        </w:rPr>
        <w:t xml:space="preserve"> </w:t>
      </w:r>
      <w:r w:rsidRPr="00180062">
        <w:rPr>
          <w:rFonts w:cs="Arial"/>
          <w:color w:val="000000"/>
          <w:szCs w:val="20"/>
        </w:rPr>
        <w:t>PricewaterhouseCoopers. All rights reserved</w:t>
      </w:r>
    </w:p>
    <w:p w:rsidR="00183720" w:rsidRPr="00F855E2" w:rsidRDefault="00183720" w:rsidP="00A528C0">
      <w:pPr>
        <w:spacing w:line="240" w:lineRule="auto"/>
        <w:rPr>
          <w:rFonts w:cs="Arial"/>
          <w:color w:val="000000"/>
          <w:sz w:val="22"/>
        </w:rPr>
      </w:pPr>
    </w:p>
    <w:p w:rsidR="00183720" w:rsidRPr="00F855E2" w:rsidRDefault="00183720" w:rsidP="00A528C0">
      <w:pPr>
        <w:spacing w:line="240" w:lineRule="auto"/>
        <w:rPr>
          <w:rFonts w:cs="Georgia"/>
          <w:color w:val="000000"/>
          <w:sz w:val="22"/>
        </w:rPr>
      </w:pPr>
    </w:p>
    <w:p w:rsidR="008C703A" w:rsidRPr="00F855E2" w:rsidRDefault="008C703A" w:rsidP="008C703A">
      <w:pPr>
        <w:spacing w:line="240" w:lineRule="auto"/>
        <w:jc w:val="both"/>
        <w:rPr>
          <w:sz w:val="22"/>
        </w:rPr>
      </w:pPr>
    </w:p>
    <w:p w:rsidR="008C7750" w:rsidRPr="00F855E2" w:rsidRDefault="002621CD" w:rsidP="002621CD">
      <w:pPr>
        <w:spacing w:line="240" w:lineRule="auto"/>
        <w:jc w:val="center"/>
      </w:pPr>
      <w:r w:rsidRPr="00F855E2">
        <w:t># # #</w:t>
      </w:r>
    </w:p>
    <w:sectPr w:rsidR="008C7750" w:rsidRPr="00F855E2" w:rsidSect="00F80258">
      <w:headerReference w:type="even" r:id="rId13"/>
      <w:headerReference w:type="default" r:id="rId14"/>
      <w:footerReference w:type="even" r:id="rId15"/>
      <w:footerReference w:type="default" r:id="rId16"/>
      <w:headerReference w:type="first" r:id="rId17"/>
      <w:pgSz w:w="12240" w:h="15840"/>
      <w:pgMar w:top="2700" w:right="1350" w:bottom="1417" w:left="198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78" w:rsidRDefault="00023E78">
      <w:r>
        <w:separator/>
      </w:r>
    </w:p>
  </w:endnote>
  <w:endnote w:type="continuationSeparator" w:id="0">
    <w:p w:rsidR="00023E78" w:rsidRDefault="00023E7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9E" w:rsidRDefault="00062BED" w:rsidP="00CA61B4">
    <w:pPr>
      <w:pStyle w:val="Footer"/>
      <w:framePr w:wrap="around" w:vAnchor="text" w:hAnchor="margin" w:xAlign="center" w:y="1"/>
      <w:rPr>
        <w:rStyle w:val="PageNumber"/>
      </w:rPr>
    </w:pPr>
    <w:r>
      <w:rPr>
        <w:rStyle w:val="PageNumber"/>
      </w:rPr>
      <w:fldChar w:fldCharType="begin"/>
    </w:r>
    <w:r w:rsidR="004D269E">
      <w:rPr>
        <w:rStyle w:val="PageNumber"/>
      </w:rPr>
      <w:instrText xml:space="preserve">PAGE  </w:instrText>
    </w:r>
    <w:r>
      <w:rPr>
        <w:rStyle w:val="PageNumber"/>
      </w:rPr>
      <w:fldChar w:fldCharType="end"/>
    </w:r>
  </w:p>
  <w:p w:rsidR="004D269E" w:rsidRDefault="004D269E">
    <w:pPr>
      <w:pStyle w:val="Footer"/>
    </w:pPr>
    <w:r>
      <w:t xml:space="preserve"> of </w:t>
    </w:r>
    <w:fldSimple w:instr=" NUMPAGES  \* MERGEFORMAT ">
      <w:r w:rsidR="00465B1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2D" w:rsidRDefault="0043322D" w:rsidP="0043322D">
    <w:pPr>
      <w:pStyle w:val="PwCAddress"/>
    </w:pPr>
    <w:bookmarkStart w:id="0" w:name="FirstPageFooter"/>
    <w:bookmarkEnd w:id="0"/>
    <w:r>
      <w:t>PricewaterhouseCoopers Myanmar Co. Ltd,  68/B Sayar San Road, Bahan Township, Yangon, Myanmar</w:t>
    </w:r>
  </w:p>
  <w:p w:rsidR="00C32DA8" w:rsidRDefault="00062BED" w:rsidP="00C32DA8">
    <w:pPr>
      <w:pStyle w:val="PwCAddress"/>
    </w:pPr>
    <w:r>
      <w:pict>
        <v:shape id="_x0000_s143361" style="position:absolute;margin-left:90.05pt;margin-top:733.55pt;width:471.35pt;height:11.35pt;z-index:251660800;mso-position-horizontal-relative:page;mso-position-vertical-relative:page" coordsize="9634,228" path="m,228l,,9634,e" filled="f" strokecolor="#c0504d [3205]" strokeweight="1pt">
          <v:stroke dashstyle="1 1" endcap="round"/>
          <v:path arrowok="t"/>
          <o:lock v:ext="edit" aspectratio="t"/>
          <w10:wrap anchorx="page" anchory="page"/>
          <w10:anchorlock/>
        </v:shape>
      </w:pict>
    </w:r>
    <w:r w:rsidR="0043322D">
      <w:t>www.pwc.com/mm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78" w:rsidRDefault="00023E78">
      <w:r>
        <w:separator/>
      </w:r>
    </w:p>
  </w:footnote>
  <w:footnote w:type="continuationSeparator" w:id="0">
    <w:p w:rsidR="00023E78" w:rsidRDefault="00023E78">
      <w:r>
        <w:continuationSeparator/>
      </w:r>
    </w:p>
  </w:footnote>
  <w:footnote w:id="1">
    <w:p w:rsidR="00307DF3" w:rsidRDefault="00307DF3">
      <w:pPr>
        <w:pStyle w:val="FootnoteText"/>
      </w:pPr>
      <w:r>
        <w:rPr>
          <w:rStyle w:val="FootnoteReference"/>
        </w:rPr>
        <w:footnoteRef/>
      </w:r>
      <w:r>
        <w:t xml:space="preserve"> </w:t>
      </w:r>
      <w:r w:rsidRPr="00307DF3">
        <w:rPr>
          <w:sz w:val="16"/>
          <w:szCs w:val="16"/>
        </w:rPr>
        <w:t>Cambodia, Indonesia, Laos, Malaysia, Myanmar, The Philippines, Singapore, Thailand and Vietnam.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9E" w:rsidRDefault="004D269E">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970" cy="1268730"/>
                  </a:xfrm>
                  <a:prstGeom prst="rect">
                    <a:avLst/>
                  </a:prstGeom>
                  <a:noFill/>
                </pic:spPr>
              </pic:pic>
            </a:graphicData>
          </a:graphic>
        </wp:anchor>
      </w:drawing>
    </w:r>
    <w:r w:rsidRPr="000945FC">
      <w:rPr>
        <w:b/>
      </w:rPr>
      <w:tab/>
    </w:r>
    <w:r w:rsidRPr="000945FC">
      <w:rPr>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9E" w:rsidRDefault="004D269E">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970" cy="1268730"/>
                  </a:xfrm>
                  <a:prstGeom prst="rect">
                    <a:avLst/>
                  </a:prstGeom>
                  <a:noFill/>
                </pic:spPr>
              </pic:pic>
            </a:graphicData>
          </a:graphic>
        </wp:anchor>
      </w:drawing>
    </w:r>
  </w:p>
  <w:p w:rsidR="004D269E" w:rsidRDefault="004D2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9E" w:rsidRPr="000945FC" w:rsidRDefault="004D269E">
    <w:pPr>
      <w:pStyle w:val="Header"/>
      <w:rPr>
        <w:b/>
      </w:rPr>
    </w:pPr>
    <w:r>
      <w:rPr>
        <w:noProof/>
        <w:lang w:eastAsia="en-GB"/>
      </w:rPr>
      <w:drawing>
        <wp:anchor distT="0" distB="0" distL="114300" distR="114300" simplePos="0" relativeHeight="251656704" behindDoc="0" locked="1" layoutInCell="1" allowOverlap="1">
          <wp:simplePos x="0" y="0"/>
          <wp:positionH relativeFrom="page">
            <wp:posOffset>428625</wp:posOffset>
          </wp:positionH>
          <wp:positionV relativeFrom="page">
            <wp:posOffset>532765</wp:posOffset>
          </wp:positionV>
          <wp:extent cx="1410335" cy="119316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335" cy="1193165"/>
                  </a:xfrm>
                  <a:prstGeom prst="rect">
                    <a:avLst/>
                  </a:prstGeom>
                  <a:noFill/>
                </pic:spPr>
              </pic:pic>
            </a:graphicData>
          </a:graphic>
        </wp:anchor>
      </w:drawing>
    </w:r>
    <w:r w:rsidRPr="000945FC">
      <w:rPr>
        <w:b/>
      </w:rPr>
      <w:tab/>
    </w:r>
    <w:r w:rsidRPr="000945FC">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614"/>
    <w:multiLevelType w:val="hybridMultilevel"/>
    <w:tmpl w:val="82243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769BF"/>
    <w:multiLevelType w:val="hybridMultilevel"/>
    <w:tmpl w:val="0FEAE402"/>
    <w:lvl w:ilvl="0" w:tplc="385450E2">
      <w:start w:val="86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B56AA"/>
    <w:multiLevelType w:val="multilevel"/>
    <w:tmpl w:val="1B4A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03665"/>
    <w:multiLevelType w:val="hybridMultilevel"/>
    <w:tmpl w:val="4B5A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E2D66"/>
    <w:multiLevelType w:val="hybridMultilevel"/>
    <w:tmpl w:val="2158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B31E3"/>
    <w:multiLevelType w:val="hybridMultilevel"/>
    <w:tmpl w:val="0202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47A96"/>
    <w:multiLevelType w:val="hybridMultilevel"/>
    <w:tmpl w:val="310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84D48"/>
    <w:multiLevelType w:val="hybridMultilevel"/>
    <w:tmpl w:val="128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91992"/>
    <w:multiLevelType w:val="hybridMultilevel"/>
    <w:tmpl w:val="2930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10F64"/>
    <w:multiLevelType w:val="hybridMultilevel"/>
    <w:tmpl w:val="627E060A"/>
    <w:lvl w:ilvl="0" w:tplc="385450E2">
      <w:start w:val="86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3"/>
  </w:num>
  <w:num w:numId="6">
    <w:abstractNumId w:val="7"/>
  </w:num>
  <w:num w:numId="7">
    <w:abstractNumId w:val="5"/>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79202"/>
    <o:shapelayout v:ext="edit">
      <o:idmap v:ext="edit" data="140"/>
    </o:shapelayout>
  </w:hdrShapeDefaults>
  <w:footnotePr>
    <w:footnote w:id="-1"/>
    <w:footnote w:id="0"/>
  </w:footnotePr>
  <w:endnotePr>
    <w:endnote w:id="-1"/>
    <w:endnote w:id="0"/>
  </w:endnotePr>
  <w:compat/>
  <w:rsids>
    <w:rsidRoot w:val="00F80258"/>
    <w:rsid w:val="00000DA6"/>
    <w:rsid w:val="00001565"/>
    <w:rsid w:val="00014066"/>
    <w:rsid w:val="0002160D"/>
    <w:rsid w:val="00023E78"/>
    <w:rsid w:val="000244F2"/>
    <w:rsid w:val="00026158"/>
    <w:rsid w:val="00030F12"/>
    <w:rsid w:val="00034F26"/>
    <w:rsid w:val="0004004E"/>
    <w:rsid w:val="00040BA5"/>
    <w:rsid w:val="00042A4E"/>
    <w:rsid w:val="00044B8C"/>
    <w:rsid w:val="000457BA"/>
    <w:rsid w:val="00045FD1"/>
    <w:rsid w:val="0005109F"/>
    <w:rsid w:val="000542D4"/>
    <w:rsid w:val="00057D5F"/>
    <w:rsid w:val="00061F96"/>
    <w:rsid w:val="00062BED"/>
    <w:rsid w:val="00065816"/>
    <w:rsid w:val="000672EE"/>
    <w:rsid w:val="00067DFA"/>
    <w:rsid w:val="00076D14"/>
    <w:rsid w:val="0008190F"/>
    <w:rsid w:val="000822BD"/>
    <w:rsid w:val="00082AEF"/>
    <w:rsid w:val="00082CF2"/>
    <w:rsid w:val="00082E2A"/>
    <w:rsid w:val="000917DF"/>
    <w:rsid w:val="00093BCA"/>
    <w:rsid w:val="000945FC"/>
    <w:rsid w:val="00094C86"/>
    <w:rsid w:val="000956F1"/>
    <w:rsid w:val="000A1151"/>
    <w:rsid w:val="000A6877"/>
    <w:rsid w:val="000B32F1"/>
    <w:rsid w:val="000B34BF"/>
    <w:rsid w:val="000B691A"/>
    <w:rsid w:val="000C00D4"/>
    <w:rsid w:val="000D06C5"/>
    <w:rsid w:val="000D09A9"/>
    <w:rsid w:val="000D1D76"/>
    <w:rsid w:val="000E04CB"/>
    <w:rsid w:val="000E27A8"/>
    <w:rsid w:val="000E366B"/>
    <w:rsid w:val="000E417C"/>
    <w:rsid w:val="000E69FA"/>
    <w:rsid w:val="000F4301"/>
    <w:rsid w:val="000F458B"/>
    <w:rsid w:val="000F6E8B"/>
    <w:rsid w:val="000F779F"/>
    <w:rsid w:val="001011A7"/>
    <w:rsid w:val="0010317D"/>
    <w:rsid w:val="001064A5"/>
    <w:rsid w:val="00106C4E"/>
    <w:rsid w:val="00107EC0"/>
    <w:rsid w:val="0011019D"/>
    <w:rsid w:val="001119AB"/>
    <w:rsid w:val="0012024A"/>
    <w:rsid w:val="00124602"/>
    <w:rsid w:val="0012546B"/>
    <w:rsid w:val="001274E5"/>
    <w:rsid w:val="001326B5"/>
    <w:rsid w:val="001328EA"/>
    <w:rsid w:val="00136BC0"/>
    <w:rsid w:val="00137662"/>
    <w:rsid w:val="00140C0F"/>
    <w:rsid w:val="00143D38"/>
    <w:rsid w:val="001444DC"/>
    <w:rsid w:val="00145322"/>
    <w:rsid w:val="001524FA"/>
    <w:rsid w:val="001529AC"/>
    <w:rsid w:val="00153820"/>
    <w:rsid w:val="00157696"/>
    <w:rsid w:val="00162C21"/>
    <w:rsid w:val="00164710"/>
    <w:rsid w:val="00167572"/>
    <w:rsid w:val="00170555"/>
    <w:rsid w:val="00171182"/>
    <w:rsid w:val="00171CDB"/>
    <w:rsid w:val="00172506"/>
    <w:rsid w:val="001754D5"/>
    <w:rsid w:val="00177A5E"/>
    <w:rsid w:val="00180062"/>
    <w:rsid w:val="00180E8E"/>
    <w:rsid w:val="0018126F"/>
    <w:rsid w:val="00181DCE"/>
    <w:rsid w:val="00183720"/>
    <w:rsid w:val="00183872"/>
    <w:rsid w:val="00184935"/>
    <w:rsid w:val="0018525A"/>
    <w:rsid w:val="00186092"/>
    <w:rsid w:val="00187A68"/>
    <w:rsid w:val="00193CB6"/>
    <w:rsid w:val="001953CB"/>
    <w:rsid w:val="00195FE7"/>
    <w:rsid w:val="00196153"/>
    <w:rsid w:val="001A18FC"/>
    <w:rsid w:val="001A476A"/>
    <w:rsid w:val="001A4B3B"/>
    <w:rsid w:val="001B22E1"/>
    <w:rsid w:val="001B3876"/>
    <w:rsid w:val="001B5150"/>
    <w:rsid w:val="001B6F1F"/>
    <w:rsid w:val="001C0179"/>
    <w:rsid w:val="001C1806"/>
    <w:rsid w:val="001C3312"/>
    <w:rsid w:val="001C35F1"/>
    <w:rsid w:val="001D036C"/>
    <w:rsid w:val="001D03A1"/>
    <w:rsid w:val="001D07FA"/>
    <w:rsid w:val="001D5BCD"/>
    <w:rsid w:val="001D75CB"/>
    <w:rsid w:val="001E096A"/>
    <w:rsid w:val="001E2EE5"/>
    <w:rsid w:val="001F2BBE"/>
    <w:rsid w:val="001F3AB2"/>
    <w:rsid w:val="001F4386"/>
    <w:rsid w:val="001F6B16"/>
    <w:rsid w:val="00200D49"/>
    <w:rsid w:val="00202CE9"/>
    <w:rsid w:val="00203CFD"/>
    <w:rsid w:val="00204C33"/>
    <w:rsid w:val="00210456"/>
    <w:rsid w:val="00212EF0"/>
    <w:rsid w:val="00224D36"/>
    <w:rsid w:val="00224D84"/>
    <w:rsid w:val="00231400"/>
    <w:rsid w:val="002328BA"/>
    <w:rsid w:val="002407AE"/>
    <w:rsid w:val="00240B91"/>
    <w:rsid w:val="00253375"/>
    <w:rsid w:val="00256800"/>
    <w:rsid w:val="00260F5C"/>
    <w:rsid w:val="00261887"/>
    <w:rsid w:val="002621CD"/>
    <w:rsid w:val="002624ED"/>
    <w:rsid w:val="002626AA"/>
    <w:rsid w:val="002632BA"/>
    <w:rsid w:val="0027255D"/>
    <w:rsid w:val="00272AD8"/>
    <w:rsid w:val="00272FA3"/>
    <w:rsid w:val="00273FCB"/>
    <w:rsid w:val="00275324"/>
    <w:rsid w:val="0028241C"/>
    <w:rsid w:val="00283A37"/>
    <w:rsid w:val="0028643A"/>
    <w:rsid w:val="00286B75"/>
    <w:rsid w:val="0029022D"/>
    <w:rsid w:val="00292628"/>
    <w:rsid w:val="0029484C"/>
    <w:rsid w:val="0029509A"/>
    <w:rsid w:val="00295D34"/>
    <w:rsid w:val="00297986"/>
    <w:rsid w:val="00297D37"/>
    <w:rsid w:val="002A0388"/>
    <w:rsid w:val="002A14E8"/>
    <w:rsid w:val="002A31FA"/>
    <w:rsid w:val="002A518E"/>
    <w:rsid w:val="002A5B1A"/>
    <w:rsid w:val="002A7712"/>
    <w:rsid w:val="002A7718"/>
    <w:rsid w:val="002A7BBD"/>
    <w:rsid w:val="002A7BDF"/>
    <w:rsid w:val="002B17DD"/>
    <w:rsid w:val="002B410F"/>
    <w:rsid w:val="002B5241"/>
    <w:rsid w:val="002B5322"/>
    <w:rsid w:val="002B54CD"/>
    <w:rsid w:val="002B66C1"/>
    <w:rsid w:val="002C22E6"/>
    <w:rsid w:val="002D30D8"/>
    <w:rsid w:val="002D44F1"/>
    <w:rsid w:val="002D759A"/>
    <w:rsid w:val="002E0114"/>
    <w:rsid w:val="002E239A"/>
    <w:rsid w:val="002F07E0"/>
    <w:rsid w:val="002F410D"/>
    <w:rsid w:val="002F57B6"/>
    <w:rsid w:val="002F7367"/>
    <w:rsid w:val="00302375"/>
    <w:rsid w:val="00306B2C"/>
    <w:rsid w:val="00307DF3"/>
    <w:rsid w:val="003105DA"/>
    <w:rsid w:val="003127B9"/>
    <w:rsid w:val="00315E82"/>
    <w:rsid w:val="00316F1B"/>
    <w:rsid w:val="00317F2A"/>
    <w:rsid w:val="003230BF"/>
    <w:rsid w:val="00323A68"/>
    <w:rsid w:val="00325822"/>
    <w:rsid w:val="003274AA"/>
    <w:rsid w:val="0033155A"/>
    <w:rsid w:val="00331C8A"/>
    <w:rsid w:val="003322A4"/>
    <w:rsid w:val="00333362"/>
    <w:rsid w:val="00341BE6"/>
    <w:rsid w:val="00342A14"/>
    <w:rsid w:val="003454BC"/>
    <w:rsid w:val="00345FFB"/>
    <w:rsid w:val="00347776"/>
    <w:rsid w:val="00350ACF"/>
    <w:rsid w:val="00356FA2"/>
    <w:rsid w:val="0035713A"/>
    <w:rsid w:val="00357FA2"/>
    <w:rsid w:val="00361688"/>
    <w:rsid w:val="003630C5"/>
    <w:rsid w:val="00364BD4"/>
    <w:rsid w:val="00366901"/>
    <w:rsid w:val="00367FB6"/>
    <w:rsid w:val="003753F9"/>
    <w:rsid w:val="00377938"/>
    <w:rsid w:val="00380449"/>
    <w:rsid w:val="00381032"/>
    <w:rsid w:val="003826F2"/>
    <w:rsid w:val="00383CBA"/>
    <w:rsid w:val="00385BB0"/>
    <w:rsid w:val="00387A52"/>
    <w:rsid w:val="00387C24"/>
    <w:rsid w:val="00395DDF"/>
    <w:rsid w:val="00397CAF"/>
    <w:rsid w:val="003A17AD"/>
    <w:rsid w:val="003A350A"/>
    <w:rsid w:val="003A750A"/>
    <w:rsid w:val="003B46B0"/>
    <w:rsid w:val="003B47CF"/>
    <w:rsid w:val="003B6D7D"/>
    <w:rsid w:val="003C2F4D"/>
    <w:rsid w:val="003C3A31"/>
    <w:rsid w:val="003C3D45"/>
    <w:rsid w:val="003D0302"/>
    <w:rsid w:val="003D12DA"/>
    <w:rsid w:val="003D57F3"/>
    <w:rsid w:val="003E45AB"/>
    <w:rsid w:val="003E595F"/>
    <w:rsid w:val="003E67DD"/>
    <w:rsid w:val="003F3288"/>
    <w:rsid w:val="003F36B7"/>
    <w:rsid w:val="003F5088"/>
    <w:rsid w:val="00400326"/>
    <w:rsid w:val="004009F0"/>
    <w:rsid w:val="00403754"/>
    <w:rsid w:val="00405432"/>
    <w:rsid w:val="00411229"/>
    <w:rsid w:val="0041266B"/>
    <w:rsid w:val="00415580"/>
    <w:rsid w:val="00415BE8"/>
    <w:rsid w:val="0042164B"/>
    <w:rsid w:val="004223FD"/>
    <w:rsid w:val="00424D6D"/>
    <w:rsid w:val="004267A7"/>
    <w:rsid w:val="0042757A"/>
    <w:rsid w:val="0043015B"/>
    <w:rsid w:val="0043322D"/>
    <w:rsid w:val="00434D05"/>
    <w:rsid w:val="00436724"/>
    <w:rsid w:val="00437AC7"/>
    <w:rsid w:val="00437C1D"/>
    <w:rsid w:val="00441D2A"/>
    <w:rsid w:val="00442DB9"/>
    <w:rsid w:val="004510A8"/>
    <w:rsid w:val="00454C28"/>
    <w:rsid w:val="004630D7"/>
    <w:rsid w:val="00465B13"/>
    <w:rsid w:val="00465E7E"/>
    <w:rsid w:val="00466E64"/>
    <w:rsid w:val="0047085C"/>
    <w:rsid w:val="00472687"/>
    <w:rsid w:val="004731EB"/>
    <w:rsid w:val="00477AC0"/>
    <w:rsid w:val="00477EC0"/>
    <w:rsid w:val="004801AE"/>
    <w:rsid w:val="00480C61"/>
    <w:rsid w:val="00480F6A"/>
    <w:rsid w:val="00481530"/>
    <w:rsid w:val="00482A7B"/>
    <w:rsid w:val="0048370F"/>
    <w:rsid w:val="00483898"/>
    <w:rsid w:val="00485B35"/>
    <w:rsid w:val="00486D95"/>
    <w:rsid w:val="00487DC3"/>
    <w:rsid w:val="00487E5E"/>
    <w:rsid w:val="00490E5D"/>
    <w:rsid w:val="00491BC3"/>
    <w:rsid w:val="004947E2"/>
    <w:rsid w:val="004A0160"/>
    <w:rsid w:val="004A0AA0"/>
    <w:rsid w:val="004A107C"/>
    <w:rsid w:val="004A167F"/>
    <w:rsid w:val="004A2C37"/>
    <w:rsid w:val="004A2E1B"/>
    <w:rsid w:val="004B2F72"/>
    <w:rsid w:val="004B4BC8"/>
    <w:rsid w:val="004B5460"/>
    <w:rsid w:val="004B5AD6"/>
    <w:rsid w:val="004B656E"/>
    <w:rsid w:val="004C09B3"/>
    <w:rsid w:val="004C220A"/>
    <w:rsid w:val="004C2533"/>
    <w:rsid w:val="004C271A"/>
    <w:rsid w:val="004C5DFD"/>
    <w:rsid w:val="004C5EF4"/>
    <w:rsid w:val="004C67E9"/>
    <w:rsid w:val="004C7ED3"/>
    <w:rsid w:val="004D0EC0"/>
    <w:rsid w:val="004D129E"/>
    <w:rsid w:val="004D269E"/>
    <w:rsid w:val="004E3414"/>
    <w:rsid w:val="004E642D"/>
    <w:rsid w:val="004E70FA"/>
    <w:rsid w:val="004F3EF4"/>
    <w:rsid w:val="004F6010"/>
    <w:rsid w:val="004F756E"/>
    <w:rsid w:val="004F763C"/>
    <w:rsid w:val="00503C8D"/>
    <w:rsid w:val="00504003"/>
    <w:rsid w:val="00505FCC"/>
    <w:rsid w:val="00510EB6"/>
    <w:rsid w:val="00512887"/>
    <w:rsid w:val="005156F5"/>
    <w:rsid w:val="00515E69"/>
    <w:rsid w:val="0051628A"/>
    <w:rsid w:val="005162F6"/>
    <w:rsid w:val="005200AE"/>
    <w:rsid w:val="00521F15"/>
    <w:rsid w:val="00526D2E"/>
    <w:rsid w:val="00530FE6"/>
    <w:rsid w:val="005314FE"/>
    <w:rsid w:val="00532D06"/>
    <w:rsid w:val="00532E88"/>
    <w:rsid w:val="00533889"/>
    <w:rsid w:val="00534365"/>
    <w:rsid w:val="0053446F"/>
    <w:rsid w:val="0053472C"/>
    <w:rsid w:val="005348F5"/>
    <w:rsid w:val="005360B0"/>
    <w:rsid w:val="0054006E"/>
    <w:rsid w:val="00542D39"/>
    <w:rsid w:val="00544820"/>
    <w:rsid w:val="0055281D"/>
    <w:rsid w:val="00554AAD"/>
    <w:rsid w:val="00556E10"/>
    <w:rsid w:val="00560E2F"/>
    <w:rsid w:val="005614F6"/>
    <w:rsid w:val="00562C14"/>
    <w:rsid w:val="00564224"/>
    <w:rsid w:val="0056698E"/>
    <w:rsid w:val="00570206"/>
    <w:rsid w:val="00570D13"/>
    <w:rsid w:val="00571D98"/>
    <w:rsid w:val="005815FF"/>
    <w:rsid w:val="005832C8"/>
    <w:rsid w:val="00590A94"/>
    <w:rsid w:val="00592905"/>
    <w:rsid w:val="00597E41"/>
    <w:rsid w:val="005A5568"/>
    <w:rsid w:val="005A6CBE"/>
    <w:rsid w:val="005A6DB6"/>
    <w:rsid w:val="005A6F46"/>
    <w:rsid w:val="005B063F"/>
    <w:rsid w:val="005B0BEB"/>
    <w:rsid w:val="005B3F77"/>
    <w:rsid w:val="005C2502"/>
    <w:rsid w:val="005C4B6B"/>
    <w:rsid w:val="005D034B"/>
    <w:rsid w:val="005D1F75"/>
    <w:rsid w:val="005D20B1"/>
    <w:rsid w:val="005D35C7"/>
    <w:rsid w:val="005D4E16"/>
    <w:rsid w:val="005D5CF0"/>
    <w:rsid w:val="005E221C"/>
    <w:rsid w:val="005E31A9"/>
    <w:rsid w:val="005E35C0"/>
    <w:rsid w:val="005F16E5"/>
    <w:rsid w:val="005F1FC1"/>
    <w:rsid w:val="005F2811"/>
    <w:rsid w:val="005F2F90"/>
    <w:rsid w:val="005F5137"/>
    <w:rsid w:val="00600E79"/>
    <w:rsid w:val="006010FD"/>
    <w:rsid w:val="006018C0"/>
    <w:rsid w:val="0060491D"/>
    <w:rsid w:val="00607458"/>
    <w:rsid w:val="00610783"/>
    <w:rsid w:val="00616B6F"/>
    <w:rsid w:val="00620415"/>
    <w:rsid w:val="00625AE1"/>
    <w:rsid w:val="00625B76"/>
    <w:rsid w:val="00626D13"/>
    <w:rsid w:val="00627864"/>
    <w:rsid w:val="00627B14"/>
    <w:rsid w:val="00627E24"/>
    <w:rsid w:val="0063028B"/>
    <w:rsid w:val="006302F5"/>
    <w:rsid w:val="00630375"/>
    <w:rsid w:val="00631B19"/>
    <w:rsid w:val="006337C7"/>
    <w:rsid w:val="006338CC"/>
    <w:rsid w:val="00634122"/>
    <w:rsid w:val="00640B17"/>
    <w:rsid w:val="00641F7C"/>
    <w:rsid w:val="00646414"/>
    <w:rsid w:val="006503CC"/>
    <w:rsid w:val="00655344"/>
    <w:rsid w:val="00660709"/>
    <w:rsid w:val="00660F63"/>
    <w:rsid w:val="006621DB"/>
    <w:rsid w:val="00662972"/>
    <w:rsid w:val="00663240"/>
    <w:rsid w:val="00664DAC"/>
    <w:rsid w:val="006656DD"/>
    <w:rsid w:val="00666A0E"/>
    <w:rsid w:val="00670425"/>
    <w:rsid w:val="00672ED5"/>
    <w:rsid w:val="006748EA"/>
    <w:rsid w:val="006775CA"/>
    <w:rsid w:val="00681106"/>
    <w:rsid w:val="00682AD1"/>
    <w:rsid w:val="00684A4B"/>
    <w:rsid w:val="006858FC"/>
    <w:rsid w:val="00685A78"/>
    <w:rsid w:val="00686A72"/>
    <w:rsid w:val="0068751A"/>
    <w:rsid w:val="00690F5B"/>
    <w:rsid w:val="00691267"/>
    <w:rsid w:val="00692A66"/>
    <w:rsid w:val="006A0792"/>
    <w:rsid w:val="006A24ED"/>
    <w:rsid w:val="006A4390"/>
    <w:rsid w:val="006A45D7"/>
    <w:rsid w:val="006B0328"/>
    <w:rsid w:val="006B11A0"/>
    <w:rsid w:val="006B400F"/>
    <w:rsid w:val="006B6B62"/>
    <w:rsid w:val="006B747C"/>
    <w:rsid w:val="006B78A4"/>
    <w:rsid w:val="006C09F6"/>
    <w:rsid w:val="006C0C40"/>
    <w:rsid w:val="006C4982"/>
    <w:rsid w:val="006C4D39"/>
    <w:rsid w:val="006C7FF1"/>
    <w:rsid w:val="006D04CE"/>
    <w:rsid w:val="006D1094"/>
    <w:rsid w:val="006D155F"/>
    <w:rsid w:val="006D1E72"/>
    <w:rsid w:val="006D5301"/>
    <w:rsid w:val="006D59ED"/>
    <w:rsid w:val="006E0CC5"/>
    <w:rsid w:val="006E15EB"/>
    <w:rsid w:val="006E224A"/>
    <w:rsid w:val="006E455E"/>
    <w:rsid w:val="006F12D8"/>
    <w:rsid w:val="006F3665"/>
    <w:rsid w:val="006F497A"/>
    <w:rsid w:val="006F7F56"/>
    <w:rsid w:val="00701799"/>
    <w:rsid w:val="00704396"/>
    <w:rsid w:val="00704520"/>
    <w:rsid w:val="00704F17"/>
    <w:rsid w:val="007079A3"/>
    <w:rsid w:val="00712151"/>
    <w:rsid w:val="00712236"/>
    <w:rsid w:val="00713260"/>
    <w:rsid w:val="00713D09"/>
    <w:rsid w:val="00715A1E"/>
    <w:rsid w:val="00716C74"/>
    <w:rsid w:val="0071780C"/>
    <w:rsid w:val="00720598"/>
    <w:rsid w:val="00720F7E"/>
    <w:rsid w:val="00725434"/>
    <w:rsid w:val="00731E29"/>
    <w:rsid w:val="00732213"/>
    <w:rsid w:val="00732A66"/>
    <w:rsid w:val="007352C8"/>
    <w:rsid w:val="00735519"/>
    <w:rsid w:val="00736150"/>
    <w:rsid w:val="0073794A"/>
    <w:rsid w:val="00741384"/>
    <w:rsid w:val="00743CF0"/>
    <w:rsid w:val="00750B75"/>
    <w:rsid w:val="00751F7A"/>
    <w:rsid w:val="00753A0B"/>
    <w:rsid w:val="00754103"/>
    <w:rsid w:val="00755A2E"/>
    <w:rsid w:val="00756B40"/>
    <w:rsid w:val="00756CA5"/>
    <w:rsid w:val="00756DF7"/>
    <w:rsid w:val="00757465"/>
    <w:rsid w:val="0076343A"/>
    <w:rsid w:val="007715FE"/>
    <w:rsid w:val="00773C48"/>
    <w:rsid w:val="00775924"/>
    <w:rsid w:val="007759E2"/>
    <w:rsid w:val="00780291"/>
    <w:rsid w:val="007848AA"/>
    <w:rsid w:val="00784968"/>
    <w:rsid w:val="00785D81"/>
    <w:rsid w:val="00787E07"/>
    <w:rsid w:val="0079200E"/>
    <w:rsid w:val="00793A3A"/>
    <w:rsid w:val="007973D7"/>
    <w:rsid w:val="007A6CD7"/>
    <w:rsid w:val="007B12F3"/>
    <w:rsid w:val="007B22D1"/>
    <w:rsid w:val="007B3462"/>
    <w:rsid w:val="007B4024"/>
    <w:rsid w:val="007B4EE3"/>
    <w:rsid w:val="007B5DFA"/>
    <w:rsid w:val="007C0AFE"/>
    <w:rsid w:val="007C5DDD"/>
    <w:rsid w:val="007D099F"/>
    <w:rsid w:val="007D15D9"/>
    <w:rsid w:val="007D1879"/>
    <w:rsid w:val="007D4BAA"/>
    <w:rsid w:val="007D7EE3"/>
    <w:rsid w:val="007E145D"/>
    <w:rsid w:val="007E40F8"/>
    <w:rsid w:val="007E50CE"/>
    <w:rsid w:val="007E58D9"/>
    <w:rsid w:val="007E6A40"/>
    <w:rsid w:val="007F138F"/>
    <w:rsid w:val="007F39C8"/>
    <w:rsid w:val="007F4102"/>
    <w:rsid w:val="007F6E48"/>
    <w:rsid w:val="008053E0"/>
    <w:rsid w:val="008064F0"/>
    <w:rsid w:val="00807B48"/>
    <w:rsid w:val="0081286E"/>
    <w:rsid w:val="008129B3"/>
    <w:rsid w:val="008166EB"/>
    <w:rsid w:val="0082608C"/>
    <w:rsid w:val="008319AC"/>
    <w:rsid w:val="00833B1F"/>
    <w:rsid w:val="008358DA"/>
    <w:rsid w:val="00835F88"/>
    <w:rsid w:val="008415BB"/>
    <w:rsid w:val="008436E1"/>
    <w:rsid w:val="00843F81"/>
    <w:rsid w:val="00844688"/>
    <w:rsid w:val="00847896"/>
    <w:rsid w:val="00847C0C"/>
    <w:rsid w:val="0085047A"/>
    <w:rsid w:val="00850D3B"/>
    <w:rsid w:val="00851BEB"/>
    <w:rsid w:val="00853498"/>
    <w:rsid w:val="00862D1D"/>
    <w:rsid w:val="00866311"/>
    <w:rsid w:val="00866477"/>
    <w:rsid w:val="00867F76"/>
    <w:rsid w:val="00872486"/>
    <w:rsid w:val="0087308F"/>
    <w:rsid w:val="008734D6"/>
    <w:rsid w:val="008743E3"/>
    <w:rsid w:val="00876188"/>
    <w:rsid w:val="00876C1B"/>
    <w:rsid w:val="00880939"/>
    <w:rsid w:val="00880CA3"/>
    <w:rsid w:val="008812B0"/>
    <w:rsid w:val="0088210E"/>
    <w:rsid w:val="00882EAD"/>
    <w:rsid w:val="00884452"/>
    <w:rsid w:val="00887FA4"/>
    <w:rsid w:val="0089053F"/>
    <w:rsid w:val="00891393"/>
    <w:rsid w:val="00893700"/>
    <w:rsid w:val="008A3ED5"/>
    <w:rsid w:val="008A6032"/>
    <w:rsid w:val="008A63D7"/>
    <w:rsid w:val="008A67D8"/>
    <w:rsid w:val="008A7058"/>
    <w:rsid w:val="008B45DD"/>
    <w:rsid w:val="008B4D8A"/>
    <w:rsid w:val="008B5566"/>
    <w:rsid w:val="008B5DEB"/>
    <w:rsid w:val="008B646D"/>
    <w:rsid w:val="008C57DB"/>
    <w:rsid w:val="008C703A"/>
    <w:rsid w:val="008C7750"/>
    <w:rsid w:val="008D16FD"/>
    <w:rsid w:val="008D17A6"/>
    <w:rsid w:val="008E4ACA"/>
    <w:rsid w:val="008E5CC2"/>
    <w:rsid w:val="008E60D2"/>
    <w:rsid w:val="008E6FFF"/>
    <w:rsid w:val="008F090C"/>
    <w:rsid w:val="008F0B7F"/>
    <w:rsid w:val="008F0F08"/>
    <w:rsid w:val="008F20E8"/>
    <w:rsid w:val="008F5A3F"/>
    <w:rsid w:val="00904579"/>
    <w:rsid w:val="00904A49"/>
    <w:rsid w:val="0090687B"/>
    <w:rsid w:val="00906FAF"/>
    <w:rsid w:val="009071F9"/>
    <w:rsid w:val="009161EC"/>
    <w:rsid w:val="00917C33"/>
    <w:rsid w:val="009221B2"/>
    <w:rsid w:val="00931463"/>
    <w:rsid w:val="009322F2"/>
    <w:rsid w:val="00933C0E"/>
    <w:rsid w:val="0093548D"/>
    <w:rsid w:val="00943432"/>
    <w:rsid w:val="0094639D"/>
    <w:rsid w:val="00953C58"/>
    <w:rsid w:val="00953F85"/>
    <w:rsid w:val="009574D0"/>
    <w:rsid w:val="009606ED"/>
    <w:rsid w:val="009611DF"/>
    <w:rsid w:val="00962461"/>
    <w:rsid w:val="0096622E"/>
    <w:rsid w:val="00981386"/>
    <w:rsid w:val="0098258A"/>
    <w:rsid w:val="009846EF"/>
    <w:rsid w:val="0098472A"/>
    <w:rsid w:val="009865A2"/>
    <w:rsid w:val="00990007"/>
    <w:rsid w:val="009901FB"/>
    <w:rsid w:val="00990B50"/>
    <w:rsid w:val="00990FB9"/>
    <w:rsid w:val="00993530"/>
    <w:rsid w:val="0099758E"/>
    <w:rsid w:val="009A2F22"/>
    <w:rsid w:val="009A659F"/>
    <w:rsid w:val="009B2DFE"/>
    <w:rsid w:val="009B57C4"/>
    <w:rsid w:val="009B7FCC"/>
    <w:rsid w:val="009C48EB"/>
    <w:rsid w:val="009C4AD8"/>
    <w:rsid w:val="009C719E"/>
    <w:rsid w:val="009C7F49"/>
    <w:rsid w:val="009D0343"/>
    <w:rsid w:val="009D1194"/>
    <w:rsid w:val="009D19A1"/>
    <w:rsid w:val="009D2D5C"/>
    <w:rsid w:val="009D2F20"/>
    <w:rsid w:val="009D556E"/>
    <w:rsid w:val="009D652E"/>
    <w:rsid w:val="009D74FF"/>
    <w:rsid w:val="009E3E98"/>
    <w:rsid w:val="009E56E9"/>
    <w:rsid w:val="00A02BE0"/>
    <w:rsid w:val="00A03F3B"/>
    <w:rsid w:val="00A071B6"/>
    <w:rsid w:val="00A1550C"/>
    <w:rsid w:val="00A1675A"/>
    <w:rsid w:val="00A17890"/>
    <w:rsid w:val="00A20272"/>
    <w:rsid w:val="00A30758"/>
    <w:rsid w:val="00A315B8"/>
    <w:rsid w:val="00A319CC"/>
    <w:rsid w:val="00A322FA"/>
    <w:rsid w:val="00A360BC"/>
    <w:rsid w:val="00A40234"/>
    <w:rsid w:val="00A4189D"/>
    <w:rsid w:val="00A418D8"/>
    <w:rsid w:val="00A501E7"/>
    <w:rsid w:val="00A50865"/>
    <w:rsid w:val="00A50AC5"/>
    <w:rsid w:val="00A528C0"/>
    <w:rsid w:val="00A5336E"/>
    <w:rsid w:val="00A55D08"/>
    <w:rsid w:val="00A56603"/>
    <w:rsid w:val="00A60A0A"/>
    <w:rsid w:val="00A60CC0"/>
    <w:rsid w:val="00A61B75"/>
    <w:rsid w:val="00A61CDA"/>
    <w:rsid w:val="00A63815"/>
    <w:rsid w:val="00A6765B"/>
    <w:rsid w:val="00A70782"/>
    <w:rsid w:val="00A76FC3"/>
    <w:rsid w:val="00A815A0"/>
    <w:rsid w:val="00A82D7B"/>
    <w:rsid w:val="00A8301D"/>
    <w:rsid w:val="00A83CEA"/>
    <w:rsid w:val="00A865A5"/>
    <w:rsid w:val="00A87102"/>
    <w:rsid w:val="00A873E2"/>
    <w:rsid w:val="00A877F6"/>
    <w:rsid w:val="00A906E0"/>
    <w:rsid w:val="00A93948"/>
    <w:rsid w:val="00A959CF"/>
    <w:rsid w:val="00AA1408"/>
    <w:rsid w:val="00AA3F86"/>
    <w:rsid w:val="00AA5166"/>
    <w:rsid w:val="00AA6454"/>
    <w:rsid w:val="00AB1C5A"/>
    <w:rsid w:val="00AB714A"/>
    <w:rsid w:val="00AB7A18"/>
    <w:rsid w:val="00AB7C5B"/>
    <w:rsid w:val="00AC05E4"/>
    <w:rsid w:val="00AC114D"/>
    <w:rsid w:val="00AC4B97"/>
    <w:rsid w:val="00AC6EE6"/>
    <w:rsid w:val="00AD2208"/>
    <w:rsid w:val="00AD2670"/>
    <w:rsid w:val="00AD287C"/>
    <w:rsid w:val="00AD2E88"/>
    <w:rsid w:val="00AD3224"/>
    <w:rsid w:val="00AD52C8"/>
    <w:rsid w:val="00AD77CC"/>
    <w:rsid w:val="00AE0265"/>
    <w:rsid w:val="00AE15B7"/>
    <w:rsid w:val="00AE43B4"/>
    <w:rsid w:val="00AE5EE0"/>
    <w:rsid w:val="00AF12D2"/>
    <w:rsid w:val="00AF1626"/>
    <w:rsid w:val="00AF1C18"/>
    <w:rsid w:val="00AF55F0"/>
    <w:rsid w:val="00AF5D4B"/>
    <w:rsid w:val="00B0041B"/>
    <w:rsid w:val="00B01FDE"/>
    <w:rsid w:val="00B075F1"/>
    <w:rsid w:val="00B11DA1"/>
    <w:rsid w:val="00B131F8"/>
    <w:rsid w:val="00B17AE3"/>
    <w:rsid w:val="00B2009E"/>
    <w:rsid w:val="00B2309A"/>
    <w:rsid w:val="00B335E9"/>
    <w:rsid w:val="00B33FEC"/>
    <w:rsid w:val="00B43C86"/>
    <w:rsid w:val="00B46DFD"/>
    <w:rsid w:val="00B47077"/>
    <w:rsid w:val="00B50681"/>
    <w:rsid w:val="00B51651"/>
    <w:rsid w:val="00B52BE4"/>
    <w:rsid w:val="00B53822"/>
    <w:rsid w:val="00B54882"/>
    <w:rsid w:val="00B56CFB"/>
    <w:rsid w:val="00B62399"/>
    <w:rsid w:val="00B669EC"/>
    <w:rsid w:val="00B67F5C"/>
    <w:rsid w:val="00B7627A"/>
    <w:rsid w:val="00B77352"/>
    <w:rsid w:val="00B9111C"/>
    <w:rsid w:val="00B92BFA"/>
    <w:rsid w:val="00B964BD"/>
    <w:rsid w:val="00BA13DB"/>
    <w:rsid w:val="00BA455D"/>
    <w:rsid w:val="00BB061B"/>
    <w:rsid w:val="00BB2520"/>
    <w:rsid w:val="00BB35BF"/>
    <w:rsid w:val="00BC1128"/>
    <w:rsid w:val="00BC3DFC"/>
    <w:rsid w:val="00BC6473"/>
    <w:rsid w:val="00BD025E"/>
    <w:rsid w:val="00BD1ED2"/>
    <w:rsid w:val="00BD210A"/>
    <w:rsid w:val="00BD25E1"/>
    <w:rsid w:val="00BD69C6"/>
    <w:rsid w:val="00BD6EF6"/>
    <w:rsid w:val="00BF1EE6"/>
    <w:rsid w:val="00BF2856"/>
    <w:rsid w:val="00BF2A56"/>
    <w:rsid w:val="00BF6E4D"/>
    <w:rsid w:val="00BF6FA5"/>
    <w:rsid w:val="00C022D5"/>
    <w:rsid w:val="00C02F23"/>
    <w:rsid w:val="00C03583"/>
    <w:rsid w:val="00C037B2"/>
    <w:rsid w:val="00C04A99"/>
    <w:rsid w:val="00C04C11"/>
    <w:rsid w:val="00C058FF"/>
    <w:rsid w:val="00C1071C"/>
    <w:rsid w:val="00C11989"/>
    <w:rsid w:val="00C13F74"/>
    <w:rsid w:val="00C13FB4"/>
    <w:rsid w:val="00C1496A"/>
    <w:rsid w:val="00C20B34"/>
    <w:rsid w:val="00C2258B"/>
    <w:rsid w:val="00C27077"/>
    <w:rsid w:val="00C32DA8"/>
    <w:rsid w:val="00C33ABA"/>
    <w:rsid w:val="00C37735"/>
    <w:rsid w:val="00C37F62"/>
    <w:rsid w:val="00C41C61"/>
    <w:rsid w:val="00C42396"/>
    <w:rsid w:val="00C42C48"/>
    <w:rsid w:val="00C45781"/>
    <w:rsid w:val="00C51DFC"/>
    <w:rsid w:val="00C5291A"/>
    <w:rsid w:val="00C54F95"/>
    <w:rsid w:val="00C56CC2"/>
    <w:rsid w:val="00C57B7E"/>
    <w:rsid w:val="00C57EEB"/>
    <w:rsid w:val="00C57F3F"/>
    <w:rsid w:val="00C62682"/>
    <w:rsid w:val="00C65D14"/>
    <w:rsid w:val="00C72354"/>
    <w:rsid w:val="00C77411"/>
    <w:rsid w:val="00C77EE0"/>
    <w:rsid w:val="00C806C4"/>
    <w:rsid w:val="00C80A0B"/>
    <w:rsid w:val="00C81A61"/>
    <w:rsid w:val="00C849BD"/>
    <w:rsid w:val="00C84E82"/>
    <w:rsid w:val="00C852BB"/>
    <w:rsid w:val="00C87104"/>
    <w:rsid w:val="00C91D6D"/>
    <w:rsid w:val="00C947F5"/>
    <w:rsid w:val="00CA064B"/>
    <w:rsid w:val="00CA152B"/>
    <w:rsid w:val="00CA23CB"/>
    <w:rsid w:val="00CA3B2E"/>
    <w:rsid w:val="00CA3ED8"/>
    <w:rsid w:val="00CA61B4"/>
    <w:rsid w:val="00CB4E56"/>
    <w:rsid w:val="00CC0CEA"/>
    <w:rsid w:val="00CC2D9C"/>
    <w:rsid w:val="00CC3679"/>
    <w:rsid w:val="00CD09F5"/>
    <w:rsid w:val="00CD1BAB"/>
    <w:rsid w:val="00CD6AC0"/>
    <w:rsid w:val="00CE1428"/>
    <w:rsid w:val="00CE19FD"/>
    <w:rsid w:val="00CE2B89"/>
    <w:rsid w:val="00CE3488"/>
    <w:rsid w:val="00CE34B9"/>
    <w:rsid w:val="00CE41C7"/>
    <w:rsid w:val="00CE645B"/>
    <w:rsid w:val="00CE6A47"/>
    <w:rsid w:val="00CF2773"/>
    <w:rsid w:val="00CF5C91"/>
    <w:rsid w:val="00CF61B4"/>
    <w:rsid w:val="00CF742C"/>
    <w:rsid w:val="00CF7993"/>
    <w:rsid w:val="00D02FAF"/>
    <w:rsid w:val="00D032A6"/>
    <w:rsid w:val="00D0700A"/>
    <w:rsid w:val="00D22A44"/>
    <w:rsid w:val="00D22F63"/>
    <w:rsid w:val="00D236B8"/>
    <w:rsid w:val="00D23EBB"/>
    <w:rsid w:val="00D25352"/>
    <w:rsid w:val="00D258FA"/>
    <w:rsid w:val="00D26941"/>
    <w:rsid w:val="00D30758"/>
    <w:rsid w:val="00D43F9C"/>
    <w:rsid w:val="00D53760"/>
    <w:rsid w:val="00D54682"/>
    <w:rsid w:val="00D55C63"/>
    <w:rsid w:val="00D60333"/>
    <w:rsid w:val="00D6236B"/>
    <w:rsid w:val="00D64CE4"/>
    <w:rsid w:val="00D651BE"/>
    <w:rsid w:val="00D769E9"/>
    <w:rsid w:val="00D84F23"/>
    <w:rsid w:val="00D86947"/>
    <w:rsid w:val="00D961EA"/>
    <w:rsid w:val="00D977A0"/>
    <w:rsid w:val="00DA286A"/>
    <w:rsid w:val="00DB1C9E"/>
    <w:rsid w:val="00DB26AF"/>
    <w:rsid w:val="00DB28D4"/>
    <w:rsid w:val="00DB777C"/>
    <w:rsid w:val="00DC1638"/>
    <w:rsid w:val="00DC515D"/>
    <w:rsid w:val="00DD3235"/>
    <w:rsid w:val="00DE383E"/>
    <w:rsid w:val="00DE42D0"/>
    <w:rsid w:val="00DE48C3"/>
    <w:rsid w:val="00DE50C9"/>
    <w:rsid w:val="00DF0B78"/>
    <w:rsid w:val="00DF4496"/>
    <w:rsid w:val="00DF65FB"/>
    <w:rsid w:val="00DF7FCA"/>
    <w:rsid w:val="00E002EC"/>
    <w:rsid w:val="00E00EEC"/>
    <w:rsid w:val="00E0145F"/>
    <w:rsid w:val="00E01DBA"/>
    <w:rsid w:val="00E0225D"/>
    <w:rsid w:val="00E101CD"/>
    <w:rsid w:val="00E11D85"/>
    <w:rsid w:val="00E130BE"/>
    <w:rsid w:val="00E14E0C"/>
    <w:rsid w:val="00E2052F"/>
    <w:rsid w:val="00E2518D"/>
    <w:rsid w:val="00E31BA6"/>
    <w:rsid w:val="00E331C8"/>
    <w:rsid w:val="00E3485B"/>
    <w:rsid w:val="00E34861"/>
    <w:rsid w:val="00E3533F"/>
    <w:rsid w:val="00E35E44"/>
    <w:rsid w:val="00E37304"/>
    <w:rsid w:val="00E410FA"/>
    <w:rsid w:val="00E42056"/>
    <w:rsid w:val="00E452F5"/>
    <w:rsid w:val="00E51C5F"/>
    <w:rsid w:val="00E61570"/>
    <w:rsid w:val="00E62699"/>
    <w:rsid w:val="00E65833"/>
    <w:rsid w:val="00E70900"/>
    <w:rsid w:val="00E70BB3"/>
    <w:rsid w:val="00E70D2D"/>
    <w:rsid w:val="00E72579"/>
    <w:rsid w:val="00E75A02"/>
    <w:rsid w:val="00E75DFC"/>
    <w:rsid w:val="00E80CD9"/>
    <w:rsid w:val="00E8162A"/>
    <w:rsid w:val="00E869E1"/>
    <w:rsid w:val="00E87B76"/>
    <w:rsid w:val="00E9355D"/>
    <w:rsid w:val="00E95418"/>
    <w:rsid w:val="00E973AF"/>
    <w:rsid w:val="00E97F87"/>
    <w:rsid w:val="00EA1D9B"/>
    <w:rsid w:val="00EA7AD9"/>
    <w:rsid w:val="00EB1A98"/>
    <w:rsid w:val="00EB5FC2"/>
    <w:rsid w:val="00EC007A"/>
    <w:rsid w:val="00EC116A"/>
    <w:rsid w:val="00EC388A"/>
    <w:rsid w:val="00ED2EEA"/>
    <w:rsid w:val="00ED4949"/>
    <w:rsid w:val="00ED5495"/>
    <w:rsid w:val="00EE3C9E"/>
    <w:rsid w:val="00EE4F2B"/>
    <w:rsid w:val="00EE573F"/>
    <w:rsid w:val="00EE589C"/>
    <w:rsid w:val="00EF00ED"/>
    <w:rsid w:val="00EF0DCC"/>
    <w:rsid w:val="00EF27EF"/>
    <w:rsid w:val="00EF2DA5"/>
    <w:rsid w:val="00EF3F04"/>
    <w:rsid w:val="00EF527B"/>
    <w:rsid w:val="00EF5803"/>
    <w:rsid w:val="00F01A02"/>
    <w:rsid w:val="00F04095"/>
    <w:rsid w:val="00F06344"/>
    <w:rsid w:val="00F11984"/>
    <w:rsid w:val="00F12096"/>
    <w:rsid w:val="00F14BB8"/>
    <w:rsid w:val="00F14D5D"/>
    <w:rsid w:val="00F15F83"/>
    <w:rsid w:val="00F20074"/>
    <w:rsid w:val="00F21157"/>
    <w:rsid w:val="00F22F9E"/>
    <w:rsid w:val="00F2447A"/>
    <w:rsid w:val="00F26786"/>
    <w:rsid w:val="00F26C5D"/>
    <w:rsid w:val="00F27C89"/>
    <w:rsid w:val="00F34785"/>
    <w:rsid w:val="00F4516F"/>
    <w:rsid w:val="00F50962"/>
    <w:rsid w:val="00F51E01"/>
    <w:rsid w:val="00F54DAE"/>
    <w:rsid w:val="00F54F32"/>
    <w:rsid w:val="00F550D1"/>
    <w:rsid w:val="00F62BBA"/>
    <w:rsid w:val="00F64335"/>
    <w:rsid w:val="00F711CE"/>
    <w:rsid w:val="00F77020"/>
    <w:rsid w:val="00F80258"/>
    <w:rsid w:val="00F81629"/>
    <w:rsid w:val="00F855E2"/>
    <w:rsid w:val="00F86466"/>
    <w:rsid w:val="00F9347E"/>
    <w:rsid w:val="00F94239"/>
    <w:rsid w:val="00F97B4C"/>
    <w:rsid w:val="00FA429C"/>
    <w:rsid w:val="00FA6FB1"/>
    <w:rsid w:val="00FA7416"/>
    <w:rsid w:val="00FB574F"/>
    <w:rsid w:val="00FB5D62"/>
    <w:rsid w:val="00FB6AB1"/>
    <w:rsid w:val="00FB7F0C"/>
    <w:rsid w:val="00FC081D"/>
    <w:rsid w:val="00FC75C6"/>
    <w:rsid w:val="00FD28BD"/>
    <w:rsid w:val="00FD2C70"/>
    <w:rsid w:val="00FE04C0"/>
    <w:rsid w:val="00FE4EBE"/>
    <w:rsid w:val="00FE6269"/>
    <w:rsid w:val="00FE6AB0"/>
    <w:rsid w:val="00FE7442"/>
    <w:rsid w:val="00FF277E"/>
    <w:rsid w:val="00FF507C"/>
    <w:rsid w:val="00FF5C52"/>
    <w:rsid w:val="00FF7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58"/>
    <w:pPr>
      <w:spacing w:line="240" w:lineRule="atLeast"/>
    </w:pPr>
    <w:rPr>
      <w:rFonts w:ascii="Georgia" w:hAnsi="Georgia"/>
      <w:sz w:val="20"/>
      <w:lang w:val="en-GB"/>
    </w:rPr>
  </w:style>
  <w:style w:type="paragraph" w:styleId="Heading1">
    <w:name w:val="heading 1"/>
    <w:basedOn w:val="Normal"/>
    <w:next w:val="Normal"/>
    <w:link w:val="Heading1Char"/>
    <w:qFormat/>
    <w:locked/>
    <w:rsid w:val="00E4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F8025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80258"/>
    <w:rPr>
      <w:rFonts w:ascii="Calibri" w:hAnsi="Calibri" w:cs="Times New Roman"/>
      <w:b/>
      <w:bCs/>
      <w:sz w:val="28"/>
      <w:szCs w:val="28"/>
      <w:lang w:val="en-GB" w:eastAsia="en-US" w:bidi="ar-SA"/>
    </w:rPr>
  </w:style>
  <w:style w:type="paragraph" w:styleId="BalloonText">
    <w:name w:val="Balloon Text"/>
    <w:basedOn w:val="Normal"/>
    <w:link w:val="BalloonTextChar"/>
    <w:uiPriority w:val="99"/>
    <w:rsid w:val="00472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72687"/>
    <w:rPr>
      <w:rFonts w:ascii="Tahoma" w:hAnsi="Tahoma" w:cs="Tahoma"/>
      <w:sz w:val="16"/>
      <w:szCs w:val="16"/>
      <w:lang w:val="en-GB"/>
    </w:rPr>
  </w:style>
  <w:style w:type="paragraph" w:styleId="Header">
    <w:name w:val="header"/>
    <w:basedOn w:val="Normal"/>
    <w:link w:val="HeaderChar"/>
    <w:uiPriority w:val="99"/>
    <w:semiHidden/>
    <w:rsid w:val="00F80258"/>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80258"/>
    <w:rPr>
      <w:rFonts w:ascii="Georgia" w:hAnsi="Georgia" w:cs="Times New Roman"/>
      <w:sz w:val="22"/>
      <w:szCs w:val="22"/>
      <w:lang w:val="en-GB" w:eastAsia="en-US" w:bidi="ar-SA"/>
    </w:rPr>
  </w:style>
  <w:style w:type="paragraph" w:styleId="Footer">
    <w:name w:val="footer"/>
    <w:basedOn w:val="Normal"/>
    <w:link w:val="FooterChar"/>
    <w:uiPriority w:val="99"/>
    <w:rsid w:val="00F80258"/>
    <w:pPr>
      <w:tabs>
        <w:tab w:val="center" w:pos="4513"/>
        <w:tab w:val="right" w:pos="9026"/>
      </w:tabs>
      <w:spacing w:line="240" w:lineRule="auto"/>
    </w:pPr>
  </w:style>
  <w:style w:type="character" w:customStyle="1" w:styleId="FooterChar">
    <w:name w:val="Footer Char"/>
    <w:basedOn w:val="DefaultParagraphFont"/>
    <w:link w:val="Footer"/>
    <w:uiPriority w:val="99"/>
    <w:locked/>
    <w:rsid w:val="00F80258"/>
    <w:rPr>
      <w:rFonts w:ascii="Georgia" w:hAnsi="Georgia" w:cs="Times New Roman"/>
      <w:sz w:val="22"/>
      <w:szCs w:val="22"/>
      <w:lang w:val="en-GB" w:eastAsia="en-US" w:bidi="ar-SA"/>
    </w:rPr>
  </w:style>
  <w:style w:type="character" w:styleId="Hyperlink">
    <w:name w:val="Hyperlink"/>
    <w:basedOn w:val="DefaultParagraphFont"/>
    <w:uiPriority w:val="99"/>
    <w:rsid w:val="00F80258"/>
    <w:rPr>
      <w:rFonts w:cs="Times New Roman"/>
      <w:color w:val="0000FF"/>
      <w:u w:val="single"/>
    </w:rPr>
  </w:style>
  <w:style w:type="paragraph" w:styleId="NormalWeb">
    <w:name w:val="Normal (Web)"/>
    <w:basedOn w:val="Normal"/>
    <w:uiPriority w:val="99"/>
    <w:rsid w:val="00F80258"/>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22"/>
    <w:qFormat/>
    <w:rsid w:val="00F80258"/>
    <w:rPr>
      <w:rFonts w:cs="Times New Roman"/>
      <w:b/>
      <w:bCs/>
    </w:rPr>
  </w:style>
  <w:style w:type="paragraph" w:styleId="BodyText">
    <w:name w:val="Body Text"/>
    <w:basedOn w:val="Normal"/>
    <w:link w:val="BodyTextChar"/>
    <w:uiPriority w:val="99"/>
    <w:rsid w:val="00F80258"/>
    <w:pPr>
      <w:spacing w:after="240"/>
    </w:pPr>
    <w:rPr>
      <w:rFonts w:ascii="Calibri" w:hAnsi="Calibri"/>
      <w:color w:val="000000"/>
      <w:sz w:val="21"/>
      <w:szCs w:val="21"/>
    </w:rPr>
  </w:style>
  <w:style w:type="character" w:customStyle="1" w:styleId="BodyTextChar">
    <w:name w:val="Body Text Char"/>
    <w:basedOn w:val="DefaultParagraphFont"/>
    <w:link w:val="BodyText"/>
    <w:uiPriority w:val="99"/>
    <w:locked/>
    <w:rsid w:val="00F80258"/>
    <w:rPr>
      <w:rFonts w:ascii="Calibri" w:hAnsi="Calibri" w:cs="Times New Roman"/>
      <w:color w:val="000000"/>
      <w:sz w:val="21"/>
      <w:szCs w:val="21"/>
      <w:lang w:val="en-GB" w:eastAsia="en-US" w:bidi="ar-SA"/>
    </w:rPr>
  </w:style>
  <w:style w:type="character" w:styleId="PageNumber">
    <w:name w:val="page number"/>
    <w:basedOn w:val="DefaultParagraphFont"/>
    <w:uiPriority w:val="99"/>
    <w:rsid w:val="00F80258"/>
    <w:rPr>
      <w:rFonts w:cs="Times New Roman"/>
    </w:rPr>
  </w:style>
  <w:style w:type="character" w:styleId="CommentReference">
    <w:name w:val="annotation reference"/>
    <w:basedOn w:val="DefaultParagraphFont"/>
    <w:uiPriority w:val="99"/>
    <w:rsid w:val="009C48EB"/>
    <w:rPr>
      <w:rFonts w:cs="Times New Roman"/>
      <w:sz w:val="16"/>
      <w:szCs w:val="16"/>
    </w:rPr>
  </w:style>
  <w:style w:type="paragraph" w:styleId="CommentText">
    <w:name w:val="annotation text"/>
    <w:basedOn w:val="Normal"/>
    <w:link w:val="CommentTextChar"/>
    <w:uiPriority w:val="99"/>
    <w:rsid w:val="009C48EB"/>
    <w:pPr>
      <w:spacing w:line="240" w:lineRule="auto"/>
    </w:pPr>
    <w:rPr>
      <w:szCs w:val="20"/>
    </w:rPr>
  </w:style>
  <w:style w:type="character" w:customStyle="1" w:styleId="CommentTextChar">
    <w:name w:val="Comment Text Char"/>
    <w:basedOn w:val="DefaultParagraphFont"/>
    <w:link w:val="CommentText"/>
    <w:uiPriority w:val="99"/>
    <w:locked/>
    <w:rsid w:val="009C48EB"/>
    <w:rPr>
      <w:rFonts w:ascii="Georgia" w:hAnsi="Georgia" w:cs="Times New Roman"/>
      <w:lang w:val="en-GB"/>
    </w:rPr>
  </w:style>
  <w:style w:type="paragraph" w:styleId="CommentSubject">
    <w:name w:val="annotation subject"/>
    <w:basedOn w:val="CommentText"/>
    <w:next w:val="CommentText"/>
    <w:link w:val="CommentSubjectChar"/>
    <w:uiPriority w:val="99"/>
    <w:rsid w:val="009C48EB"/>
    <w:rPr>
      <w:b/>
      <w:bCs/>
    </w:rPr>
  </w:style>
  <w:style w:type="character" w:customStyle="1" w:styleId="CommentSubjectChar">
    <w:name w:val="Comment Subject Char"/>
    <w:basedOn w:val="CommentTextChar"/>
    <w:link w:val="CommentSubject"/>
    <w:uiPriority w:val="99"/>
    <w:locked/>
    <w:rsid w:val="009C48EB"/>
    <w:rPr>
      <w:rFonts w:ascii="Georgia" w:hAnsi="Georgia" w:cs="Times New Roman"/>
      <w:b/>
      <w:bCs/>
      <w:lang w:val="en-GB"/>
    </w:rPr>
  </w:style>
  <w:style w:type="paragraph" w:styleId="ListParagraph">
    <w:name w:val="List Paragraph"/>
    <w:basedOn w:val="Normal"/>
    <w:link w:val="ListParagraphChar"/>
    <w:uiPriority w:val="34"/>
    <w:qFormat/>
    <w:rsid w:val="008C57DB"/>
    <w:pPr>
      <w:ind w:left="720"/>
      <w:contextualSpacing/>
    </w:pPr>
  </w:style>
  <w:style w:type="character" w:customStyle="1" w:styleId="ListParagraphChar">
    <w:name w:val="List Paragraph Char"/>
    <w:basedOn w:val="DefaultParagraphFont"/>
    <w:link w:val="ListParagraph"/>
    <w:uiPriority w:val="34"/>
    <w:locked/>
    <w:rsid w:val="00ED4949"/>
    <w:rPr>
      <w:rFonts w:ascii="Georgia" w:hAnsi="Georgia"/>
      <w:sz w:val="20"/>
      <w:lang w:val="en-GB"/>
    </w:rPr>
  </w:style>
  <w:style w:type="paragraph" w:styleId="PlainText">
    <w:name w:val="Plain Text"/>
    <w:basedOn w:val="Normal"/>
    <w:link w:val="PlainTextChar"/>
    <w:uiPriority w:val="99"/>
    <w:semiHidden/>
    <w:unhideWhenUsed/>
    <w:rsid w:val="008B5566"/>
    <w:pPr>
      <w:spacing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8B5566"/>
    <w:rPr>
      <w:rFonts w:ascii="Consolas" w:eastAsiaTheme="minorHAnsi" w:hAnsi="Consolas" w:cs="Consolas"/>
      <w:sz w:val="21"/>
      <w:szCs w:val="21"/>
    </w:rPr>
  </w:style>
  <w:style w:type="character" w:styleId="FollowedHyperlink">
    <w:name w:val="FollowedHyperlink"/>
    <w:basedOn w:val="DefaultParagraphFont"/>
    <w:uiPriority w:val="99"/>
    <w:semiHidden/>
    <w:unhideWhenUsed/>
    <w:rsid w:val="00231400"/>
    <w:rPr>
      <w:color w:val="800080" w:themeColor="followedHyperlink"/>
      <w:u w:val="single"/>
    </w:rPr>
  </w:style>
  <w:style w:type="paragraph" w:styleId="NoSpacing">
    <w:name w:val="No Spacing"/>
    <w:uiPriority w:val="1"/>
    <w:qFormat/>
    <w:rsid w:val="008C703A"/>
    <w:rPr>
      <w:rFonts w:asciiTheme="minorHAnsi" w:eastAsiaTheme="minorHAnsi" w:hAnsiTheme="minorHAnsi" w:cstheme="minorBidi"/>
    </w:rPr>
  </w:style>
  <w:style w:type="paragraph" w:styleId="Title">
    <w:name w:val="Title"/>
    <w:basedOn w:val="Normal"/>
    <w:next w:val="Normal"/>
    <w:link w:val="TitleChar"/>
    <w:uiPriority w:val="10"/>
    <w:qFormat/>
    <w:locked/>
    <w:rsid w:val="008358DA"/>
    <w:pPr>
      <w:pBdr>
        <w:top w:val="single" w:sz="8" w:space="1" w:color="DC6900"/>
      </w:pBdr>
      <w:spacing w:after="240" w:line="240" w:lineRule="auto"/>
      <w:contextualSpacing/>
    </w:pPr>
    <w:rPr>
      <w:rFonts w:ascii="Cambria" w:hAnsi="Cambria"/>
      <w:b/>
      <w:i/>
      <w:color w:val="000000"/>
      <w:spacing w:val="5"/>
      <w:kern w:val="28"/>
      <w:sz w:val="24"/>
      <w:szCs w:val="52"/>
    </w:rPr>
  </w:style>
  <w:style w:type="character" w:customStyle="1" w:styleId="TitleChar">
    <w:name w:val="Title Char"/>
    <w:basedOn w:val="DefaultParagraphFont"/>
    <w:link w:val="Title"/>
    <w:uiPriority w:val="10"/>
    <w:rsid w:val="008358DA"/>
    <w:rPr>
      <w:rFonts w:ascii="Cambria" w:hAnsi="Cambria"/>
      <w:b/>
      <w:i/>
      <w:color w:val="000000"/>
      <w:spacing w:val="5"/>
      <w:kern w:val="28"/>
      <w:sz w:val="24"/>
      <w:szCs w:val="52"/>
      <w:lang w:val="en-GB"/>
    </w:rPr>
  </w:style>
  <w:style w:type="character" w:customStyle="1" w:styleId="st">
    <w:name w:val="st"/>
    <w:basedOn w:val="DefaultParagraphFont"/>
    <w:rsid w:val="009606ED"/>
  </w:style>
  <w:style w:type="paragraph" w:customStyle="1" w:styleId="Default">
    <w:name w:val="Default"/>
    <w:rsid w:val="00754103"/>
    <w:pPr>
      <w:autoSpaceDE w:val="0"/>
      <w:autoSpaceDN w:val="0"/>
      <w:adjustRightInd w:val="0"/>
    </w:pPr>
    <w:rPr>
      <w:rFonts w:ascii="ITC Charter Com" w:hAnsi="ITC Charter Com" w:cs="ITC Charter Com"/>
      <w:color w:val="000000"/>
      <w:sz w:val="24"/>
      <w:szCs w:val="24"/>
      <w:lang w:val="en-GB"/>
    </w:rPr>
  </w:style>
  <w:style w:type="paragraph" w:customStyle="1" w:styleId="Pa2">
    <w:name w:val="Pa2"/>
    <w:basedOn w:val="Default"/>
    <w:next w:val="Default"/>
    <w:uiPriority w:val="99"/>
    <w:rsid w:val="00754103"/>
    <w:pPr>
      <w:spacing w:line="191" w:lineRule="atLeast"/>
    </w:pPr>
    <w:rPr>
      <w:rFonts w:cs="Times New Roman"/>
      <w:color w:val="auto"/>
    </w:rPr>
  </w:style>
  <w:style w:type="character" w:customStyle="1" w:styleId="A4">
    <w:name w:val="A4"/>
    <w:uiPriority w:val="99"/>
    <w:rsid w:val="00754103"/>
    <w:rPr>
      <w:rFonts w:cs="ITC Charter Com"/>
      <w:color w:val="000000"/>
      <w:sz w:val="19"/>
      <w:szCs w:val="19"/>
    </w:rPr>
  </w:style>
  <w:style w:type="character" w:styleId="Emphasis">
    <w:name w:val="Emphasis"/>
    <w:basedOn w:val="DefaultParagraphFont"/>
    <w:uiPriority w:val="20"/>
    <w:qFormat/>
    <w:locked/>
    <w:rsid w:val="00AD3224"/>
    <w:rPr>
      <w:i/>
      <w:iCs/>
    </w:rPr>
  </w:style>
  <w:style w:type="character" w:customStyle="1" w:styleId="highlightedsearchterm">
    <w:name w:val="highlightedsearchterm"/>
    <w:basedOn w:val="DefaultParagraphFont"/>
    <w:rsid w:val="00A501E7"/>
  </w:style>
  <w:style w:type="character" w:customStyle="1" w:styleId="Heading1Char">
    <w:name w:val="Heading 1 Char"/>
    <w:basedOn w:val="DefaultParagraphFont"/>
    <w:link w:val="Heading1"/>
    <w:rsid w:val="00E42056"/>
    <w:rPr>
      <w:rFonts w:asciiTheme="majorHAnsi" w:eastAsiaTheme="majorEastAsia" w:hAnsiTheme="majorHAnsi" w:cstheme="majorBidi"/>
      <w:b/>
      <w:bCs/>
      <w:color w:val="365F91" w:themeColor="accent1" w:themeShade="BF"/>
      <w:sz w:val="28"/>
      <w:szCs w:val="28"/>
      <w:lang w:val="en-GB"/>
    </w:rPr>
  </w:style>
  <w:style w:type="paragraph" w:customStyle="1" w:styleId="body">
    <w:name w:val="body"/>
    <w:basedOn w:val="Normal"/>
    <w:rsid w:val="00A873E2"/>
    <w:pPr>
      <w:spacing w:before="100" w:beforeAutospacing="1" w:after="100" w:afterAutospacing="1" w:line="240" w:lineRule="auto"/>
    </w:pPr>
    <w:rPr>
      <w:rFonts w:ascii="Times New Roman" w:hAnsi="Times New Roman"/>
      <w:sz w:val="24"/>
      <w:szCs w:val="24"/>
      <w:lang w:eastAsia="zh-CN"/>
    </w:rPr>
  </w:style>
  <w:style w:type="character" w:styleId="SubtleReference">
    <w:name w:val="Subtle Reference"/>
    <w:basedOn w:val="DefaultParagraphFont"/>
    <w:uiPriority w:val="31"/>
    <w:unhideWhenUsed/>
    <w:qFormat/>
    <w:rsid w:val="00CC0CEA"/>
    <w:rPr>
      <w:b w:val="0"/>
      <w:i w:val="0"/>
      <w:smallCaps/>
      <w:color w:val="auto"/>
      <w:u w:val="single"/>
    </w:rPr>
  </w:style>
  <w:style w:type="paragraph" w:customStyle="1" w:styleId="PwCAddress">
    <w:name w:val="PwC Address"/>
    <w:basedOn w:val="Normal"/>
    <w:link w:val="PwCAddressChar"/>
    <w:qFormat/>
    <w:rsid w:val="0043322D"/>
    <w:pPr>
      <w:spacing w:line="200" w:lineRule="atLeast"/>
    </w:pPr>
    <w:rPr>
      <w:rFonts w:eastAsiaTheme="minorHAnsi" w:cstheme="minorBidi"/>
      <w:i/>
      <w:noProof/>
      <w:sz w:val="18"/>
      <w:lang w:eastAsia="en-GB"/>
    </w:rPr>
  </w:style>
  <w:style w:type="character" w:customStyle="1" w:styleId="PwCAddressChar">
    <w:name w:val="PwC Address Char"/>
    <w:basedOn w:val="DefaultParagraphFont"/>
    <w:link w:val="PwCAddress"/>
    <w:rsid w:val="0043322D"/>
    <w:rPr>
      <w:rFonts w:ascii="Georgia" w:eastAsiaTheme="minorHAnsi" w:hAnsi="Georgia" w:cstheme="minorBidi"/>
      <w:i/>
      <w:noProof/>
      <w:sz w:val="18"/>
      <w:lang w:val="en-GB" w:eastAsia="en-GB"/>
    </w:rPr>
  </w:style>
  <w:style w:type="paragraph" w:styleId="EndnoteText">
    <w:name w:val="endnote text"/>
    <w:basedOn w:val="Normal"/>
    <w:link w:val="EndnoteTextChar"/>
    <w:uiPriority w:val="99"/>
    <w:semiHidden/>
    <w:unhideWhenUsed/>
    <w:rsid w:val="00307DF3"/>
    <w:pPr>
      <w:spacing w:line="240" w:lineRule="auto"/>
    </w:pPr>
    <w:rPr>
      <w:szCs w:val="20"/>
    </w:rPr>
  </w:style>
  <w:style w:type="character" w:customStyle="1" w:styleId="EndnoteTextChar">
    <w:name w:val="Endnote Text Char"/>
    <w:basedOn w:val="DefaultParagraphFont"/>
    <w:link w:val="EndnoteText"/>
    <w:uiPriority w:val="99"/>
    <w:semiHidden/>
    <w:rsid w:val="00307DF3"/>
    <w:rPr>
      <w:rFonts w:ascii="Georgia" w:hAnsi="Georgia"/>
      <w:sz w:val="20"/>
      <w:szCs w:val="20"/>
      <w:lang w:val="en-GB"/>
    </w:rPr>
  </w:style>
  <w:style w:type="character" w:styleId="EndnoteReference">
    <w:name w:val="endnote reference"/>
    <w:basedOn w:val="DefaultParagraphFont"/>
    <w:uiPriority w:val="99"/>
    <w:semiHidden/>
    <w:unhideWhenUsed/>
    <w:rsid w:val="00307DF3"/>
    <w:rPr>
      <w:vertAlign w:val="superscript"/>
    </w:rPr>
  </w:style>
  <w:style w:type="paragraph" w:styleId="FootnoteText">
    <w:name w:val="footnote text"/>
    <w:basedOn w:val="Normal"/>
    <w:link w:val="FootnoteTextChar"/>
    <w:uiPriority w:val="99"/>
    <w:semiHidden/>
    <w:unhideWhenUsed/>
    <w:rsid w:val="00307DF3"/>
    <w:pPr>
      <w:spacing w:line="240" w:lineRule="auto"/>
    </w:pPr>
    <w:rPr>
      <w:szCs w:val="20"/>
    </w:rPr>
  </w:style>
  <w:style w:type="character" w:customStyle="1" w:styleId="FootnoteTextChar">
    <w:name w:val="Footnote Text Char"/>
    <w:basedOn w:val="DefaultParagraphFont"/>
    <w:link w:val="FootnoteText"/>
    <w:uiPriority w:val="99"/>
    <w:semiHidden/>
    <w:rsid w:val="00307DF3"/>
    <w:rPr>
      <w:rFonts w:ascii="Georgia" w:hAnsi="Georgia"/>
      <w:sz w:val="20"/>
      <w:szCs w:val="20"/>
      <w:lang w:val="en-GB"/>
    </w:rPr>
  </w:style>
  <w:style w:type="character" w:styleId="FootnoteReference">
    <w:name w:val="footnote reference"/>
    <w:basedOn w:val="DefaultParagraphFont"/>
    <w:uiPriority w:val="99"/>
    <w:semiHidden/>
    <w:unhideWhenUsed/>
    <w:rsid w:val="00307D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58"/>
    <w:pPr>
      <w:spacing w:line="240" w:lineRule="atLeast"/>
    </w:pPr>
    <w:rPr>
      <w:rFonts w:ascii="Georgia" w:hAnsi="Georgia"/>
      <w:sz w:val="20"/>
      <w:lang w:val="en-GB"/>
    </w:rPr>
  </w:style>
  <w:style w:type="paragraph" w:styleId="Heading4">
    <w:name w:val="heading 4"/>
    <w:basedOn w:val="Normal"/>
    <w:next w:val="Normal"/>
    <w:link w:val="Heading4Char"/>
    <w:uiPriority w:val="99"/>
    <w:qFormat/>
    <w:rsid w:val="00F802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80258"/>
    <w:rPr>
      <w:rFonts w:ascii="Calibri" w:hAnsi="Calibri" w:cs="Times New Roman"/>
      <w:b/>
      <w:bCs/>
      <w:sz w:val="28"/>
      <w:szCs w:val="28"/>
      <w:lang w:val="en-GB" w:eastAsia="en-US" w:bidi="ar-SA"/>
    </w:rPr>
  </w:style>
  <w:style w:type="paragraph" w:styleId="BalloonText">
    <w:name w:val="Balloon Text"/>
    <w:basedOn w:val="Normal"/>
    <w:link w:val="BalloonTextChar"/>
    <w:uiPriority w:val="99"/>
    <w:rsid w:val="00472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72687"/>
    <w:rPr>
      <w:rFonts w:ascii="Tahoma" w:hAnsi="Tahoma" w:cs="Tahoma"/>
      <w:sz w:val="16"/>
      <w:szCs w:val="16"/>
      <w:lang w:val="en-GB"/>
    </w:rPr>
  </w:style>
  <w:style w:type="paragraph" w:styleId="Header">
    <w:name w:val="header"/>
    <w:basedOn w:val="Normal"/>
    <w:link w:val="HeaderChar"/>
    <w:uiPriority w:val="99"/>
    <w:semiHidden/>
    <w:rsid w:val="00F80258"/>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80258"/>
    <w:rPr>
      <w:rFonts w:ascii="Georgia" w:hAnsi="Georgia" w:cs="Times New Roman"/>
      <w:sz w:val="22"/>
      <w:szCs w:val="22"/>
      <w:lang w:val="en-GB" w:eastAsia="en-US" w:bidi="ar-SA"/>
    </w:rPr>
  </w:style>
  <w:style w:type="paragraph" w:styleId="Footer">
    <w:name w:val="footer"/>
    <w:basedOn w:val="Normal"/>
    <w:link w:val="FooterChar"/>
    <w:uiPriority w:val="99"/>
    <w:semiHidden/>
    <w:rsid w:val="00F80258"/>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80258"/>
    <w:rPr>
      <w:rFonts w:ascii="Georgia" w:hAnsi="Georgia" w:cs="Times New Roman"/>
      <w:sz w:val="22"/>
      <w:szCs w:val="22"/>
      <w:lang w:val="en-GB" w:eastAsia="en-US" w:bidi="ar-SA"/>
    </w:rPr>
  </w:style>
  <w:style w:type="character" w:styleId="Hyperlink">
    <w:name w:val="Hyperlink"/>
    <w:basedOn w:val="DefaultParagraphFont"/>
    <w:uiPriority w:val="99"/>
    <w:rsid w:val="00F80258"/>
    <w:rPr>
      <w:rFonts w:cs="Times New Roman"/>
      <w:color w:val="0000FF"/>
      <w:u w:val="single"/>
    </w:rPr>
  </w:style>
  <w:style w:type="paragraph" w:styleId="NormalWeb">
    <w:name w:val="Normal (Web)"/>
    <w:basedOn w:val="Normal"/>
    <w:uiPriority w:val="99"/>
    <w:rsid w:val="00F80258"/>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22"/>
    <w:qFormat/>
    <w:rsid w:val="00F80258"/>
    <w:rPr>
      <w:rFonts w:cs="Times New Roman"/>
      <w:b/>
      <w:bCs/>
    </w:rPr>
  </w:style>
  <w:style w:type="paragraph" w:styleId="BodyText">
    <w:name w:val="Body Text"/>
    <w:basedOn w:val="Normal"/>
    <w:link w:val="BodyTextChar"/>
    <w:uiPriority w:val="99"/>
    <w:rsid w:val="00F80258"/>
    <w:pPr>
      <w:spacing w:after="240"/>
    </w:pPr>
    <w:rPr>
      <w:rFonts w:ascii="Calibri" w:hAnsi="Calibri"/>
      <w:color w:val="000000"/>
      <w:sz w:val="21"/>
      <w:szCs w:val="21"/>
    </w:rPr>
  </w:style>
  <w:style w:type="character" w:customStyle="1" w:styleId="BodyTextChar">
    <w:name w:val="Body Text Char"/>
    <w:basedOn w:val="DefaultParagraphFont"/>
    <w:link w:val="BodyText"/>
    <w:uiPriority w:val="99"/>
    <w:locked/>
    <w:rsid w:val="00F80258"/>
    <w:rPr>
      <w:rFonts w:ascii="Calibri" w:hAnsi="Calibri" w:cs="Times New Roman"/>
      <w:color w:val="000000"/>
      <w:sz w:val="21"/>
      <w:szCs w:val="21"/>
      <w:lang w:val="en-GB" w:eastAsia="en-US" w:bidi="ar-SA"/>
    </w:rPr>
  </w:style>
  <w:style w:type="character" w:styleId="PageNumber">
    <w:name w:val="page number"/>
    <w:basedOn w:val="DefaultParagraphFont"/>
    <w:uiPriority w:val="99"/>
    <w:rsid w:val="00F80258"/>
    <w:rPr>
      <w:rFonts w:cs="Times New Roman"/>
    </w:rPr>
  </w:style>
  <w:style w:type="character" w:styleId="CommentReference">
    <w:name w:val="annotation reference"/>
    <w:basedOn w:val="DefaultParagraphFont"/>
    <w:uiPriority w:val="99"/>
    <w:rsid w:val="009C48EB"/>
    <w:rPr>
      <w:rFonts w:cs="Times New Roman"/>
      <w:sz w:val="16"/>
      <w:szCs w:val="16"/>
    </w:rPr>
  </w:style>
  <w:style w:type="paragraph" w:styleId="CommentText">
    <w:name w:val="annotation text"/>
    <w:basedOn w:val="Normal"/>
    <w:link w:val="CommentTextChar"/>
    <w:uiPriority w:val="99"/>
    <w:rsid w:val="009C48EB"/>
    <w:pPr>
      <w:spacing w:line="240" w:lineRule="auto"/>
    </w:pPr>
    <w:rPr>
      <w:szCs w:val="20"/>
    </w:rPr>
  </w:style>
  <w:style w:type="character" w:customStyle="1" w:styleId="CommentTextChar">
    <w:name w:val="Comment Text Char"/>
    <w:basedOn w:val="DefaultParagraphFont"/>
    <w:link w:val="CommentText"/>
    <w:uiPriority w:val="99"/>
    <w:locked/>
    <w:rsid w:val="009C48EB"/>
    <w:rPr>
      <w:rFonts w:ascii="Georgia" w:hAnsi="Georgia" w:cs="Times New Roman"/>
      <w:lang w:val="en-GB"/>
    </w:rPr>
  </w:style>
  <w:style w:type="paragraph" w:styleId="CommentSubject">
    <w:name w:val="annotation subject"/>
    <w:basedOn w:val="CommentText"/>
    <w:next w:val="CommentText"/>
    <w:link w:val="CommentSubjectChar"/>
    <w:uiPriority w:val="99"/>
    <w:rsid w:val="009C48EB"/>
    <w:rPr>
      <w:b/>
      <w:bCs/>
    </w:rPr>
  </w:style>
  <w:style w:type="character" w:customStyle="1" w:styleId="CommentSubjectChar">
    <w:name w:val="Comment Subject Char"/>
    <w:basedOn w:val="CommentTextChar"/>
    <w:link w:val="CommentSubject"/>
    <w:uiPriority w:val="99"/>
    <w:locked/>
    <w:rsid w:val="009C48EB"/>
    <w:rPr>
      <w:rFonts w:ascii="Georgia" w:hAnsi="Georgia" w:cs="Times New Roman"/>
      <w:b/>
      <w:bCs/>
      <w:lang w:val="en-GB"/>
    </w:rPr>
  </w:style>
  <w:style w:type="paragraph" w:styleId="ListParagraph">
    <w:name w:val="List Paragraph"/>
    <w:basedOn w:val="Normal"/>
    <w:link w:val="ListParagraphChar"/>
    <w:uiPriority w:val="34"/>
    <w:qFormat/>
    <w:rsid w:val="008C57DB"/>
    <w:pPr>
      <w:ind w:left="720"/>
      <w:contextualSpacing/>
    </w:pPr>
  </w:style>
  <w:style w:type="character" w:customStyle="1" w:styleId="ListParagraphChar">
    <w:name w:val="List Paragraph Char"/>
    <w:basedOn w:val="DefaultParagraphFont"/>
    <w:link w:val="ListParagraph"/>
    <w:uiPriority w:val="34"/>
    <w:locked/>
    <w:rsid w:val="00ED4949"/>
    <w:rPr>
      <w:rFonts w:ascii="Georgia" w:hAnsi="Georgia"/>
      <w:sz w:val="20"/>
      <w:lang w:val="en-GB"/>
    </w:rPr>
  </w:style>
  <w:style w:type="paragraph" w:styleId="PlainText">
    <w:name w:val="Plain Text"/>
    <w:basedOn w:val="Normal"/>
    <w:link w:val="PlainTextChar"/>
    <w:uiPriority w:val="99"/>
    <w:semiHidden/>
    <w:unhideWhenUsed/>
    <w:rsid w:val="008B5566"/>
    <w:pPr>
      <w:spacing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8B5566"/>
    <w:rPr>
      <w:rFonts w:ascii="Consolas" w:eastAsiaTheme="minorHAnsi" w:hAnsi="Consolas" w:cs="Consolas"/>
      <w:sz w:val="21"/>
      <w:szCs w:val="21"/>
    </w:rPr>
  </w:style>
  <w:style w:type="character" w:styleId="FollowedHyperlink">
    <w:name w:val="FollowedHyperlink"/>
    <w:basedOn w:val="DefaultParagraphFont"/>
    <w:uiPriority w:val="99"/>
    <w:semiHidden/>
    <w:unhideWhenUsed/>
    <w:rsid w:val="002314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081206">
      <w:bodyDiv w:val="1"/>
      <w:marLeft w:val="0"/>
      <w:marRight w:val="0"/>
      <w:marTop w:val="0"/>
      <w:marBottom w:val="0"/>
      <w:divBdr>
        <w:top w:val="none" w:sz="0" w:space="0" w:color="auto"/>
        <w:left w:val="none" w:sz="0" w:space="0" w:color="auto"/>
        <w:bottom w:val="none" w:sz="0" w:space="0" w:color="auto"/>
        <w:right w:val="none" w:sz="0" w:space="0" w:color="auto"/>
      </w:divBdr>
    </w:div>
    <w:div w:id="331837688">
      <w:bodyDiv w:val="1"/>
      <w:marLeft w:val="0"/>
      <w:marRight w:val="0"/>
      <w:marTop w:val="0"/>
      <w:marBottom w:val="0"/>
      <w:divBdr>
        <w:top w:val="none" w:sz="0" w:space="0" w:color="auto"/>
        <w:left w:val="none" w:sz="0" w:space="0" w:color="auto"/>
        <w:bottom w:val="none" w:sz="0" w:space="0" w:color="auto"/>
        <w:right w:val="none" w:sz="0" w:space="0" w:color="auto"/>
      </w:divBdr>
    </w:div>
    <w:div w:id="374546498">
      <w:bodyDiv w:val="1"/>
      <w:marLeft w:val="0"/>
      <w:marRight w:val="0"/>
      <w:marTop w:val="0"/>
      <w:marBottom w:val="0"/>
      <w:divBdr>
        <w:top w:val="none" w:sz="0" w:space="0" w:color="auto"/>
        <w:left w:val="none" w:sz="0" w:space="0" w:color="auto"/>
        <w:bottom w:val="none" w:sz="0" w:space="0" w:color="auto"/>
        <w:right w:val="none" w:sz="0" w:space="0" w:color="auto"/>
      </w:divBdr>
    </w:div>
    <w:div w:id="571745093">
      <w:bodyDiv w:val="1"/>
      <w:marLeft w:val="0"/>
      <w:marRight w:val="0"/>
      <w:marTop w:val="0"/>
      <w:marBottom w:val="0"/>
      <w:divBdr>
        <w:top w:val="none" w:sz="0" w:space="0" w:color="auto"/>
        <w:left w:val="none" w:sz="0" w:space="0" w:color="auto"/>
        <w:bottom w:val="none" w:sz="0" w:space="0" w:color="auto"/>
        <w:right w:val="none" w:sz="0" w:space="0" w:color="auto"/>
      </w:divBdr>
    </w:div>
    <w:div w:id="699472430">
      <w:bodyDiv w:val="1"/>
      <w:marLeft w:val="0"/>
      <w:marRight w:val="0"/>
      <w:marTop w:val="0"/>
      <w:marBottom w:val="0"/>
      <w:divBdr>
        <w:top w:val="none" w:sz="0" w:space="0" w:color="auto"/>
        <w:left w:val="none" w:sz="0" w:space="0" w:color="auto"/>
        <w:bottom w:val="none" w:sz="0" w:space="0" w:color="auto"/>
        <w:right w:val="none" w:sz="0" w:space="0" w:color="auto"/>
      </w:divBdr>
      <w:divsChild>
        <w:div w:id="1413501385">
          <w:marLeft w:val="0"/>
          <w:marRight w:val="0"/>
          <w:marTop w:val="0"/>
          <w:marBottom w:val="0"/>
          <w:divBdr>
            <w:top w:val="none" w:sz="0" w:space="0" w:color="auto"/>
            <w:left w:val="none" w:sz="0" w:space="0" w:color="auto"/>
            <w:bottom w:val="none" w:sz="0" w:space="0" w:color="auto"/>
            <w:right w:val="none" w:sz="0" w:space="0" w:color="auto"/>
          </w:divBdr>
        </w:div>
      </w:divsChild>
    </w:div>
    <w:div w:id="729496446">
      <w:bodyDiv w:val="1"/>
      <w:marLeft w:val="0"/>
      <w:marRight w:val="0"/>
      <w:marTop w:val="0"/>
      <w:marBottom w:val="0"/>
      <w:divBdr>
        <w:top w:val="none" w:sz="0" w:space="0" w:color="auto"/>
        <w:left w:val="none" w:sz="0" w:space="0" w:color="auto"/>
        <w:bottom w:val="none" w:sz="0" w:space="0" w:color="auto"/>
        <w:right w:val="none" w:sz="0" w:space="0" w:color="auto"/>
      </w:divBdr>
    </w:div>
    <w:div w:id="842016003">
      <w:bodyDiv w:val="1"/>
      <w:marLeft w:val="0"/>
      <w:marRight w:val="0"/>
      <w:marTop w:val="0"/>
      <w:marBottom w:val="0"/>
      <w:divBdr>
        <w:top w:val="none" w:sz="0" w:space="0" w:color="auto"/>
        <w:left w:val="none" w:sz="0" w:space="0" w:color="auto"/>
        <w:bottom w:val="none" w:sz="0" w:space="0" w:color="auto"/>
        <w:right w:val="none" w:sz="0" w:space="0" w:color="auto"/>
      </w:divBdr>
    </w:div>
    <w:div w:id="1076131860">
      <w:bodyDiv w:val="1"/>
      <w:marLeft w:val="0"/>
      <w:marRight w:val="0"/>
      <w:marTop w:val="0"/>
      <w:marBottom w:val="0"/>
      <w:divBdr>
        <w:top w:val="none" w:sz="0" w:space="0" w:color="auto"/>
        <w:left w:val="none" w:sz="0" w:space="0" w:color="auto"/>
        <w:bottom w:val="none" w:sz="0" w:space="0" w:color="auto"/>
        <w:right w:val="none" w:sz="0" w:space="0" w:color="auto"/>
      </w:divBdr>
    </w:div>
    <w:div w:id="1232960533">
      <w:bodyDiv w:val="1"/>
      <w:marLeft w:val="0"/>
      <w:marRight w:val="0"/>
      <w:marTop w:val="0"/>
      <w:marBottom w:val="0"/>
      <w:divBdr>
        <w:top w:val="none" w:sz="0" w:space="0" w:color="auto"/>
        <w:left w:val="none" w:sz="0" w:space="0" w:color="auto"/>
        <w:bottom w:val="none" w:sz="0" w:space="0" w:color="auto"/>
        <w:right w:val="none" w:sz="0" w:space="0" w:color="auto"/>
      </w:divBdr>
    </w:div>
    <w:div w:id="1333264624">
      <w:bodyDiv w:val="1"/>
      <w:marLeft w:val="0"/>
      <w:marRight w:val="0"/>
      <w:marTop w:val="0"/>
      <w:marBottom w:val="0"/>
      <w:divBdr>
        <w:top w:val="none" w:sz="0" w:space="0" w:color="auto"/>
        <w:left w:val="none" w:sz="0" w:space="0" w:color="auto"/>
        <w:bottom w:val="none" w:sz="0" w:space="0" w:color="auto"/>
        <w:right w:val="none" w:sz="0" w:space="0" w:color="auto"/>
      </w:divBdr>
      <w:divsChild>
        <w:div w:id="770783605">
          <w:marLeft w:val="0"/>
          <w:marRight w:val="0"/>
          <w:marTop w:val="0"/>
          <w:marBottom w:val="0"/>
          <w:divBdr>
            <w:top w:val="none" w:sz="0" w:space="0" w:color="auto"/>
            <w:left w:val="none" w:sz="0" w:space="0" w:color="auto"/>
            <w:bottom w:val="none" w:sz="0" w:space="0" w:color="auto"/>
            <w:right w:val="none" w:sz="0" w:space="0" w:color="auto"/>
          </w:divBdr>
          <w:divsChild>
            <w:div w:id="821895885">
              <w:marLeft w:val="0"/>
              <w:marRight w:val="0"/>
              <w:marTop w:val="0"/>
              <w:marBottom w:val="0"/>
              <w:divBdr>
                <w:top w:val="none" w:sz="0" w:space="0" w:color="auto"/>
                <w:left w:val="none" w:sz="0" w:space="0" w:color="auto"/>
                <w:bottom w:val="none" w:sz="0" w:space="0" w:color="auto"/>
                <w:right w:val="none" w:sz="0" w:space="0" w:color="auto"/>
              </w:divBdr>
              <w:divsChild>
                <w:div w:id="479659967">
                  <w:marLeft w:val="0"/>
                  <w:marRight w:val="0"/>
                  <w:marTop w:val="0"/>
                  <w:marBottom w:val="0"/>
                  <w:divBdr>
                    <w:top w:val="none" w:sz="0" w:space="0" w:color="auto"/>
                    <w:left w:val="none" w:sz="0" w:space="0" w:color="auto"/>
                    <w:bottom w:val="none" w:sz="0" w:space="0" w:color="auto"/>
                    <w:right w:val="none" w:sz="0" w:space="0" w:color="auto"/>
                  </w:divBdr>
                  <w:divsChild>
                    <w:div w:id="1042482117">
                      <w:marLeft w:val="0"/>
                      <w:marRight w:val="0"/>
                      <w:marTop w:val="0"/>
                      <w:marBottom w:val="0"/>
                      <w:divBdr>
                        <w:top w:val="none" w:sz="0" w:space="0" w:color="auto"/>
                        <w:left w:val="none" w:sz="0" w:space="0" w:color="auto"/>
                        <w:bottom w:val="none" w:sz="0" w:space="0" w:color="auto"/>
                        <w:right w:val="none" w:sz="0" w:space="0" w:color="auto"/>
                      </w:divBdr>
                      <w:divsChild>
                        <w:div w:id="1574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77913">
      <w:bodyDiv w:val="1"/>
      <w:marLeft w:val="0"/>
      <w:marRight w:val="0"/>
      <w:marTop w:val="0"/>
      <w:marBottom w:val="0"/>
      <w:divBdr>
        <w:top w:val="none" w:sz="0" w:space="0" w:color="auto"/>
        <w:left w:val="none" w:sz="0" w:space="0" w:color="auto"/>
        <w:bottom w:val="none" w:sz="0" w:space="0" w:color="auto"/>
        <w:right w:val="none" w:sz="0" w:space="0" w:color="auto"/>
      </w:divBdr>
      <w:divsChild>
        <w:div w:id="225067658">
          <w:marLeft w:val="0"/>
          <w:marRight w:val="0"/>
          <w:marTop w:val="0"/>
          <w:marBottom w:val="0"/>
          <w:divBdr>
            <w:top w:val="none" w:sz="0" w:space="0" w:color="auto"/>
            <w:left w:val="none" w:sz="0" w:space="0" w:color="auto"/>
            <w:bottom w:val="none" w:sz="0" w:space="0" w:color="auto"/>
            <w:right w:val="none" w:sz="0" w:space="0" w:color="auto"/>
          </w:divBdr>
          <w:divsChild>
            <w:div w:id="3005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5146">
      <w:bodyDiv w:val="1"/>
      <w:marLeft w:val="0"/>
      <w:marRight w:val="0"/>
      <w:marTop w:val="0"/>
      <w:marBottom w:val="0"/>
      <w:divBdr>
        <w:top w:val="none" w:sz="0" w:space="0" w:color="auto"/>
        <w:left w:val="none" w:sz="0" w:space="0" w:color="auto"/>
        <w:bottom w:val="none" w:sz="0" w:space="0" w:color="auto"/>
        <w:right w:val="none" w:sz="0" w:space="0" w:color="auto"/>
      </w:divBdr>
    </w:div>
    <w:div w:id="1606812039">
      <w:bodyDiv w:val="1"/>
      <w:marLeft w:val="0"/>
      <w:marRight w:val="0"/>
      <w:marTop w:val="0"/>
      <w:marBottom w:val="0"/>
      <w:divBdr>
        <w:top w:val="none" w:sz="0" w:space="0" w:color="auto"/>
        <w:left w:val="none" w:sz="0" w:space="0" w:color="auto"/>
        <w:bottom w:val="none" w:sz="0" w:space="0" w:color="auto"/>
        <w:right w:val="none" w:sz="0" w:space="0" w:color="auto"/>
      </w:divBdr>
    </w:div>
    <w:div w:id="1756979185">
      <w:bodyDiv w:val="1"/>
      <w:marLeft w:val="0"/>
      <w:marRight w:val="0"/>
      <w:marTop w:val="0"/>
      <w:marBottom w:val="0"/>
      <w:divBdr>
        <w:top w:val="none" w:sz="0" w:space="0" w:color="auto"/>
        <w:left w:val="none" w:sz="0" w:space="0" w:color="auto"/>
        <w:bottom w:val="none" w:sz="0" w:space="0" w:color="auto"/>
        <w:right w:val="none" w:sz="0" w:space="0" w:color="auto"/>
      </w:divBdr>
      <w:divsChild>
        <w:div w:id="1217203057">
          <w:marLeft w:val="0"/>
          <w:marRight w:val="0"/>
          <w:marTop w:val="0"/>
          <w:marBottom w:val="0"/>
          <w:divBdr>
            <w:top w:val="none" w:sz="0" w:space="0" w:color="auto"/>
            <w:left w:val="none" w:sz="0" w:space="0" w:color="auto"/>
            <w:bottom w:val="none" w:sz="0" w:space="0" w:color="auto"/>
            <w:right w:val="none" w:sz="0" w:space="0" w:color="auto"/>
          </w:divBdr>
          <w:divsChild>
            <w:div w:id="498733609">
              <w:marLeft w:val="0"/>
              <w:marRight w:val="0"/>
              <w:marTop w:val="0"/>
              <w:marBottom w:val="0"/>
              <w:divBdr>
                <w:top w:val="none" w:sz="0" w:space="0" w:color="auto"/>
                <w:left w:val="none" w:sz="0" w:space="0" w:color="auto"/>
                <w:bottom w:val="none" w:sz="0" w:space="0" w:color="auto"/>
                <w:right w:val="none" w:sz="0" w:space="0" w:color="auto"/>
              </w:divBdr>
              <w:divsChild>
                <w:div w:id="8837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009">
      <w:bodyDiv w:val="1"/>
      <w:marLeft w:val="0"/>
      <w:marRight w:val="0"/>
      <w:marTop w:val="0"/>
      <w:marBottom w:val="0"/>
      <w:divBdr>
        <w:top w:val="none" w:sz="0" w:space="0" w:color="auto"/>
        <w:left w:val="none" w:sz="0" w:space="0" w:color="auto"/>
        <w:bottom w:val="none" w:sz="0" w:space="0" w:color="auto"/>
        <w:right w:val="none" w:sz="0" w:space="0" w:color="auto"/>
      </w:divBdr>
      <w:divsChild>
        <w:div w:id="1887180574">
          <w:marLeft w:val="0"/>
          <w:marRight w:val="0"/>
          <w:marTop w:val="0"/>
          <w:marBottom w:val="0"/>
          <w:divBdr>
            <w:top w:val="none" w:sz="0" w:space="0" w:color="auto"/>
            <w:left w:val="none" w:sz="0" w:space="0" w:color="auto"/>
            <w:bottom w:val="none" w:sz="0" w:space="0" w:color="auto"/>
            <w:right w:val="none" w:sz="0" w:space="0" w:color="auto"/>
          </w:divBdr>
          <w:divsChild>
            <w:div w:id="1505708637">
              <w:marLeft w:val="0"/>
              <w:marRight w:val="0"/>
              <w:marTop w:val="0"/>
              <w:marBottom w:val="0"/>
              <w:divBdr>
                <w:top w:val="none" w:sz="0" w:space="0" w:color="auto"/>
                <w:left w:val="none" w:sz="0" w:space="0" w:color="auto"/>
                <w:bottom w:val="none" w:sz="0" w:space="0" w:color="auto"/>
                <w:right w:val="none" w:sz="0" w:space="0" w:color="auto"/>
              </w:divBdr>
              <w:divsChild>
                <w:div w:id="711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0782">
      <w:bodyDiv w:val="1"/>
      <w:marLeft w:val="0"/>
      <w:marRight w:val="0"/>
      <w:marTop w:val="0"/>
      <w:marBottom w:val="0"/>
      <w:divBdr>
        <w:top w:val="none" w:sz="0" w:space="0" w:color="auto"/>
        <w:left w:val="none" w:sz="0" w:space="0" w:color="auto"/>
        <w:bottom w:val="none" w:sz="0" w:space="0" w:color="auto"/>
        <w:right w:val="none" w:sz="0" w:space="0" w:color="auto"/>
      </w:divBdr>
    </w:div>
    <w:div w:id="2094736004">
      <w:bodyDiv w:val="1"/>
      <w:marLeft w:val="0"/>
      <w:marRight w:val="0"/>
      <w:marTop w:val="0"/>
      <w:marBottom w:val="0"/>
      <w:divBdr>
        <w:top w:val="none" w:sz="0" w:space="0" w:color="auto"/>
        <w:left w:val="none" w:sz="0" w:space="0" w:color="auto"/>
        <w:bottom w:val="none" w:sz="0" w:space="0" w:color="auto"/>
        <w:right w:val="none" w:sz="0" w:space="0" w:color="auto"/>
      </w:divBdr>
    </w:div>
    <w:div w:id="21384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ec.lee@sg.pwc.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wk.lee@sg.pwc.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ih.lin.chen@sg.pw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wcpress.sg@sg.pw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586B3-F286-42FB-9867-E7D437B7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chammond</dc:creator>
  <cp:lastModifiedBy>svanpelt001</cp:lastModifiedBy>
  <cp:revision>4</cp:revision>
  <cp:lastPrinted>2012-11-05T12:00:00Z</cp:lastPrinted>
  <dcterms:created xsi:type="dcterms:W3CDTF">2012-11-06T14:54:00Z</dcterms:created>
  <dcterms:modified xsi:type="dcterms:W3CDTF">2012-11-06T15:13:00Z</dcterms:modified>
</cp:coreProperties>
</file>