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907" w:rsidRDefault="00297D91" w:rsidP="000E2FDD">
      <w:pPr>
        <w:tabs>
          <w:tab w:val="left" w:pos="5220"/>
          <w:tab w:val="left" w:pos="6120"/>
        </w:tabs>
        <w:overflowPunct w:val="0"/>
        <w:autoSpaceDE w:val="0"/>
        <w:autoSpaceDN w:val="0"/>
        <w:adjustRightInd w:val="0"/>
        <w:jc w:val="center"/>
        <w:rPr>
          <w:b/>
          <w:sz w:val="22"/>
        </w:rPr>
      </w:pPr>
      <w:r>
        <w:rPr>
          <w:b/>
          <w:noProof/>
          <w:sz w:val="22"/>
        </w:rPr>
        <w:drawing>
          <wp:inline distT="0" distB="0" distL="0" distR="0" wp14:anchorId="09F6A267" wp14:editId="55C0F241">
            <wp:extent cx="3171825" cy="1600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s Vegas hi res logo_3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3FC" w:rsidRDefault="004223FC" w:rsidP="000E2FDD">
      <w:pPr>
        <w:tabs>
          <w:tab w:val="left" w:pos="5220"/>
          <w:tab w:val="left" w:pos="6120"/>
        </w:tabs>
        <w:overflowPunct w:val="0"/>
        <w:autoSpaceDE w:val="0"/>
        <w:autoSpaceDN w:val="0"/>
        <w:adjustRightInd w:val="0"/>
        <w:jc w:val="center"/>
        <w:rPr>
          <w:b/>
          <w:sz w:val="22"/>
        </w:rPr>
      </w:pPr>
    </w:p>
    <w:p w:rsidR="004223FC" w:rsidRDefault="004223FC" w:rsidP="004223FC">
      <w:pPr>
        <w:tabs>
          <w:tab w:val="left" w:pos="5220"/>
          <w:tab w:val="left" w:pos="6120"/>
        </w:tabs>
        <w:overflowPunct w:val="0"/>
        <w:autoSpaceDE w:val="0"/>
        <w:autoSpaceDN w:val="0"/>
        <w:adjustRightInd w:val="0"/>
        <w:rPr>
          <w:szCs w:val="20"/>
        </w:rPr>
      </w:pPr>
      <w:r>
        <w:rPr>
          <w:b/>
          <w:bCs/>
        </w:rPr>
        <w:t>FOR IMMEDIATE RELEASE</w:t>
      </w:r>
      <w:r>
        <w:tab/>
        <w:t xml:space="preserve">Contact: </w:t>
      </w:r>
      <w:r>
        <w:tab/>
        <w:t>Dawn Christensen</w:t>
      </w:r>
    </w:p>
    <w:p w:rsidR="004223FC" w:rsidRDefault="004223FC" w:rsidP="004223FC">
      <w:pPr>
        <w:tabs>
          <w:tab w:val="left" w:pos="6120"/>
        </w:tabs>
        <w:overflowPunct w:val="0"/>
        <w:autoSpaceDE w:val="0"/>
        <w:autoSpaceDN w:val="0"/>
        <w:adjustRightInd w:val="0"/>
      </w:pPr>
      <w:r>
        <w:t>January 30, 2015</w:t>
      </w:r>
      <w:r>
        <w:tab/>
      </w:r>
      <w:hyperlink r:id="rId8" w:history="1">
        <w:r w:rsidRPr="004A26E4">
          <w:rPr>
            <w:rStyle w:val="Hyperlink"/>
          </w:rPr>
          <w:t>dchristensen@lvcva.com</w:t>
        </w:r>
      </w:hyperlink>
    </w:p>
    <w:p w:rsidR="004223FC" w:rsidRDefault="004223FC" w:rsidP="004223FC">
      <w:pPr>
        <w:tabs>
          <w:tab w:val="left" w:pos="6120"/>
        </w:tabs>
        <w:overflowPunct w:val="0"/>
        <w:autoSpaceDE w:val="0"/>
        <w:autoSpaceDN w:val="0"/>
        <w:adjustRightInd w:val="0"/>
        <w:rPr>
          <w:szCs w:val="20"/>
        </w:rPr>
      </w:pPr>
      <w:r w:rsidRPr="00C635FF">
        <w:rPr>
          <w:color w:val="FF0000"/>
        </w:rPr>
        <w:tab/>
      </w:r>
      <w:r>
        <w:rPr>
          <w:szCs w:val="20"/>
        </w:rPr>
        <w:t>(702) 892-2984</w:t>
      </w:r>
    </w:p>
    <w:p w:rsidR="004223FC" w:rsidRPr="00C25201" w:rsidRDefault="004223FC" w:rsidP="004223FC">
      <w:pPr>
        <w:tabs>
          <w:tab w:val="left" w:pos="6120"/>
          <w:tab w:val="left" w:pos="6840"/>
        </w:tabs>
        <w:overflowPunct w:val="0"/>
        <w:autoSpaceDE w:val="0"/>
        <w:autoSpaceDN w:val="0"/>
        <w:adjustRightInd w:val="0"/>
        <w:jc w:val="center"/>
        <w:rPr>
          <w:color w:val="FF0000"/>
        </w:rPr>
      </w:pPr>
    </w:p>
    <w:p w:rsidR="004223FC" w:rsidRPr="004223FC" w:rsidRDefault="004223FC" w:rsidP="004223FC">
      <w:pPr>
        <w:jc w:val="center"/>
        <w:rPr>
          <w:b/>
          <w:sz w:val="28"/>
          <w:szCs w:val="28"/>
        </w:rPr>
      </w:pPr>
      <w:r w:rsidRPr="004223FC">
        <w:rPr>
          <w:b/>
          <w:sz w:val="28"/>
          <w:szCs w:val="28"/>
        </w:rPr>
        <w:t xml:space="preserve">LAS VEGAS SETS RECORD FOR VISITATION </w:t>
      </w:r>
    </w:p>
    <w:p w:rsidR="004223FC" w:rsidRPr="004223FC" w:rsidRDefault="004223FC" w:rsidP="004223FC">
      <w:pPr>
        <w:jc w:val="center"/>
        <w:rPr>
          <w:b/>
          <w:sz w:val="28"/>
          <w:szCs w:val="28"/>
        </w:rPr>
      </w:pPr>
      <w:r w:rsidRPr="004223FC">
        <w:rPr>
          <w:b/>
          <w:sz w:val="28"/>
          <w:szCs w:val="28"/>
        </w:rPr>
        <w:t>WELCOMING MORE THAN 41 MILLION VISITORS IN 2014</w:t>
      </w:r>
    </w:p>
    <w:p w:rsidR="004223FC" w:rsidRDefault="004223FC" w:rsidP="004223FC">
      <w:pPr>
        <w:jc w:val="center"/>
        <w:rPr>
          <w:b/>
          <w:i/>
        </w:rPr>
      </w:pPr>
    </w:p>
    <w:p w:rsidR="004223FC" w:rsidRPr="001A431C" w:rsidRDefault="004223FC" w:rsidP="004223FC">
      <w:pPr>
        <w:jc w:val="center"/>
        <w:rPr>
          <w:b/>
          <w:i/>
        </w:rPr>
      </w:pPr>
      <w:r w:rsidRPr="001A431C">
        <w:rPr>
          <w:b/>
          <w:i/>
        </w:rPr>
        <w:t xml:space="preserve">Increases in </w:t>
      </w:r>
      <w:r>
        <w:rPr>
          <w:b/>
          <w:i/>
        </w:rPr>
        <w:t xml:space="preserve">visitation </w:t>
      </w:r>
      <w:r w:rsidRPr="001A431C">
        <w:rPr>
          <w:b/>
          <w:i/>
        </w:rPr>
        <w:t>indicators p</w:t>
      </w:r>
      <w:r>
        <w:rPr>
          <w:b/>
          <w:i/>
        </w:rPr>
        <w:t>oint to continued recovery for L</w:t>
      </w:r>
      <w:r w:rsidRPr="001A431C">
        <w:rPr>
          <w:b/>
          <w:i/>
        </w:rPr>
        <w:t xml:space="preserve">as Vegas </w:t>
      </w:r>
      <w:r>
        <w:rPr>
          <w:b/>
          <w:i/>
        </w:rPr>
        <w:t>t</w:t>
      </w:r>
      <w:r w:rsidRPr="001A431C">
        <w:rPr>
          <w:b/>
          <w:i/>
        </w:rPr>
        <w:t>ourism</w:t>
      </w:r>
    </w:p>
    <w:p w:rsidR="004223FC" w:rsidRPr="001A431C" w:rsidRDefault="004223FC" w:rsidP="004223FC">
      <w:pPr>
        <w:jc w:val="center"/>
        <w:rPr>
          <w:b/>
        </w:rPr>
      </w:pPr>
    </w:p>
    <w:p w:rsidR="004223FC" w:rsidRDefault="004223FC" w:rsidP="004223FC">
      <w:r>
        <w:rPr>
          <w:b/>
          <w:bCs/>
        </w:rPr>
        <w:t>LAS VEGAS</w:t>
      </w:r>
      <w:r>
        <w:t xml:space="preserve"> – Las Vegas welcomed a record 41.1 million visitors in 2014, </w:t>
      </w:r>
      <w:r w:rsidRPr="00670794">
        <w:t xml:space="preserve">approximately 1.4 million more visitors than the previous high of 39.7 million set in 2012. </w:t>
      </w:r>
    </w:p>
    <w:p w:rsidR="00005B3E" w:rsidRDefault="00005B3E" w:rsidP="004223FC"/>
    <w:p w:rsidR="00005B3E" w:rsidRDefault="004223FC" w:rsidP="00005B3E">
      <w:r>
        <w:t>The 2014 year-end statistics, released today by the</w:t>
      </w:r>
      <w:r w:rsidRPr="00FE78C8">
        <w:t xml:space="preserve"> L</w:t>
      </w:r>
      <w:r>
        <w:t xml:space="preserve">as Vegas Convention and Visitors Authority (LVCVA), point to continued recovery for Las Vegas tourism with increases in all of the key visitation indicators. </w:t>
      </w:r>
      <w:r w:rsidR="00005B3E" w:rsidRPr="00335CA0">
        <w:t>Las Vegas tourism</w:t>
      </w:r>
      <w:r w:rsidR="00005B3E">
        <w:t xml:space="preserve"> generates more than $45 billion in economic impact for the local economy and supports 376,000 local jobs. </w:t>
      </w:r>
    </w:p>
    <w:p w:rsidR="00C90B37" w:rsidRDefault="00C90B37" w:rsidP="00005B3E"/>
    <w:p w:rsidR="00C90B37" w:rsidRDefault="00C90B37" w:rsidP="00005B3E">
      <w:r>
        <w:t xml:space="preserve">“Breaking </w:t>
      </w:r>
      <w:r w:rsidR="007B2DF2">
        <w:t xml:space="preserve">the </w:t>
      </w:r>
      <w:r>
        <w:t>40 million visitor</w:t>
      </w:r>
      <w:r w:rsidR="007B2DF2">
        <w:t xml:space="preserve"> mark</w:t>
      </w:r>
      <w:r>
        <w:t xml:space="preserve"> has been a goal of ours, and</w:t>
      </w:r>
      <w:r w:rsidR="002938B8">
        <w:t xml:space="preserve"> reaching beyond that to more than 41 million is </w:t>
      </w:r>
      <w:r>
        <w:t>a testament to the hard work of our resort partners and everyone who works in the industry,” said Rossi Ralenkotter, president/CEO of the LVCVA. “Tourism drives our local economy, and the growth in recent years is a positive sign for both the industry and our community. With more than $9 billion in recent and planned developments, we are poised to continue that growth and march toward our next goal of 45 million visitors in the coming years.”</w:t>
      </w:r>
    </w:p>
    <w:p w:rsidR="004223FC" w:rsidRDefault="004223FC" w:rsidP="004223FC"/>
    <w:p w:rsidR="004223FC" w:rsidRDefault="004223FC" w:rsidP="004223FC">
      <w:r w:rsidRPr="009C60B0">
        <w:t xml:space="preserve">Other </w:t>
      </w:r>
      <w:r>
        <w:t xml:space="preserve">year-end </w:t>
      </w:r>
      <w:r w:rsidRPr="009C60B0">
        <w:t>highlights:</w:t>
      </w:r>
    </w:p>
    <w:p w:rsidR="004223FC" w:rsidRPr="00893270" w:rsidRDefault="004223FC" w:rsidP="004223FC">
      <w:pPr>
        <w:ind w:left="720"/>
        <w:rPr>
          <w:highlight w:val="yellow"/>
        </w:rPr>
      </w:pPr>
    </w:p>
    <w:p w:rsidR="004223FC" w:rsidRPr="00335CA0" w:rsidRDefault="004223FC" w:rsidP="004223FC">
      <w:pPr>
        <w:numPr>
          <w:ilvl w:val="0"/>
          <w:numId w:val="18"/>
        </w:numPr>
      </w:pPr>
      <w:r w:rsidRPr="00335CA0">
        <w:t xml:space="preserve">The meetings and convention industry reached a </w:t>
      </w:r>
      <w:r>
        <w:t>six</w:t>
      </w:r>
      <w:r w:rsidRPr="00335CA0">
        <w:t xml:space="preserve">-year high with </w:t>
      </w:r>
      <w:r>
        <w:t xml:space="preserve">nearly </w:t>
      </w:r>
      <w:r w:rsidRPr="00335CA0">
        <w:t>5.</w:t>
      </w:r>
      <w:r>
        <w:t>2</w:t>
      </w:r>
      <w:r w:rsidRPr="00335CA0">
        <w:t xml:space="preserve"> million delegates attending a convention, trade show or meeting in 201</w:t>
      </w:r>
      <w:r>
        <w:t>4</w:t>
      </w:r>
      <w:r w:rsidRPr="00335CA0">
        <w:t xml:space="preserve">, reflecting a </w:t>
      </w:r>
      <w:r>
        <w:t>1</w:t>
      </w:r>
      <w:r w:rsidRPr="00335CA0">
        <w:t>.</w:t>
      </w:r>
      <w:r>
        <w:t>2</w:t>
      </w:r>
      <w:r w:rsidRPr="00335CA0">
        <w:t xml:space="preserve"> percent increase over last year</w:t>
      </w:r>
      <w:r>
        <w:t>.</w:t>
      </w:r>
      <w:r w:rsidRPr="00335CA0">
        <w:t xml:space="preserve"> This is the highest convention attendance since 2008.</w:t>
      </w:r>
    </w:p>
    <w:p w:rsidR="004223FC" w:rsidRPr="009840CD" w:rsidRDefault="004223FC" w:rsidP="004223FC">
      <w:pPr>
        <w:ind w:left="720"/>
        <w:rPr>
          <w:rFonts w:eastAsia="Calibri"/>
        </w:rPr>
      </w:pPr>
    </w:p>
    <w:p w:rsidR="004223FC" w:rsidRPr="009840CD" w:rsidRDefault="004223FC" w:rsidP="004223FC">
      <w:pPr>
        <w:numPr>
          <w:ilvl w:val="0"/>
          <w:numId w:val="18"/>
        </w:numPr>
      </w:pPr>
      <w:r w:rsidRPr="009840CD">
        <w:t>Las Vegas hosted 22,</w:t>
      </w:r>
      <w:r>
        <w:t>103</w:t>
      </w:r>
      <w:r w:rsidRPr="009840CD">
        <w:t xml:space="preserve"> meetings, trade</w:t>
      </w:r>
      <w:r>
        <w:t xml:space="preserve"> </w:t>
      </w:r>
      <w:r w:rsidRPr="009840CD">
        <w:t>shows or conventions in 201</w:t>
      </w:r>
      <w:r>
        <w:t>4</w:t>
      </w:r>
      <w:r w:rsidRPr="009840CD">
        <w:t xml:space="preserve">, up </w:t>
      </w:r>
      <w:r>
        <w:t>slightly</w:t>
      </w:r>
      <w:r w:rsidRPr="009840CD">
        <w:t xml:space="preserve"> from the 201</w:t>
      </w:r>
      <w:r>
        <w:t>3</w:t>
      </w:r>
      <w:r w:rsidRPr="009840CD">
        <w:t>.  The 201</w:t>
      </w:r>
      <w:r>
        <w:t>4</w:t>
      </w:r>
      <w:r w:rsidRPr="009840CD">
        <w:t xml:space="preserve"> total is also the highest number of meetings and conventions held in Las Vegas </w:t>
      </w:r>
      <w:r>
        <w:t>since</w:t>
      </w:r>
      <w:r w:rsidRPr="009840CD">
        <w:t xml:space="preserve"> 2008.  </w:t>
      </w:r>
    </w:p>
    <w:p w:rsidR="004223FC" w:rsidRPr="00335CA0" w:rsidRDefault="004223FC" w:rsidP="004223FC">
      <w:pPr>
        <w:ind w:left="720"/>
      </w:pPr>
    </w:p>
    <w:p w:rsidR="004223FC" w:rsidRPr="00335CA0" w:rsidRDefault="004223FC" w:rsidP="004223FC">
      <w:pPr>
        <w:numPr>
          <w:ilvl w:val="0"/>
          <w:numId w:val="18"/>
        </w:numPr>
      </w:pPr>
      <w:r w:rsidRPr="00335CA0">
        <w:t xml:space="preserve">Average citywide occupancy </w:t>
      </w:r>
      <w:r>
        <w:t xml:space="preserve">grew 2.4 </w:t>
      </w:r>
      <w:r w:rsidR="002938B8" w:rsidRPr="00335CA0">
        <w:t>percentage</w:t>
      </w:r>
      <w:r w:rsidR="002938B8">
        <w:t xml:space="preserve"> </w:t>
      </w:r>
      <w:r w:rsidR="00C90B37">
        <w:t xml:space="preserve">points </w:t>
      </w:r>
      <w:r>
        <w:t xml:space="preserve">to </w:t>
      </w:r>
      <w:r w:rsidRPr="00335CA0">
        <w:t>8</w:t>
      </w:r>
      <w:r>
        <w:t>6</w:t>
      </w:r>
      <w:r w:rsidRPr="00335CA0">
        <w:t>.</w:t>
      </w:r>
      <w:r>
        <w:t>8</w:t>
      </w:r>
      <w:r w:rsidRPr="00335CA0">
        <w:t xml:space="preserve"> percent for 201</w:t>
      </w:r>
      <w:r>
        <w:t>4</w:t>
      </w:r>
      <w:r w:rsidRPr="00335CA0">
        <w:t>. Las Vegas’ citywide occupancy is 22 percentage points higher than the national average of 6</w:t>
      </w:r>
      <w:r>
        <w:t>4</w:t>
      </w:r>
      <w:r w:rsidRPr="00335CA0">
        <w:t>.</w:t>
      </w:r>
      <w:r>
        <w:t>1</w:t>
      </w:r>
      <w:r w:rsidRPr="00335CA0">
        <w:t xml:space="preserve"> percent.  With industry-leading occupancy for its 150,5</w:t>
      </w:r>
      <w:r>
        <w:t>44</w:t>
      </w:r>
      <w:r w:rsidRPr="00335CA0">
        <w:t xml:space="preserve"> rooms, Las Vegas fills more rooms per night on average than any destination in North America.  </w:t>
      </w:r>
    </w:p>
    <w:p w:rsidR="004223FC" w:rsidRDefault="004223FC" w:rsidP="004223FC">
      <w:pPr>
        <w:ind w:left="720"/>
      </w:pPr>
    </w:p>
    <w:p w:rsidR="004223FC" w:rsidRPr="00B12FFB" w:rsidRDefault="004223FC" w:rsidP="004223FC">
      <w:pPr>
        <w:numPr>
          <w:ilvl w:val="0"/>
          <w:numId w:val="18"/>
        </w:numPr>
      </w:pPr>
      <w:r w:rsidRPr="00B12FFB">
        <w:t>Las Vegas’ average daily room rate increased $</w:t>
      </w:r>
      <w:r>
        <w:t>6</w:t>
      </w:r>
      <w:r w:rsidRPr="00B12FFB">
        <w:t xml:space="preserve"> to </w:t>
      </w:r>
      <w:r>
        <w:t xml:space="preserve">nearly </w:t>
      </w:r>
      <w:r w:rsidRPr="00B12FFB">
        <w:t>$11</w:t>
      </w:r>
      <w:r>
        <w:t>7</w:t>
      </w:r>
      <w:r w:rsidRPr="00B12FFB">
        <w:t xml:space="preserve"> in 201</w:t>
      </w:r>
      <w:r>
        <w:t>4</w:t>
      </w:r>
      <w:r w:rsidRPr="00B12FFB">
        <w:t>.</w:t>
      </w:r>
    </w:p>
    <w:p w:rsidR="004223FC" w:rsidRPr="0069209D" w:rsidRDefault="004223FC" w:rsidP="004223FC">
      <w:pPr>
        <w:ind w:left="720"/>
      </w:pPr>
    </w:p>
    <w:p w:rsidR="005A1C22" w:rsidRDefault="004223FC" w:rsidP="005A1C22">
      <w:pPr>
        <w:numPr>
          <w:ilvl w:val="0"/>
          <w:numId w:val="18"/>
        </w:numPr>
      </w:pPr>
      <w:r w:rsidRPr="005A1C22">
        <w:t xml:space="preserve">Clark County gross gaming revenue reached </w:t>
      </w:r>
      <w:r w:rsidR="005A1C22" w:rsidRPr="005A1C22">
        <w:t xml:space="preserve">nearly </w:t>
      </w:r>
      <w:r w:rsidRPr="005A1C22">
        <w:t>$</w:t>
      </w:r>
      <w:r w:rsidR="005A1C22" w:rsidRPr="005A1C22">
        <w:t>9.6</w:t>
      </w:r>
      <w:r w:rsidRPr="005A1C22">
        <w:t xml:space="preserve"> billion in 2014, a </w:t>
      </w:r>
      <w:r w:rsidR="005A1C22" w:rsidRPr="005A1C22">
        <w:t>1.2</w:t>
      </w:r>
      <w:r w:rsidRPr="005A1C22">
        <w:t xml:space="preserve"> percent decrease </w:t>
      </w:r>
      <w:r w:rsidR="00C90B37">
        <w:t>from</w:t>
      </w:r>
      <w:r w:rsidR="00C90B37" w:rsidRPr="005A1C22">
        <w:t xml:space="preserve"> </w:t>
      </w:r>
      <w:r w:rsidRPr="005A1C22">
        <w:t xml:space="preserve">2013. </w:t>
      </w:r>
      <w:r w:rsidR="005A1C22">
        <w:t xml:space="preserve">For </w:t>
      </w:r>
      <w:r w:rsidR="005A1C22" w:rsidRPr="005A1C22">
        <w:t>Downtown Las Vegas</w:t>
      </w:r>
      <w:r w:rsidR="005A1C22">
        <w:t xml:space="preserve">, gaming revenue </w:t>
      </w:r>
      <w:r w:rsidR="005A1C22" w:rsidRPr="005A1C22">
        <w:t>was up</w:t>
      </w:r>
      <w:r w:rsidR="005A1C22">
        <w:t xml:space="preserve"> 2.1</w:t>
      </w:r>
      <w:r w:rsidR="005A1C22" w:rsidRPr="005A1C22">
        <w:t xml:space="preserve"> percent for a total of $</w:t>
      </w:r>
      <w:r w:rsidR="005A1C22">
        <w:t>511 million last year while</w:t>
      </w:r>
      <w:r w:rsidRPr="005A1C22">
        <w:t xml:space="preserve"> revenues decrease</w:t>
      </w:r>
      <w:r w:rsidR="005A1C22">
        <w:t>d 2.1</w:t>
      </w:r>
      <w:r w:rsidRPr="005A1C22">
        <w:t xml:space="preserve"> percent</w:t>
      </w:r>
      <w:r w:rsidR="005A1C22">
        <w:t xml:space="preserve"> </w:t>
      </w:r>
      <w:r w:rsidR="00C90B37">
        <w:t xml:space="preserve">to </w:t>
      </w:r>
      <w:r w:rsidR="005A1C22">
        <w:t>nearly $6.4 billion</w:t>
      </w:r>
      <w:r w:rsidR="002938B8" w:rsidRPr="002938B8">
        <w:t xml:space="preserve"> </w:t>
      </w:r>
      <w:r w:rsidR="002938B8">
        <w:t xml:space="preserve">on </w:t>
      </w:r>
      <w:r w:rsidR="002938B8" w:rsidRPr="005A1C22">
        <w:t>the Las Vegas Strip</w:t>
      </w:r>
      <w:r w:rsidR="005A1C22">
        <w:t>.</w:t>
      </w:r>
    </w:p>
    <w:p w:rsidR="005A1C22" w:rsidRDefault="005A1C22" w:rsidP="005A1C22">
      <w:pPr>
        <w:pStyle w:val="ListParagraph"/>
      </w:pPr>
    </w:p>
    <w:p w:rsidR="004223FC" w:rsidRPr="0003276B" w:rsidRDefault="004223FC" w:rsidP="004223FC">
      <w:r>
        <w:t>Another positive indicator for Southern Nevada’s tourism industry is the addition of nearly 21,000 jobs in the resort</w:t>
      </w:r>
      <w:r w:rsidR="00884FC2">
        <w:t xml:space="preserve"> </w:t>
      </w:r>
      <w:r>
        <w:t xml:space="preserve">industry since </w:t>
      </w:r>
      <w:r w:rsidRPr="0003276B">
        <w:t>the recessionary low in November 2009.</w:t>
      </w:r>
      <w:r>
        <w:t xml:space="preserve">  Tourism supports 46 percent of all local jobs.</w:t>
      </w:r>
    </w:p>
    <w:p w:rsidR="004223FC" w:rsidRDefault="004223FC" w:rsidP="004223FC"/>
    <w:p w:rsidR="004223FC" w:rsidRDefault="004223FC" w:rsidP="004223FC">
      <w:r>
        <w:t xml:space="preserve">Additional information regarding Las Vegas 2014 visitors will be available later this spring when the </w:t>
      </w:r>
      <w:r w:rsidRPr="00FE78C8">
        <w:t xml:space="preserve">LVCVA </w:t>
      </w:r>
      <w:r>
        <w:t xml:space="preserve">releases its </w:t>
      </w:r>
      <w:r w:rsidRPr="00FE78C8">
        <w:t xml:space="preserve">annual </w:t>
      </w:r>
      <w:r w:rsidRPr="00FE78C8">
        <w:rPr>
          <w:i/>
        </w:rPr>
        <w:t>Visitor Profile Study</w:t>
      </w:r>
      <w:r w:rsidRPr="00FE78C8">
        <w:t>,</w:t>
      </w:r>
      <w:r>
        <w:t xml:space="preserve"> d</w:t>
      </w:r>
      <w:r w:rsidRPr="00FE78C8">
        <w:t>etail</w:t>
      </w:r>
      <w:r>
        <w:t>ing</w:t>
      </w:r>
      <w:r w:rsidRPr="00FE78C8">
        <w:t xml:space="preserve"> </w:t>
      </w:r>
      <w:r>
        <w:t>visitor</w:t>
      </w:r>
      <w:r w:rsidRPr="00FE78C8">
        <w:t xml:space="preserve"> trends, attitudes, </w:t>
      </w:r>
      <w:proofErr w:type="gramStart"/>
      <w:r w:rsidRPr="00FE78C8">
        <w:t>behaviors</w:t>
      </w:r>
      <w:proofErr w:type="gramEnd"/>
      <w:r w:rsidRPr="00FE78C8">
        <w:t xml:space="preserve"> and spending habits while visiting the destination.  </w:t>
      </w:r>
    </w:p>
    <w:p w:rsidR="004223FC" w:rsidRPr="00FE78C8" w:rsidRDefault="004223FC" w:rsidP="004223FC"/>
    <w:p w:rsidR="004223FC" w:rsidRDefault="00DC1221" w:rsidP="004223FC">
      <w:hyperlink r:id="rId9" w:history="1">
        <w:r w:rsidR="004223FC" w:rsidRPr="00DC1221">
          <w:rPr>
            <w:rStyle w:val="Hyperlink"/>
          </w:rPr>
          <w:t>Click here for a summa</w:t>
        </w:r>
        <w:bookmarkStart w:id="0" w:name="_GoBack"/>
        <w:bookmarkEnd w:id="0"/>
        <w:r w:rsidR="004223FC" w:rsidRPr="00DC1221">
          <w:rPr>
            <w:rStyle w:val="Hyperlink"/>
          </w:rPr>
          <w:t>r</w:t>
        </w:r>
        <w:r w:rsidR="004223FC" w:rsidRPr="00DC1221">
          <w:rPr>
            <w:rStyle w:val="Hyperlink"/>
          </w:rPr>
          <w:t>y of the 2014 visitor statistics.</w:t>
        </w:r>
      </w:hyperlink>
      <w:r w:rsidR="004223FC">
        <w:rPr>
          <w:u w:val="single"/>
        </w:rPr>
        <w:t xml:space="preserve"> </w:t>
      </w:r>
    </w:p>
    <w:p w:rsidR="004223FC" w:rsidRPr="00AD08DC" w:rsidRDefault="004223FC" w:rsidP="004223FC">
      <w:pPr>
        <w:rPr>
          <w:u w:val="single"/>
        </w:rPr>
      </w:pPr>
    </w:p>
    <w:p w:rsidR="004223FC" w:rsidRDefault="004223FC" w:rsidP="004223FC">
      <w:pPr>
        <w:pStyle w:val="Heading4"/>
      </w:pPr>
      <w:r>
        <w:t>ABOUT THE LVCVA</w:t>
      </w:r>
    </w:p>
    <w:p w:rsidR="004223FC" w:rsidRDefault="004223FC" w:rsidP="004223FC">
      <w:pPr>
        <w:spacing w:before="30"/>
        <w:ind w:left="30"/>
      </w:pPr>
      <w:r>
        <w:t xml:space="preserve">The Las Vegas Convention and Visitors Authority (LVCVA) </w:t>
      </w:r>
      <w:proofErr w:type="gramStart"/>
      <w:r>
        <w:t>is</w:t>
      </w:r>
      <w:proofErr w:type="gramEnd"/>
      <w:r>
        <w:t xml:space="preserve"> charged with marketing Southern Nevada as a tourism and convention destination worldwide, and also with operating the </w:t>
      </w:r>
      <w:smartTag w:uri="urn:schemas-microsoft-com:office:smarttags" w:element="PlaceName">
        <w:r>
          <w:t>Las Vegas</w:t>
        </w:r>
      </w:smartTag>
      <w:r>
        <w:t xml:space="preserve"> </w:t>
      </w:r>
      <w:smartTag w:uri="urn:schemas-microsoft-com:office:smarttags" w:element="PlaceType">
        <w:r>
          <w:t>Convention Center</w:t>
        </w:r>
      </w:smartTag>
      <w:r>
        <w:t xml:space="preserve"> and </w:t>
      </w:r>
      <w:smartTag w:uri="urn:schemas-microsoft-com:office:smarttags" w:element="place">
        <w:smartTag w:uri="urn:schemas-microsoft-com:office:smarttags" w:element="PlaceName">
          <w:r>
            <w:t>Cashman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>.  With more than 150,000 hotel rooms in Las Vegas alone and nearly 11 million square feet of meeting and exhibit space citywide, the LVCVA</w:t>
      </w:r>
      <w:r w:rsidR="00DC1221">
        <w:t>’</w:t>
      </w:r>
      <w:r>
        <w:t>s mission centers on attracting ever</w:t>
      </w:r>
      <w:r>
        <w:noBreakHyphen/>
        <w:t xml:space="preserve">increasing numbers of leisure and business visitors to the area.  For more information, go to </w:t>
      </w:r>
      <w:hyperlink r:id="rId10" w:history="1">
        <w:r>
          <w:rPr>
            <w:rStyle w:val="Hyperlink"/>
          </w:rPr>
          <w:t>www.lvcva.com</w:t>
        </w:r>
      </w:hyperlink>
      <w:r>
        <w:t>.</w:t>
      </w:r>
    </w:p>
    <w:p w:rsidR="004223FC" w:rsidRDefault="004223FC" w:rsidP="004223FC">
      <w:pPr>
        <w:spacing w:before="30"/>
        <w:ind w:left="30"/>
        <w:jc w:val="center"/>
      </w:pPr>
    </w:p>
    <w:p w:rsidR="004223FC" w:rsidRDefault="004223FC" w:rsidP="004223FC">
      <w:pPr>
        <w:spacing w:before="30"/>
        <w:ind w:left="30"/>
        <w:jc w:val="center"/>
      </w:pPr>
      <w:r>
        <w:t xml:space="preserve">#     #     # </w:t>
      </w:r>
    </w:p>
    <w:p w:rsidR="004223FC" w:rsidRDefault="004223FC" w:rsidP="000E2FDD">
      <w:pPr>
        <w:tabs>
          <w:tab w:val="left" w:pos="5220"/>
          <w:tab w:val="left" w:pos="6120"/>
        </w:tabs>
        <w:overflowPunct w:val="0"/>
        <w:autoSpaceDE w:val="0"/>
        <w:autoSpaceDN w:val="0"/>
        <w:adjustRightInd w:val="0"/>
        <w:jc w:val="center"/>
        <w:rPr>
          <w:b/>
          <w:sz w:val="22"/>
        </w:rPr>
      </w:pPr>
    </w:p>
    <w:sectPr w:rsidR="004223FC" w:rsidSect="001558E8">
      <w:pgSz w:w="12240" w:h="15840"/>
      <w:pgMar w:top="72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536"/>
    <w:multiLevelType w:val="hybridMultilevel"/>
    <w:tmpl w:val="93E8DA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E530B"/>
    <w:multiLevelType w:val="multilevel"/>
    <w:tmpl w:val="FFD67E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927D44"/>
    <w:multiLevelType w:val="multilevel"/>
    <w:tmpl w:val="FFD67E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5B5F57"/>
    <w:multiLevelType w:val="hybridMultilevel"/>
    <w:tmpl w:val="BEBCD170"/>
    <w:lvl w:ilvl="0" w:tplc="087023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FB198C"/>
    <w:multiLevelType w:val="hybridMultilevel"/>
    <w:tmpl w:val="86C46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331B70"/>
    <w:multiLevelType w:val="hybridMultilevel"/>
    <w:tmpl w:val="A4CA5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922830"/>
    <w:multiLevelType w:val="multilevel"/>
    <w:tmpl w:val="FFD67E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33449C"/>
    <w:multiLevelType w:val="hybridMultilevel"/>
    <w:tmpl w:val="F20C6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D1762"/>
    <w:multiLevelType w:val="multilevel"/>
    <w:tmpl w:val="B852A60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910E61"/>
    <w:multiLevelType w:val="hybridMultilevel"/>
    <w:tmpl w:val="FFD67E10"/>
    <w:lvl w:ilvl="0" w:tplc="087023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4905BE"/>
    <w:multiLevelType w:val="multilevel"/>
    <w:tmpl w:val="FFD67E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4C0900"/>
    <w:multiLevelType w:val="hybridMultilevel"/>
    <w:tmpl w:val="E55EE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B21384"/>
    <w:multiLevelType w:val="hybridMultilevel"/>
    <w:tmpl w:val="CC183E5A"/>
    <w:lvl w:ilvl="0" w:tplc="00FC4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26253A"/>
    <w:multiLevelType w:val="multilevel"/>
    <w:tmpl w:val="A4CA5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3A44EE"/>
    <w:multiLevelType w:val="hybridMultilevel"/>
    <w:tmpl w:val="B852A604"/>
    <w:lvl w:ilvl="0" w:tplc="087023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270F37"/>
    <w:multiLevelType w:val="hybridMultilevel"/>
    <w:tmpl w:val="EA7055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95241E"/>
    <w:multiLevelType w:val="hybridMultilevel"/>
    <w:tmpl w:val="9CC23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A01D65"/>
    <w:multiLevelType w:val="hybridMultilevel"/>
    <w:tmpl w:val="E59069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9"/>
  </w:num>
  <w:num w:numId="5">
    <w:abstractNumId w:val="13"/>
  </w:num>
  <w:num w:numId="6">
    <w:abstractNumId w:val="15"/>
  </w:num>
  <w:num w:numId="7">
    <w:abstractNumId w:val="8"/>
  </w:num>
  <w:num w:numId="8">
    <w:abstractNumId w:val="11"/>
  </w:num>
  <w:num w:numId="9">
    <w:abstractNumId w:val="6"/>
  </w:num>
  <w:num w:numId="10">
    <w:abstractNumId w:val="0"/>
  </w:num>
  <w:num w:numId="11">
    <w:abstractNumId w:val="1"/>
  </w:num>
  <w:num w:numId="12">
    <w:abstractNumId w:val="4"/>
  </w:num>
  <w:num w:numId="13">
    <w:abstractNumId w:val="2"/>
  </w:num>
  <w:num w:numId="14">
    <w:abstractNumId w:val="16"/>
  </w:num>
  <w:num w:numId="15">
    <w:abstractNumId w:val="10"/>
  </w:num>
  <w:num w:numId="16">
    <w:abstractNumId w:val="17"/>
  </w:num>
  <w:num w:numId="17">
    <w:abstractNumId w:val="12"/>
  </w:num>
  <w:num w:numId="18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 Strow">
    <w15:presenceInfo w15:providerId="AD" w15:userId="S-1-5-21-117609710-1647877149-839522115-269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07"/>
    <w:rsid w:val="0000314A"/>
    <w:rsid w:val="00005B3E"/>
    <w:rsid w:val="0001624E"/>
    <w:rsid w:val="00023661"/>
    <w:rsid w:val="000266BD"/>
    <w:rsid w:val="00026977"/>
    <w:rsid w:val="00034C84"/>
    <w:rsid w:val="00036A94"/>
    <w:rsid w:val="0004182D"/>
    <w:rsid w:val="000748B0"/>
    <w:rsid w:val="00084429"/>
    <w:rsid w:val="00086698"/>
    <w:rsid w:val="00090E53"/>
    <w:rsid w:val="00093906"/>
    <w:rsid w:val="000A06D4"/>
    <w:rsid w:val="000A7393"/>
    <w:rsid w:val="000B6FCC"/>
    <w:rsid w:val="000C0097"/>
    <w:rsid w:val="000D71F9"/>
    <w:rsid w:val="000E153A"/>
    <w:rsid w:val="000E24ED"/>
    <w:rsid w:val="000E2FDD"/>
    <w:rsid w:val="000F3FD6"/>
    <w:rsid w:val="000F6CC8"/>
    <w:rsid w:val="00101969"/>
    <w:rsid w:val="00116636"/>
    <w:rsid w:val="00117089"/>
    <w:rsid w:val="001209E2"/>
    <w:rsid w:val="0013111D"/>
    <w:rsid w:val="00136501"/>
    <w:rsid w:val="001377A9"/>
    <w:rsid w:val="00141639"/>
    <w:rsid w:val="00152002"/>
    <w:rsid w:val="001558E8"/>
    <w:rsid w:val="00156B95"/>
    <w:rsid w:val="0016755B"/>
    <w:rsid w:val="00175188"/>
    <w:rsid w:val="001871E0"/>
    <w:rsid w:val="00194D31"/>
    <w:rsid w:val="00194DCD"/>
    <w:rsid w:val="001971B6"/>
    <w:rsid w:val="0019799E"/>
    <w:rsid w:val="001A4E91"/>
    <w:rsid w:val="001B063A"/>
    <w:rsid w:val="001B241F"/>
    <w:rsid w:val="001B581A"/>
    <w:rsid w:val="001C447C"/>
    <w:rsid w:val="001D2547"/>
    <w:rsid w:val="00203A41"/>
    <w:rsid w:val="00205107"/>
    <w:rsid w:val="0021546D"/>
    <w:rsid w:val="00225DE1"/>
    <w:rsid w:val="002267DD"/>
    <w:rsid w:val="0023366C"/>
    <w:rsid w:val="00236C4D"/>
    <w:rsid w:val="002429CB"/>
    <w:rsid w:val="00242FAD"/>
    <w:rsid w:val="00244833"/>
    <w:rsid w:val="0024737D"/>
    <w:rsid w:val="00250315"/>
    <w:rsid w:val="002540B6"/>
    <w:rsid w:val="0025790B"/>
    <w:rsid w:val="0026512D"/>
    <w:rsid w:val="002728EF"/>
    <w:rsid w:val="0027402E"/>
    <w:rsid w:val="00277F52"/>
    <w:rsid w:val="00286638"/>
    <w:rsid w:val="002938B8"/>
    <w:rsid w:val="00293CB4"/>
    <w:rsid w:val="00294D80"/>
    <w:rsid w:val="00297D91"/>
    <w:rsid w:val="002A1ED9"/>
    <w:rsid w:val="002B1796"/>
    <w:rsid w:val="002B4E79"/>
    <w:rsid w:val="002C1A47"/>
    <w:rsid w:val="002C21AB"/>
    <w:rsid w:val="002D2C23"/>
    <w:rsid w:val="002D3790"/>
    <w:rsid w:val="002E1C5B"/>
    <w:rsid w:val="002E7E3A"/>
    <w:rsid w:val="00302D0A"/>
    <w:rsid w:val="003061E5"/>
    <w:rsid w:val="0031506F"/>
    <w:rsid w:val="0031591A"/>
    <w:rsid w:val="00315D4D"/>
    <w:rsid w:val="003165CD"/>
    <w:rsid w:val="00321464"/>
    <w:rsid w:val="00321624"/>
    <w:rsid w:val="00327D21"/>
    <w:rsid w:val="003356A8"/>
    <w:rsid w:val="00337705"/>
    <w:rsid w:val="003523E7"/>
    <w:rsid w:val="00352BAC"/>
    <w:rsid w:val="003621A6"/>
    <w:rsid w:val="003669DB"/>
    <w:rsid w:val="0037605B"/>
    <w:rsid w:val="0038597B"/>
    <w:rsid w:val="00386108"/>
    <w:rsid w:val="003B396B"/>
    <w:rsid w:val="003B42E6"/>
    <w:rsid w:val="003B5CF6"/>
    <w:rsid w:val="003C04FC"/>
    <w:rsid w:val="003C4AEA"/>
    <w:rsid w:val="003D11B9"/>
    <w:rsid w:val="003D3830"/>
    <w:rsid w:val="003D45EC"/>
    <w:rsid w:val="004002A9"/>
    <w:rsid w:val="004021BD"/>
    <w:rsid w:val="004025BF"/>
    <w:rsid w:val="004075A1"/>
    <w:rsid w:val="00412A11"/>
    <w:rsid w:val="00412E0A"/>
    <w:rsid w:val="00413C15"/>
    <w:rsid w:val="004140FB"/>
    <w:rsid w:val="00416E18"/>
    <w:rsid w:val="00420867"/>
    <w:rsid w:val="004223FC"/>
    <w:rsid w:val="00423AC9"/>
    <w:rsid w:val="00427609"/>
    <w:rsid w:val="004501EA"/>
    <w:rsid w:val="00451AB7"/>
    <w:rsid w:val="00460959"/>
    <w:rsid w:val="004707DA"/>
    <w:rsid w:val="00496D1F"/>
    <w:rsid w:val="004A10D4"/>
    <w:rsid w:val="004A1502"/>
    <w:rsid w:val="004A397B"/>
    <w:rsid w:val="004B22A2"/>
    <w:rsid w:val="004C3282"/>
    <w:rsid w:val="004D2F31"/>
    <w:rsid w:val="004D6EF7"/>
    <w:rsid w:val="004E730F"/>
    <w:rsid w:val="004F37F9"/>
    <w:rsid w:val="005004B7"/>
    <w:rsid w:val="0050202F"/>
    <w:rsid w:val="0050694F"/>
    <w:rsid w:val="00512AF6"/>
    <w:rsid w:val="00515650"/>
    <w:rsid w:val="0052048C"/>
    <w:rsid w:val="0052059B"/>
    <w:rsid w:val="00523251"/>
    <w:rsid w:val="005315BB"/>
    <w:rsid w:val="005434F7"/>
    <w:rsid w:val="00546AA1"/>
    <w:rsid w:val="005475C3"/>
    <w:rsid w:val="005504EB"/>
    <w:rsid w:val="00553913"/>
    <w:rsid w:val="005568AE"/>
    <w:rsid w:val="005616C8"/>
    <w:rsid w:val="0056644B"/>
    <w:rsid w:val="00574041"/>
    <w:rsid w:val="005757A7"/>
    <w:rsid w:val="005815B3"/>
    <w:rsid w:val="00583071"/>
    <w:rsid w:val="00593217"/>
    <w:rsid w:val="00595275"/>
    <w:rsid w:val="00596D81"/>
    <w:rsid w:val="005A1269"/>
    <w:rsid w:val="005A1C22"/>
    <w:rsid w:val="005D0C80"/>
    <w:rsid w:val="005D1629"/>
    <w:rsid w:val="005D579B"/>
    <w:rsid w:val="005E4FB1"/>
    <w:rsid w:val="005E58F4"/>
    <w:rsid w:val="005F00DB"/>
    <w:rsid w:val="005F7B40"/>
    <w:rsid w:val="00606143"/>
    <w:rsid w:val="0061782D"/>
    <w:rsid w:val="006210E1"/>
    <w:rsid w:val="0062462F"/>
    <w:rsid w:val="006317A7"/>
    <w:rsid w:val="0063455C"/>
    <w:rsid w:val="00636534"/>
    <w:rsid w:val="00660F10"/>
    <w:rsid w:val="0066290A"/>
    <w:rsid w:val="00664FB5"/>
    <w:rsid w:val="0066748D"/>
    <w:rsid w:val="00667716"/>
    <w:rsid w:val="00675C6C"/>
    <w:rsid w:val="006772EC"/>
    <w:rsid w:val="00677CC1"/>
    <w:rsid w:val="00680F26"/>
    <w:rsid w:val="006877F6"/>
    <w:rsid w:val="0069186B"/>
    <w:rsid w:val="006A37B0"/>
    <w:rsid w:val="006A7181"/>
    <w:rsid w:val="006B2C02"/>
    <w:rsid w:val="006B68DD"/>
    <w:rsid w:val="006B6A6F"/>
    <w:rsid w:val="006C2958"/>
    <w:rsid w:val="006C3BC1"/>
    <w:rsid w:val="006D48B6"/>
    <w:rsid w:val="006F1A94"/>
    <w:rsid w:val="006F1C7D"/>
    <w:rsid w:val="006F3310"/>
    <w:rsid w:val="006F5621"/>
    <w:rsid w:val="006F5E7B"/>
    <w:rsid w:val="00704C33"/>
    <w:rsid w:val="00707D2D"/>
    <w:rsid w:val="0072791E"/>
    <w:rsid w:val="00731EAE"/>
    <w:rsid w:val="00737121"/>
    <w:rsid w:val="00745288"/>
    <w:rsid w:val="0074791F"/>
    <w:rsid w:val="007604FE"/>
    <w:rsid w:val="0076253C"/>
    <w:rsid w:val="007637B1"/>
    <w:rsid w:val="007677CF"/>
    <w:rsid w:val="00774FC8"/>
    <w:rsid w:val="00782B9E"/>
    <w:rsid w:val="00782CFF"/>
    <w:rsid w:val="00793E6A"/>
    <w:rsid w:val="0079401A"/>
    <w:rsid w:val="007B1F0B"/>
    <w:rsid w:val="007B2DF2"/>
    <w:rsid w:val="007B6CF2"/>
    <w:rsid w:val="007C05FB"/>
    <w:rsid w:val="007C1320"/>
    <w:rsid w:val="007D211C"/>
    <w:rsid w:val="007D2B60"/>
    <w:rsid w:val="007D6CAD"/>
    <w:rsid w:val="007E27D7"/>
    <w:rsid w:val="007F6D83"/>
    <w:rsid w:val="008143AA"/>
    <w:rsid w:val="00823EA1"/>
    <w:rsid w:val="00845D25"/>
    <w:rsid w:val="00850158"/>
    <w:rsid w:val="008637E6"/>
    <w:rsid w:val="00877AEE"/>
    <w:rsid w:val="00881A74"/>
    <w:rsid w:val="00883C37"/>
    <w:rsid w:val="00884FC2"/>
    <w:rsid w:val="008919E4"/>
    <w:rsid w:val="00894902"/>
    <w:rsid w:val="00897342"/>
    <w:rsid w:val="008A0629"/>
    <w:rsid w:val="008A1B77"/>
    <w:rsid w:val="008A6F28"/>
    <w:rsid w:val="008C2F0B"/>
    <w:rsid w:val="008C73C7"/>
    <w:rsid w:val="008D10A5"/>
    <w:rsid w:val="008D268E"/>
    <w:rsid w:val="008D2FC0"/>
    <w:rsid w:val="008D333C"/>
    <w:rsid w:val="008E2461"/>
    <w:rsid w:val="008E3AD8"/>
    <w:rsid w:val="008E7185"/>
    <w:rsid w:val="008F445B"/>
    <w:rsid w:val="009204C8"/>
    <w:rsid w:val="00925B5A"/>
    <w:rsid w:val="0092659F"/>
    <w:rsid w:val="00943705"/>
    <w:rsid w:val="00952DA5"/>
    <w:rsid w:val="0095737B"/>
    <w:rsid w:val="00961665"/>
    <w:rsid w:val="0097198E"/>
    <w:rsid w:val="009933B7"/>
    <w:rsid w:val="009A5229"/>
    <w:rsid w:val="009A5F3C"/>
    <w:rsid w:val="009C2AD1"/>
    <w:rsid w:val="009D280E"/>
    <w:rsid w:val="009D3084"/>
    <w:rsid w:val="009E082B"/>
    <w:rsid w:val="009F0B77"/>
    <w:rsid w:val="00A00603"/>
    <w:rsid w:val="00A05D84"/>
    <w:rsid w:val="00A07A47"/>
    <w:rsid w:val="00A12EAF"/>
    <w:rsid w:val="00A15685"/>
    <w:rsid w:val="00A24A04"/>
    <w:rsid w:val="00A26EAE"/>
    <w:rsid w:val="00A301BF"/>
    <w:rsid w:val="00A32E6E"/>
    <w:rsid w:val="00A46975"/>
    <w:rsid w:val="00A7691A"/>
    <w:rsid w:val="00A80683"/>
    <w:rsid w:val="00AA12D5"/>
    <w:rsid w:val="00AA688C"/>
    <w:rsid w:val="00AB159D"/>
    <w:rsid w:val="00AB1975"/>
    <w:rsid w:val="00AB3E5C"/>
    <w:rsid w:val="00AB3F9E"/>
    <w:rsid w:val="00AC1B37"/>
    <w:rsid w:val="00AC493A"/>
    <w:rsid w:val="00AC4EA6"/>
    <w:rsid w:val="00AD6907"/>
    <w:rsid w:val="00AD75AF"/>
    <w:rsid w:val="00AF4B5B"/>
    <w:rsid w:val="00AF6959"/>
    <w:rsid w:val="00B00D71"/>
    <w:rsid w:val="00B05D4F"/>
    <w:rsid w:val="00B07491"/>
    <w:rsid w:val="00B108DB"/>
    <w:rsid w:val="00B14A75"/>
    <w:rsid w:val="00B14C24"/>
    <w:rsid w:val="00B14C80"/>
    <w:rsid w:val="00B1666F"/>
    <w:rsid w:val="00B2526C"/>
    <w:rsid w:val="00B27A0B"/>
    <w:rsid w:val="00B31B67"/>
    <w:rsid w:val="00B34A99"/>
    <w:rsid w:val="00B35851"/>
    <w:rsid w:val="00B366F9"/>
    <w:rsid w:val="00B43AC4"/>
    <w:rsid w:val="00B450F7"/>
    <w:rsid w:val="00B51EAA"/>
    <w:rsid w:val="00B56353"/>
    <w:rsid w:val="00B5784F"/>
    <w:rsid w:val="00B62B31"/>
    <w:rsid w:val="00B84F82"/>
    <w:rsid w:val="00B9752D"/>
    <w:rsid w:val="00BA3543"/>
    <w:rsid w:val="00BB41B4"/>
    <w:rsid w:val="00BC78AD"/>
    <w:rsid w:val="00BD0784"/>
    <w:rsid w:val="00BD0D25"/>
    <w:rsid w:val="00BD2A1F"/>
    <w:rsid w:val="00BD3AE5"/>
    <w:rsid w:val="00BD52AB"/>
    <w:rsid w:val="00BD5CC4"/>
    <w:rsid w:val="00BE16E8"/>
    <w:rsid w:val="00BE1AF1"/>
    <w:rsid w:val="00BE3015"/>
    <w:rsid w:val="00C02658"/>
    <w:rsid w:val="00C02FC6"/>
    <w:rsid w:val="00C22DEC"/>
    <w:rsid w:val="00C3216B"/>
    <w:rsid w:val="00C41A88"/>
    <w:rsid w:val="00C50486"/>
    <w:rsid w:val="00C60572"/>
    <w:rsid w:val="00C65111"/>
    <w:rsid w:val="00C90B37"/>
    <w:rsid w:val="00C97C8F"/>
    <w:rsid w:val="00CB09E7"/>
    <w:rsid w:val="00CC02C1"/>
    <w:rsid w:val="00CD2E61"/>
    <w:rsid w:val="00CD2FD3"/>
    <w:rsid w:val="00CD36CA"/>
    <w:rsid w:val="00CD7446"/>
    <w:rsid w:val="00CF7C35"/>
    <w:rsid w:val="00CF7DEA"/>
    <w:rsid w:val="00D0345F"/>
    <w:rsid w:val="00D03D09"/>
    <w:rsid w:val="00D06EC7"/>
    <w:rsid w:val="00D20869"/>
    <w:rsid w:val="00D24A9E"/>
    <w:rsid w:val="00D26016"/>
    <w:rsid w:val="00D40AC6"/>
    <w:rsid w:val="00D44BA1"/>
    <w:rsid w:val="00D453DA"/>
    <w:rsid w:val="00D55461"/>
    <w:rsid w:val="00D55B34"/>
    <w:rsid w:val="00D628F5"/>
    <w:rsid w:val="00D76DA8"/>
    <w:rsid w:val="00D773C0"/>
    <w:rsid w:val="00D816CD"/>
    <w:rsid w:val="00D9352F"/>
    <w:rsid w:val="00D960CD"/>
    <w:rsid w:val="00D97703"/>
    <w:rsid w:val="00DA1058"/>
    <w:rsid w:val="00DA2E8D"/>
    <w:rsid w:val="00DA6914"/>
    <w:rsid w:val="00DB35C5"/>
    <w:rsid w:val="00DC1221"/>
    <w:rsid w:val="00DC29B6"/>
    <w:rsid w:val="00DD0F38"/>
    <w:rsid w:val="00DD1154"/>
    <w:rsid w:val="00DD591B"/>
    <w:rsid w:val="00DE3A77"/>
    <w:rsid w:val="00DE3E4E"/>
    <w:rsid w:val="00DE5D72"/>
    <w:rsid w:val="00DE66B6"/>
    <w:rsid w:val="00DE6C28"/>
    <w:rsid w:val="00DF1FE6"/>
    <w:rsid w:val="00DF28FF"/>
    <w:rsid w:val="00DF491A"/>
    <w:rsid w:val="00E22BB2"/>
    <w:rsid w:val="00E42B2B"/>
    <w:rsid w:val="00E56FC5"/>
    <w:rsid w:val="00E65FF0"/>
    <w:rsid w:val="00E67CE6"/>
    <w:rsid w:val="00E914D9"/>
    <w:rsid w:val="00E929E3"/>
    <w:rsid w:val="00E96496"/>
    <w:rsid w:val="00EA073C"/>
    <w:rsid w:val="00EA1090"/>
    <w:rsid w:val="00EB50C0"/>
    <w:rsid w:val="00EE2329"/>
    <w:rsid w:val="00EE4314"/>
    <w:rsid w:val="00EF4278"/>
    <w:rsid w:val="00F256FF"/>
    <w:rsid w:val="00F272D1"/>
    <w:rsid w:val="00F351D5"/>
    <w:rsid w:val="00F44C82"/>
    <w:rsid w:val="00F461E6"/>
    <w:rsid w:val="00F46E69"/>
    <w:rsid w:val="00F64E31"/>
    <w:rsid w:val="00F67085"/>
    <w:rsid w:val="00F671A3"/>
    <w:rsid w:val="00F67C4D"/>
    <w:rsid w:val="00F7192A"/>
    <w:rsid w:val="00F760F2"/>
    <w:rsid w:val="00F801D8"/>
    <w:rsid w:val="00F9011B"/>
    <w:rsid w:val="00FB0BD2"/>
    <w:rsid w:val="00FB20DA"/>
    <w:rsid w:val="00FB70AA"/>
    <w:rsid w:val="00FC0230"/>
    <w:rsid w:val="00FC0C6E"/>
    <w:rsid w:val="00FD0D21"/>
    <w:rsid w:val="00FD5198"/>
    <w:rsid w:val="00FF293A"/>
    <w:rsid w:val="00FF2AB1"/>
    <w:rsid w:val="00FF351E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907"/>
    <w:rPr>
      <w:sz w:val="24"/>
      <w:szCs w:val="24"/>
    </w:rPr>
  </w:style>
  <w:style w:type="paragraph" w:styleId="Heading4">
    <w:name w:val="heading 4"/>
    <w:basedOn w:val="Normal"/>
    <w:next w:val="Normal"/>
    <w:qFormat/>
    <w:rsid w:val="00AD6907"/>
    <w:pPr>
      <w:keepNext/>
      <w:outlineLvl w:val="3"/>
    </w:pPr>
    <w:rPr>
      <w:b/>
      <w:bCs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6907"/>
    <w:rPr>
      <w:color w:val="0000FF"/>
      <w:u w:val="single"/>
    </w:rPr>
  </w:style>
  <w:style w:type="paragraph" w:styleId="BalloonText">
    <w:name w:val="Balloon Text"/>
    <w:basedOn w:val="Normal"/>
    <w:semiHidden/>
    <w:rsid w:val="005504EB"/>
    <w:rPr>
      <w:rFonts w:ascii="Tahoma" w:hAnsi="Tahoma" w:cs="Tahoma"/>
      <w:sz w:val="16"/>
      <w:szCs w:val="16"/>
    </w:rPr>
  </w:style>
  <w:style w:type="table" w:styleId="TableWeb3">
    <w:name w:val="Table Web 3"/>
    <w:basedOn w:val="TableNormal"/>
    <w:rsid w:val="00EE4314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B6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vadmin">
    <w:name w:val="lvadmin"/>
    <w:semiHidden/>
    <w:rsid w:val="0031506F"/>
    <w:rPr>
      <w:rFonts w:ascii="Arial" w:hAnsi="Arial" w:cs="Arial"/>
      <w:color w:val="auto"/>
      <w:sz w:val="20"/>
      <w:szCs w:val="20"/>
    </w:rPr>
  </w:style>
  <w:style w:type="character" w:styleId="FollowedHyperlink">
    <w:name w:val="FollowedHyperlink"/>
    <w:rsid w:val="00BA3543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3C4AEA"/>
    <w:rPr>
      <w:rFonts w:ascii="Verdana" w:hAnsi="Verdana"/>
      <w:sz w:val="20"/>
      <w:szCs w:val="20"/>
    </w:rPr>
  </w:style>
  <w:style w:type="character" w:styleId="CommentReference">
    <w:name w:val="annotation reference"/>
    <w:basedOn w:val="DefaultParagraphFont"/>
    <w:rsid w:val="004A15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15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A1502"/>
  </w:style>
  <w:style w:type="paragraph" w:styleId="CommentSubject">
    <w:name w:val="annotation subject"/>
    <w:basedOn w:val="CommentText"/>
    <w:next w:val="CommentText"/>
    <w:link w:val="CommentSubjectChar"/>
    <w:rsid w:val="004A15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A1502"/>
    <w:rPr>
      <w:b/>
      <w:bCs/>
    </w:rPr>
  </w:style>
  <w:style w:type="paragraph" w:styleId="Revision">
    <w:name w:val="Revision"/>
    <w:hidden/>
    <w:uiPriority w:val="99"/>
    <w:semiHidden/>
    <w:rsid w:val="004A150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223FC"/>
    <w:pPr>
      <w:ind w:left="720"/>
      <w:contextualSpacing/>
    </w:pPr>
    <w:rPr>
      <w:rFonts w:eastAsia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907"/>
    <w:rPr>
      <w:sz w:val="24"/>
      <w:szCs w:val="24"/>
    </w:rPr>
  </w:style>
  <w:style w:type="paragraph" w:styleId="Heading4">
    <w:name w:val="heading 4"/>
    <w:basedOn w:val="Normal"/>
    <w:next w:val="Normal"/>
    <w:qFormat/>
    <w:rsid w:val="00AD6907"/>
    <w:pPr>
      <w:keepNext/>
      <w:outlineLvl w:val="3"/>
    </w:pPr>
    <w:rPr>
      <w:b/>
      <w:bCs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6907"/>
    <w:rPr>
      <w:color w:val="0000FF"/>
      <w:u w:val="single"/>
    </w:rPr>
  </w:style>
  <w:style w:type="paragraph" w:styleId="BalloonText">
    <w:name w:val="Balloon Text"/>
    <w:basedOn w:val="Normal"/>
    <w:semiHidden/>
    <w:rsid w:val="005504EB"/>
    <w:rPr>
      <w:rFonts w:ascii="Tahoma" w:hAnsi="Tahoma" w:cs="Tahoma"/>
      <w:sz w:val="16"/>
      <w:szCs w:val="16"/>
    </w:rPr>
  </w:style>
  <w:style w:type="table" w:styleId="TableWeb3">
    <w:name w:val="Table Web 3"/>
    <w:basedOn w:val="TableNormal"/>
    <w:rsid w:val="00EE4314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B6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vadmin">
    <w:name w:val="lvadmin"/>
    <w:semiHidden/>
    <w:rsid w:val="0031506F"/>
    <w:rPr>
      <w:rFonts w:ascii="Arial" w:hAnsi="Arial" w:cs="Arial"/>
      <w:color w:val="auto"/>
      <w:sz w:val="20"/>
      <w:szCs w:val="20"/>
    </w:rPr>
  </w:style>
  <w:style w:type="character" w:styleId="FollowedHyperlink">
    <w:name w:val="FollowedHyperlink"/>
    <w:rsid w:val="00BA3543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3C4AEA"/>
    <w:rPr>
      <w:rFonts w:ascii="Verdana" w:hAnsi="Verdana"/>
      <w:sz w:val="20"/>
      <w:szCs w:val="20"/>
    </w:rPr>
  </w:style>
  <w:style w:type="character" w:styleId="CommentReference">
    <w:name w:val="annotation reference"/>
    <w:basedOn w:val="DefaultParagraphFont"/>
    <w:rsid w:val="004A15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15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A1502"/>
  </w:style>
  <w:style w:type="paragraph" w:styleId="CommentSubject">
    <w:name w:val="annotation subject"/>
    <w:basedOn w:val="CommentText"/>
    <w:next w:val="CommentText"/>
    <w:link w:val="CommentSubjectChar"/>
    <w:rsid w:val="004A15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A1502"/>
    <w:rPr>
      <w:b/>
      <w:bCs/>
    </w:rPr>
  </w:style>
  <w:style w:type="paragraph" w:styleId="Revision">
    <w:name w:val="Revision"/>
    <w:hidden/>
    <w:uiPriority w:val="99"/>
    <w:semiHidden/>
    <w:rsid w:val="004A150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223FC"/>
    <w:pPr>
      <w:ind w:left="720"/>
      <w:contextualSpacing/>
    </w:pPr>
    <w:rPr>
      <w:rFonts w:eastAsia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2237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hristensen@lvcva.com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lvcv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vcva.com/includes/content/images/media/docs/ES-YTD-20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BCA3B-06B3-45A6-A3C4-B4984ED4A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565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 Vegas Convention and Visitors Authority</Company>
  <LinksUpToDate>false</LinksUpToDate>
  <CharactersWithSpaces>3760</CharactersWithSpaces>
  <SharedDoc>false</SharedDoc>
  <HLinks>
    <vt:vector size="18" baseType="variant">
      <vt:variant>
        <vt:i4>2490424</vt:i4>
      </vt:variant>
      <vt:variant>
        <vt:i4>6</vt:i4>
      </vt:variant>
      <vt:variant>
        <vt:i4>0</vt:i4>
      </vt:variant>
      <vt:variant>
        <vt:i4>5</vt:i4>
      </vt:variant>
      <vt:variant>
        <vt:lpwstr>http://www.cemaonline.com/</vt:lpwstr>
      </vt:variant>
      <vt:variant>
        <vt:lpwstr/>
      </vt:variant>
      <vt:variant>
        <vt:i4>6160477</vt:i4>
      </vt:variant>
      <vt:variant>
        <vt:i4>3</vt:i4>
      </vt:variant>
      <vt:variant>
        <vt:i4>0</vt:i4>
      </vt:variant>
      <vt:variant>
        <vt:i4>5</vt:i4>
      </vt:variant>
      <vt:variant>
        <vt:lpwstr>http://www.lasvegas.com/</vt:lpwstr>
      </vt:variant>
      <vt:variant>
        <vt:lpwstr/>
      </vt:variant>
      <vt:variant>
        <vt:i4>4915217</vt:i4>
      </vt:variant>
      <vt:variant>
        <vt:i4>0</vt:i4>
      </vt:variant>
      <vt:variant>
        <vt:i4>0</vt:i4>
      </vt:variant>
      <vt:variant>
        <vt:i4>5</vt:i4>
      </vt:variant>
      <vt:variant>
        <vt:lpwstr>http://www.lvcva.com/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R&amp;R</dc:creator>
  <cp:lastModifiedBy>Dawn Christensen</cp:lastModifiedBy>
  <cp:revision>4</cp:revision>
  <cp:lastPrinted>2015-01-30T19:52:00Z</cp:lastPrinted>
  <dcterms:created xsi:type="dcterms:W3CDTF">2015-01-30T19:51:00Z</dcterms:created>
  <dcterms:modified xsi:type="dcterms:W3CDTF">2015-01-30T19:56:00Z</dcterms:modified>
</cp:coreProperties>
</file>