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B" w:rsidRDefault="00ED170B" w:rsidP="00D852A3">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21E7A">
        <w:rPr>
          <w:b/>
          <w:sz w:val="24"/>
          <w:szCs w:val="24"/>
        </w:rPr>
        <w:t xml:space="preserve">9:45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A42D5D">
        <w:rPr>
          <w:b/>
          <w:sz w:val="24"/>
          <w:szCs w:val="24"/>
        </w:rPr>
        <w:t xml:space="preserve">MAY </w:t>
      </w:r>
      <w:r w:rsidR="00421E7A">
        <w:rPr>
          <w:b/>
          <w:sz w:val="24"/>
          <w:szCs w:val="24"/>
        </w:rPr>
        <w:t>24</w:t>
      </w:r>
      <w:r w:rsidR="004E20A3">
        <w:rPr>
          <w:b/>
          <w:sz w:val="24"/>
          <w:szCs w:val="24"/>
        </w:rPr>
        <w:t>,</w:t>
      </w:r>
      <w:r w:rsidRPr="00E60B07">
        <w:rPr>
          <w:b/>
          <w:sz w:val="24"/>
          <w:szCs w:val="24"/>
        </w:rPr>
        <w:t xml:space="preserve"> 201</w:t>
      </w:r>
      <w:r w:rsidR="00587DDD">
        <w:rPr>
          <w:b/>
          <w:sz w:val="24"/>
          <w:szCs w:val="24"/>
        </w:rPr>
        <w:t>6</w:t>
      </w:r>
    </w:p>
    <w:p w:rsidR="00EC78F9" w:rsidRDefault="00E41FB8" w:rsidP="00EC78F9">
      <w:pPr>
        <w:rPr>
          <w:sz w:val="24"/>
          <w:szCs w:val="24"/>
        </w:rPr>
      </w:pPr>
      <w:r w:rsidRPr="00E60B07">
        <w:rPr>
          <w:sz w:val="24"/>
          <w:szCs w:val="24"/>
        </w:rPr>
        <w:t xml:space="preserve">Media Advisory: To contact </w:t>
      </w:r>
      <w:r w:rsidR="00EF480F" w:rsidRPr="0066570F">
        <w:rPr>
          <w:sz w:val="24"/>
          <w:szCs w:val="24"/>
        </w:rPr>
        <w:t>Gillian L. Booth, M</w:t>
      </w:r>
      <w:r w:rsidR="00EF480F">
        <w:rPr>
          <w:sz w:val="24"/>
          <w:szCs w:val="24"/>
        </w:rPr>
        <w:t>.</w:t>
      </w:r>
      <w:r w:rsidR="00EF480F" w:rsidRPr="0066570F">
        <w:rPr>
          <w:sz w:val="24"/>
          <w:szCs w:val="24"/>
        </w:rPr>
        <w:t>D</w:t>
      </w:r>
      <w:r w:rsidR="00EF480F">
        <w:rPr>
          <w:sz w:val="24"/>
          <w:szCs w:val="24"/>
        </w:rPr>
        <w:t>.</w:t>
      </w:r>
      <w:r w:rsidR="00EF480F" w:rsidRPr="0066570F">
        <w:rPr>
          <w:sz w:val="24"/>
          <w:szCs w:val="24"/>
        </w:rPr>
        <w:t>,</w:t>
      </w:r>
      <w:r w:rsidR="00D26A5E">
        <w:rPr>
          <w:sz w:val="24"/>
          <w:szCs w:val="24"/>
        </w:rPr>
        <w:t xml:space="preserve"> email </w:t>
      </w:r>
      <w:r w:rsidR="00D26A5E" w:rsidRPr="00D26A5E">
        <w:rPr>
          <w:sz w:val="24"/>
          <w:szCs w:val="24"/>
        </w:rPr>
        <w:t>Leslie Shepherd</w:t>
      </w:r>
      <w:r w:rsidR="00D26A5E">
        <w:rPr>
          <w:sz w:val="24"/>
          <w:szCs w:val="24"/>
        </w:rPr>
        <w:t xml:space="preserve"> at </w:t>
      </w:r>
      <w:hyperlink r:id="rId9" w:history="1">
        <w:r w:rsidR="00D26A5E" w:rsidRPr="004224F2">
          <w:rPr>
            <w:rStyle w:val="Hyperlink"/>
            <w:sz w:val="24"/>
            <w:szCs w:val="24"/>
          </w:rPr>
          <w:t>ShepherdL@smh.ca</w:t>
        </w:r>
      </w:hyperlink>
      <w:r w:rsidR="00D26A5E">
        <w:rPr>
          <w:sz w:val="24"/>
          <w:szCs w:val="24"/>
        </w:rPr>
        <w:t>.</w:t>
      </w:r>
      <w:r w:rsidR="00B02759">
        <w:rPr>
          <w:sz w:val="24"/>
          <w:szCs w:val="24"/>
        </w:rPr>
        <w:t xml:space="preserve"> To contact editorial author </w:t>
      </w:r>
      <w:r w:rsidR="00EC78F9" w:rsidRPr="007C3501">
        <w:rPr>
          <w:sz w:val="24"/>
          <w:szCs w:val="24"/>
        </w:rPr>
        <w:t xml:space="preserve">Steven B. </w:t>
      </w:r>
      <w:proofErr w:type="spellStart"/>
      <w:r w:rsidR="00EC78F9" w:rsidRPr="007C3501">
        <w:rPr>
          <w:sz w:val="24"/>
          <w:szCs w:val="24"/>
        </w:rPr>
        <w:t>Heymsfield</w:t>
      </w:r>
      <w:proofErr w:type="spellEnd"/>
      <w:r w:rsidR="00EC78F9" w:rsidRPr="007C3501">
        <w:rPr>
          <w:sz w:val="24"/>
          <w:szCs w:val="24"/>
        </w:rPr>
        <w:t>, M</w:t>
      </w:r>
      <w:r w:rsidR="00EC78F9">
        <w:rPr>
          <w:sz w:val="24"/>
          <w:szCs w:val="24"/>
        </w:rPr>
        <w:t>.</w:t>
      </w:r>
      <w:r w:rsidR="00EC78F9" w:rsidRPr="007C3501">
        <w:rPr>
          <w:sz w:val="24"/>
          <w:szCs w:val="24"/>
        </w:rPr>
        <w:t>D</w:t>
      </w:r>
      <w:r w:rsidR="00EC78F9">
        <w:rPr>
          <w:sz w:val="24"/>
          <w:szCs w:val="24"/>
        </w:rPr>
        <w:t>.,</w:t>
      </w:r>
      <w:r w:rsidR="00EC78F9">
        <w:rPr>
          <w:sz w:val="24"/>
          <w:szCs w:val="24"/>
        </w:rPr>
        <w:t xml:space="preserve"> email </w:t>
      </w:r>
      <w:hyperlink r:id="rId10" w:history="1">
        <w:r w:rsidR="00EC78F9" w:rsidRPr="00EC78F9">
          <w:rPr>
            <w:rStyle w:val="Hyperlink"/>
            <w:sz w:val="24"/>
            <w:szCs w:val="24"/>
          </w:rPr>
          <w:t>Alisha.prather@pbrc.edu</w:t>
        </w:r>
      </w:hyperlink>
      <w:r w:rsidR="00EC78F9">
        <w:rPr>
          <w:sz w:val="24"/>
          <w:szCs w:val="24"/>
        </w:rPr>
        <w:t xml:space="preserve"> or </w:t>
      </w:r>
      <w:hyperlink r:id="rId11" w:history="1">
        <w:r w:rsidR="00EC78F9" w:rsidRPr="00EC78F9">
          <w:rPr>
            <w:rStyle w:val="Hyperlink"/>
            <w:sz w:val="24"/>
            <w:szCs w:val="24"/>
          </w:rPr>
          <w:t>Stephanie.malin@pbrc.edu</w:t>
        </w:r>
      </w:hyperlink>
      <w:r w:rsidR="00EC78F9">
        <w:rPr>
          <w:sz w:val="24"/>
          <w:szCs w:val="24"/>
        </w:rPr>
        <w:t>.</w:t>
      </w:r>
    </w:p>
    <w:p w:rsidR="00EC78F9" w:rsidRDefault="00EC78F9" w:rsidP="00EC78F9">
      <w:pPr>
        <w:rPr>
          <w:sz w:val="24"/>
          <w:szCs w:val="24"/>
        </w:rPr>
      </w:pPr>
    </w:p>
    <w:p w:rsidR="003B3970" w:rsidRDefault="00CB57EE" w:rsidP="00D852A3">
      <w:pPr>
        <w:rPr>
          <w:rStyle w:val="Hyperlink"/>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w:t>
      </w:r>
      <w:r w:rsidR="00EC78F9">
        <w:rPr>
          <w:b/>
          <w:sz w:val="24"/>
          <w:szCs w:val="24"/>
          <w:u w:val="single"/>
        </w:rPr>
        <w:t xml:space="preserve">and editorial </w:t>
      </w:r>
      <w:r>
        <w:rPr>
          <w:b/>
          <w:sz w:val="24"/>
          <w:szCs w:val="24"/>
          <w:u w:val="single"/>
        </w:rPr>
        <w:t xml:space="preserve">in your </w:t>
      </w:r>
      <w:proofErr w:type="gramStart"/>
      <w:r>
        <w:rPr>
          <w:b/>
          <w:sz w:val="24"/>
          <w:szCs w:val="24"/>
          <w:u w:val="single"/>
        </w:rPr>
        <w:t>story</w:t>
      </w:r>
      <w:r w:rsidRPr="004E2C47">
        <w:rPr>
          <w:sz w:val="24"/>
          <w:szCs w:val="24"/>
        </w:rPr>
        <w:t xml:space="preserve">  Th</w:t>
      </w:r>
      <w:r w:rsidR="00EC78F9">
        <w:rPr>
          <w:sz w:val="24"/>
          <w:szCs w:val="24"/>
        </w:rPr>
        <w:t>ese</w:t>
      </w:r>
      <w:proofErr w:type="gramEnd"/>
      <w:r>
        <w:rPr>
          <w:sz w:val="24"/>
          <w:szCs w:val="24"/>
        </w:rPr>
        <w:t xml:space="preserve"> link</w:t>
      </w:r>
      <w:r w:rsidR="00EC78F9">
        <w:rPr>
          <w:sz w:val="24"/>
          <w:szCs w:val="24"/>
        </w:rPr>
        <w:t>s</w:t>
      </w:r>
      <w:r>
        <w:rPr>
          <w:sz w:val="24"/>
          <w:szCs w:val="24"/>
        </w:rPr>
        <w:t xml:space="preserve"> will </w:t>
      </w:r>
      <w:r w:rsidRPr="004E2C47">
        <w:rPr>
          <w:sz w:val="24"/>
          <w:szCs w:val="24"/>
        </w:rPr>
        <w:t xml:space="preserve">be live at the embargo time: </w:t>
      </w:r>
      <w:hyperlink r:id="rId12" w:history="1">
        <w:r w:rsidR="00421E7A" w:rsidRPr="007B6D25">
          <w:rPr>
            <w:rStyle w:val="Hyperlink"/>
            <w:sz w:val="24"/>
            <w:szCs w:val="24"/>
          </w:rPr>
          <w:t>http://jama.jamanetwork.com/article.aspx?doi=10.1001/jama.2016.5898</w:t>
        </w:r>
      </w:hyperlink>
      <w:r w:rsidR="00EC78F9">
        <w:rPr>
          <w:rStyle w:val="Hyperlink"/>
          <w:sz w:val="24"/>
          <w:szCs w:val="24"/>
        </w:rPr>
        <w:t xml:space="preserve">; </w:t>
      </w:r>
      <w:hyperlink r:id="rId13" w:history="1">
        <w:r w:rsidR="00EC78F9" w:rsidRPr="007B6D25">
          <w:rPr>
            <w:rStyle w:val="Hyperlink"/>
            <w:sz w:val="24"/>
            <w:szCs w:val="24"/>
          </w:rPr>
          <w:t>http://jama.jamanetwork.com/article.aspx?doi=10.1001/jama.2016.5898</w:t>
        </w:r>
      </w:hyperlink>
    </w:p>
    <w:p w:rsidR="00421E7A" w:rsidRDefault="00421E7A" w:rsidP="00D852A3">
      <w:pPr>
        <w:rPr>
          <w:rStyle w:val="Hyperlink"/>
          <w:sz w:val="24"/>
          <w:szCs w:val="24"/>
        </w:rPr>
      </w:pPr>
    </w:p>
    <w:p w:rsidR="00D157E4" w:rsidRPr="00D157E4" w:rsidRDefault="00D157E4" w:rsidP="00D157E4"/>
    <w:p w:rsidR="00D157E4" w:rsidRDefault="00D157E4" w:rsidP="00D157E4">
      <w:pPr>
        <w:rPr>
          <w:b/>
          <w:sz w:val="28"/>
          <w:szCs w:val="28"/>
        </w:rPr>
      </w:pPr>
      <w:r w:rsidRPr="00D157E4">
        <w:rPr>
          <w:b/>
          <w:sz w:val="28"/>
          <w:szCs w:val="28"/>
        </w:rPr>
        <w:t>Rates of Obesity</w:t>
      </w:r>
      <w:r>
        <w:rPr>
          <w:b/>
          <w:sz w:val="28"/>
          <w:szCs w:val="28"/>
        </w:rPr>
        <w:t xml:space="preserve">, </w:t>
      </w:r>
      <w:r w:rsidRPr="00D157E4">
        <w:rPr>
          <w:b/>
          <w:sz w:val="28"/>
          <w:szCs w:val="28"/>
        </w:rPr>
        <w:t xml:space="preserve">Diabetes Lower In </w:t>
      </w:r>
      <w:r>
        <w:rPr>
          <w:b/>
          <w:sz w:val="28"/>
          <w:szCs w:val="28"/>
        </w:rPr>
        <w:t>Neighborhoods that are More Walkable</w:t>
      </w:r>
    </w:p>
    <w:p w:rsidR="00D157E4" w:rsidRDefault="00D157E4" w:rsidP="00D354F7">
      <w:pPr>
        <w:rPr>
          <w:b/>
          <w:sz w:val="28"/>
          <w:szCs w:val="28"/>
        </w:rPr>
      </w:pPr>
    </w:p>
    <w:p w:rsidR="00D91614" w:rsidRPr="00C32DA6" w:rsidRDefault="00076806" w:rsidP="00D91614">
      <w:pPr>
        <w:spacing w:line="360" w:lineRule="auto"/>
        <w:rPr>
          <w:rFonts w:eastAsia="Arial"/>
          <w:sz w:val="24"/>
          <w:szCs w:val="24"/>
        </w:rPr>
      </w:pPr>
      <w:r>
        <w:rPr>
          <w:sz w:val="24"/>
          <w:szCs w:val="24"/>
        </w:rPr>
        <w:t>U</w:t>
      </w:r>
      <w:r w:rsidRPr="00061D47">
        <w:rPr>
          <w:sz w:val="24"/>
          <w:szCs w:val="24"/>
        </w:rPr>
        <w:t xml:space="preserve">rban neighborhoods </w:t>
      </w:r>
      <w:r>
        <w:rPr>
          <w:sz w:val="24"/>
          <w:szCs w:val="24"/>
        </w:rPr>
        <w:t>i</w:t>
      </w:r>
      <w:r w:rsidRPr="00061D47">
        <w:rPr>
          <w:sz w:val="24"/>
          <w:szCs w:val="24"/>
        </w:rPr>
        <w:t>n Ontario, Canada,</w:t>
      </w:r>
      <w:r>
        <w:rPr>
          <w:sz w:val="24"/>
          <w:szCs w:val="24"/>
        </w:rPr>
        <w:t xml:space="preserve"> </w:t>
      </w:r>
      <w:r w:rsidRPr="00061D47">
        <w:rPr>
          <w:sz w:val="24"/>
          <w:szCs w:val="24"/>
        </w:rPr>
        <w:t>that were characterized by more walkable design were associated with decreased prevalence of overweight and obesity and decreased incidence of diabetes between 2001 and 2012</w:t>
      </w:r>
      <w:r>
        <w:rPr>
          <w:sz w:val="24"/>
          <w:szCs w:val="24"/>
        </w:rPr>
        <w:t xml:space="preserve">, </w:t>
      </w:r>
      <w:r w:rsidR="00D354F7">
        <w:rPr>
          <w:sz w:val="24"/>
          <w:szCs w:val="24"/>
        </w:rPr>
        <w:t xml:space="preserve">according to a </w:t>
      </w:r>
      <w:r w:rsidR="00B879B8">
        <w:rPr>
          <w:sz w:val="24"/>
          <w:szCs w:val="24"/>
        </w:rPr>
        <w:t xml:space="preserve">study </w:t>
      </w:r>
      <w:r w:rsidR="00C70FE7">
        <w:rPr>
          <w:sz w:val="24"/>
          <w:szCs w:val="24"/>
        </w:rPr>
        <w:t>appear</w:t>
      </w:r>
      <w:r w:rsidR="006B043B">
        <w:rPr>
          <w:sz w:val="24"/>
          <w:szCs w:val="24"/>
        </w:rPr>
        <w:t>ing</w:t>
      </w:r>
      <w:r w:rsidR="00C70FE7">
        <w:rPr>
          <w:sz w:val="24"/>
          <w:szCs w:val="24"/>
        </w:rPr>
        <w:t xml:space="preserve"> </w:t>
      </w:r>
      <w:r w:rsidR="00883EC5" w:rsidRPr="00E4110B">
        <w:rPr>
          <w:sz w:val="24"/>
          <w:szCs w:val="24"/>
        </w:rPr>
        <w:t xml:space="preserve">in the </w:t>
      </w:r>
      <w:r w:rsidR="00A42D5D">
        <w:rPr>
          <w:sz w:val="24"/>
          <w:szCs w:val="24"/>
        </w:rPr>
        <w:t xml:space="preserve">May </w:t>
      </w:r>
      <w:r w:rsidR="00421E7A">
        <w:rPr>
          <w:sz w:val="24"/>
          <w:szCs w:val="24"/>
        </w:rPr>
        <w:t>24/31</w:t>
      </w:r>
      <w:r w:rsidR="00131B1D">
        <w:rPr>
          <w:sz w:val="24"/>
          <w:szCs w:val="24"/>
        </w:rPr>
        <w:t xml:space="preserve"> </w:t>
      </w:r>
      <w:r w:rsidR="00883EC5" w:rsidRPr="00E4110B">
        <w:rPr>
          <w:sz w:val="24"/>
          <w:szCs w:val="24"/>
        </w:rPr>
        <w:t xml:space="preserve">issue of </w:t>
      </w:r>
      <w:r w:rsidR="00883EC5" w:rsidRPr="00E4110B">
        <w:rPr>
          <w:i/>
          <w:sz w:val="24"/>
          <w:szCs w:val="24"/>
        </w:rPr>
        <w:t>JAMA</w:t>
      </w:r>
      <w:r w:rsidR="00D354F7">
        <w:rPr>
          <w:i/>
          <w:sz w:val="24"/>
          <w:szCs w:val="24"/>
        </w:rPr>
        <w:t>.</w:t>
      </w:r>
      <w:r w:rsidR="00D91614">
        <w:rPr>
          <w:sz w:val="24"/>
          <w:szCs w:val="24"/>
        </w:rPr>
        <w:t xml:space="preserve"> </w:t>
      </w:r>
    </w:p>
    <w:p w:rsidR="00D9321B" w:rsidRPr="0066570F" w:rsidRDefault="00D9321B" w:rsidP="0066570F">
      <w:pPr>
        <w:spacing w:line="360" w:lineRule="auto"/>
        <w:rPr>
          <w:sz w:val="24"/>
          <w:szCs w:val="24"/>
        </w:rPr>
      </w:pPr>
    </w:p>
    <w:p w:rsidR="00076806" w:rsidRPr="0066570F" w:rsidRDefault="0066570F" w:rsidP="0066570F">
      <w:pPr>
        <w:spacing w:line="360" w:lineRule="auto"/>
        <w:rPr>
          <w:sz w:val="24"/>
          <w:szCs w:val="24"/>
        </w:rPr>
      </w:pPr>
      <w:r>
        <w:rPr>
          <w:sz w:val="24"/>
          <w:szCs w:val="24"/>
        </w:rPr>
        <w:t>Th</w:t>
      </w:r>
      <w:r w:rsidR="0012381D" w:rsidRPr="0066570F">
        <w:rPr>
          <w:sz w:val="24"/>
          <w:szCs w:val="24"/>
        </w:rPr>
        <w:t xml:space="preserve">e global increase in obesity is a major health problem. One approach </w:t>
      </w:r>
      <w:r w:rsidR="00CC403D" w:rsidRPr="0066570F">
        <w:rPr>
          <w:sz w:val="24"/>
          <w:szCs w:val="24"/>
        </w:rPr>
        <w:t xml:space="preserve">to reduce obesity through diet and exercise </w:t>
      </w:r>
      <w:r w:rsidR="0012381D" w:rsidRPr="0066570F">
        <w:rPr>
          <w:sz w:val="24"/>
          <w:szCs w:val="24"/>
        </w:rPr>
        <w:t xml:space="preserve">that is gaining interest among public health professionals and urban planners is to redesign the built environment to offer more opportunities for physical activity and healthy eating. </w:t>
      </w:r>
      <w:r>
        <w:rPr>
          <w:sz w:val="24"/>
          <w:szCs w:val="24"/>
        </w:rPr>
        <w:t>N</w:t>
      </w:r>
      <w:r w:rsidR="0012381D" w:rsidRPr="0066570F">
        <w:rPr>
          <w:sz w:val="24"/>
          <w:szCs w:val="24"/>
        </w:rPr>
        <w:t>eighborhoods that favor pedestrian activities</w:t>
      </w:r>
      <w:r>
        <w:rPr>
          <w:sz w:val="24"/>
          <w:szCs w:val="24"/>
        </w:rPr>
        <w:t>—</w:t>
      </w:r>
      <w:r w:rsidR="0012381D" w:rsidRPr="0066570F">
        <w:rPr>
          <w:sz w:val="24"/>
          <w:szCs w:val="24"/>
        </w:rPr>
        <w:t>those with high population density, high numbers of destinations within walking distance of residential areas, and well-connected streets</w:t>
      </w:r>
      <w:r>
        <w:rPr>
          <w:sz w:val="24"/>
          <w:szCs w:val="24"/>
        </w:rPr>
        <w:t>—</w:t>
      </w:r>
      <w:r w:rsidR="0012381D" w:rsidRPr="0066570F">
        <w:rPr>
          <w:sz w:val="24"/>
          <w:szCs w:val="24"/>
        </w:rPr>
        <w:t>are characterized by higher rates of walking and bicycling for transportation and lower rates of car use.</w:t>
      </w:r>
    </w:p>
    <w:p w:rsidR="0066570F" w:rsidRDefault="0066570F" w:rsidP="0066570F">
      <w:pPr>
        <w:spacing w:line="360" w:lineRule="auto"/>
        <w:rPr>
          <w:sz w:val="24"/>
          <w:szCs w:val="24"/>
        </w:rPr>
      </w:pPr>
    </w:p>
    <w:p w:rsidR="0066570F" w:rsidRPr="00CC403D" w:rsidRDefault="0066570F" w:rsidP="00CC403D">
      <w:pPr>
        <w:spacing w:line="360" w:lineRule="auto"/>
        <w:rPr>
          <w:rFonts w:eastAsia="Arial"/>
          <w:sz w:val="24"/>
          <w:szCs w:val="24"/>
        </w:rPr>
      </w:pPr>
      <w:r w:rsidRPr="0066570F">
        <w:rPr>
          <w:sz w:val="24"/>
          <w:szCs w:val="24"/>
        </w:rPr>
        <w:t>Gillian L. Booth, M</w:t>
      </w:r>
      <w:r>
        <w:rPr>
          <w:sz w:val="24"/>
          <w:szCs w:val="24"/>
        </w:rPr>
        <w:t>.</w:t>
      </w:r>
      <w:r w:rsidRPr="0066570F">
        <w:rPr>
          <w:sz w:val="24"/>
          <w:szCs w:val="24"/>
        </w:rPr>
        <w:t>D</w:t>
      </w:r>
      <w:r>
        <w:rPr>
          <w:sz w:val="24"/>
          <w:szCs w:val="24"/>
        </w:rPr>
        <w:t>.</w:t>
      </w:r>
      <w:r w:rsidRPr="0066570F">
        <w:rPr>
          <w:sz w:val="24"/>
          <w:szCs w:val="24"/>
        </w:rPr>
        <w:t xml:space="preserve">, </w:t>
      </w:r>
      <w:r>
        <w:rPr>
          <w:sz w:val="24"/>
          <w:szCs w:val="24"/>
        </w:rPr>
        <w:t xml:space="preserve">of the </w:t>
      </w:r>
      <w:r w:rsidRPr="0066570F">
        <w:rPr>
          <w:sz w:val="24"/>
          <w:szCs w:val="24"/>
        </w:rPr>
        <w:t>Li Ka Shing Knowledge Institute of St</w:t>
      </w:r>
      <w:r>
        <w:rPr>
          <w:sz w:val="24"/>
          <w:szCs w:val="24"/>
        </w:rPr>
        <w:t>.</w:t>
      </w:r>
      <w:r w:rsidRPr="0066570F">
        <w:rPr>
          <w:sz w:val="24"/>
          <w:szCs w:val="24"/>
        </w:rPr>
        <w:t xml:space="preserve"> Michael's Hospital, Toronto, </w:t>
      </w:r>
      <w:r>
        <w:rPr>
          <w:sz w:val="24"/>
          <w:szCs w:val="24"/>
        </w:rPr>
        <w:t xml:space="preserve">and colleagues </w:t>
      </w:r>
      <w:r w:rsidRPr="0066570F">
        <w:rPr>
          <w:sz w:val="24"/>
          <w:szCs w:val="24"/>
        </w:rPr>
        <w:t>examine</w:t>
      </w:r>
      <w:r>
        <w:rPr>
          <w:sz w:val="24"/>
          <w:szCs w:val="24"/>
        </w:rPr>
        <w:t>d</w:t>
      </w:r>
      <w:r w:rsidRPr="0066570F">
        <w:rPr>
          <w:sz w:val="24"/>
          <w:szCs w:val="24"/>
        </w:rPr>
        <w:t xml:space="preserve"> whether urban neighborhoods that are more walkable are</w:t>
      </w:r>
      <w:r>
        <w:rPr>
          <w:sz w:val="24"/>
          <w:szCs w:val="24"/>
        </w:rPr>
        <w:t xml:space="preserve"> </w:t>
      </w:r>
      <w:r w:rsidRPr="0066570F">
        <w:rPr>
          <w:sz w:val="24"/>
          <w:szCs w:val="24"/>
        </w:rPr>
        <w:t>associated with a slower increase in overweight, obesity, and diabetes than less walkable neighborhoods.</w:t>
      </w:r>
      <w:r>
        <w:rPr>
          <w:sz w:val="24"/>
          <w:szCs w:val="24"/>
        </w:rPr>
        <w:t xml:space="preserve"> The researchers used </w:t>
      </w:r>
      <w:r w:rsidR="00061D47" w:rsidRPr="00061D47">
        <w:rPr>
          <w:sz w:val="24"/>
          <w:szCs w:val="24"/>
        </w:rPr>
        <w:t>annual provincial health care (</w:t>
      </w:r>
      <w:r>
        <w:rPr>
          <w:sz w:val="24"/>
          <w:szCs w:val="24"/>
        </w:rPr>
        <w:t xml:space="preserve">n = </w:t>
      </w:r>
      <w:r w:rsidR="00061D47" w:rsidRPr="00061D47">
        <w:rPr>
          <w:sz w:val="24"/>
          <w:szCs w:val="24"/>
        </w:rPr>
        <w:t>3 million per year) and biennial Canadian Community Health Survey (</w:t>
      </w:r>
      <w:r>
        <w:rPr>
          <w:sz w:val="24"/>
          <w:szCs w:val="24"/>
        </w:rPr>
        <w:t xml:space="preserve">n = 5,500 </w:t>
      </w:r>
      <w:r w:rsidR="00061D47" w:rsidRPr="00061D47">
        <w:rPr>
          <w:sz w:val="24"/>
          <w:szCs w:val="24"/>
        </w:rPr>
        <w:t>per cycle) data for adults (30-64 years) living in Southern Ontario cities.</w:t>
      </w:r>
      <w:r>
        <w:rPr>
          <w:sz w:val="24"/>
          <w:szCs w:val="24"/>
        </w:rPr>
        <w:t xml:space="preserve"> </w:t>
      </w:r>
      <w:r w:rsidR="00061D47" w:rsidRPr="00061D47">
        <w:rPr>
          <w:sz w:val="24"/>
          <w:szCs w:val="24"/>
        </w:rPr>
        <w:t xml:space="preserve">Neighborhood walkability </w:t>
      </w:r>
      <w:r>
        <w:rPr>
          <w:sz w:val="24"/>
          <w:szCs w:val="24"/>
        </w:rPr>
        <w:t xml:space="preserve">was </w:t>
      </w:r>
      <w:r w:rsidR="00061D47" w:rsidRPr="00061D47">
        <w:rPr>
          <w:sz w:val="24"/>
          <w:szCs w:val="24"/>
        </w:rPr>
        <w:t xml:space="preserve">derived from a validated index, </w:t>
      </w:r>
      <w:r w:rsidR="00E727A9">
        <w:rPr>
          <w:sz w:val="24"/>
          <w:szCs w:val="24"/>
        </w:rPr>
        <w:t xml:space="preserve">which </w:t>
      </w:r>
      <w:r w:rsidR="00CC403D" w:rsidRPr="00CC403D">
        <w:rPr>
          <w:sz w:val="24"/>
          <w:szCs w:val="24"/>
        </w:rPr>
        <w:t>include</w:t>
      </w:r>
      <w:r w:rsidR="00E727A9">
        <w:rPr>
          <w:sz w:val="24"/>
          <w:szCs w:val="24"/>
        </w:rPr>
        <w:t>d</w:t>
      </w:r>
      <w:r w:rsidR="00CC403D" w:rsidRPr="00CC403D">
        <w:rPr>
          <w:sz w:val="24"/>
          <w:szCs w:val="24"/>
        </w:rPr>
        <w:t xml:space="preserve"> 4 equally weighted components: population density, residential density, walkable destinations (number of retail stores, services [</w:t>
      </w:r>
      <w:r w:rsidR="004E4AF8" w:rsidRPr="00CC403D">
        <w:rPr>
          <w:sz w:val="24"/>
          <w:szCs w:val="24"/>
        </w:rPr>
        <w:t>e.g.</w:t>
      </w:r>
      <w:r w:rsidR="00CC403D" w:rsidRPr="00CC403D">
        <w:rPr>
          <w:sz w:val="24"/>
          <w:szCs w:val="24"/>
        </w:rPr>
        <w:t>, libraries, banks, community centers], and schools within a 10-minute walk), and street connectivity.</w:t>
      </w:r>
      <w:r w:rsidR="000B1BDE">
        <w:rPr>
          <w:sz w:val="24"/>
          <w:szCs w:val="24"/>
        </w:rPr>
        <w:t xml:space="preserve"> </w:t>
      </w:r>
      <w:r w:rsidR="000B1BDE" w:rsidRPr="00061D47">
        <w:rPr>
          <w:sz w:val="24"/>
          <w:szCs w:val="24"/>
        </w:rPr>
        <w:t>Neighborhoods were ranked and classified into quintiles from lowest (quintile 1) to highest (quintile 5) walkability.</w:t>
      </w:r>
    </w:p>
    <w:p w:rsidR="0066570F" w:rsidRDefault="0066570F" w:rsidP="00061D47">
      <w:pPr>
        <w:spacing w:line="360" w:lineRule="auto"/>
        <w:rPr>
          <w:rFonts w:eastAsia="Arial"/>
          <w:sz w:val="24"/>
          <w:szCs w:val="24"/>
        </w:rPr>
      </w:pPr>
    </w:p>
    <w:p w:rsidR="000B1BDE" w:rsidRDefault="000B1BDE" w:rsidP="00061D47">
      <w:pPr>
        <w:spacing w:line="360" w:lineRule="auto"/>
        <w:rPr>
          <w:sz w:val="24"/>
          <w:szCs w:val="24"/>
        </w:rPr>
      </w:pPr>
      <w:r>
        <w:rPr>
          <w:sz w:val="24"/>
          <w:szCs w:val="24"/>
        </w:rPr>
        <w:lastRenderedPageBreak/>
        <w:t xml:space="preserve">There were </w:t>
      </w:r>
      <w:r w:rsidR="00061D47" w:rsidRPr="00061D47">
        <w:rPr>
          <w:sz w:val="24"/>
          <w:szCs w:val="24"/>
        </w:rPr>
        <w:t>8</w:t>
      </w:r>
      <w:r>
        <w:rPr>
          <w:sz w:val="24"/>
          <w:szCs w:val="24"/>
        </w:rPr>
        <w:t>,</w:t>
      </w:r>
      <w:r w:rsidR="00061D47" w:rsidRPr="00061D47">
        <w:rPr>
          <w:sz w:val="24"/>
          <w:szCs w:val="24"/>
        </w:rPr>
        <w:t>777 neighborhoods included in th</w:t>
      </w:r>
      <w:r>
        <w:rPr>
          <w:sz w:val="24"/>
          <w:szCs w:val="24"/>
        </w:rPr>
        <w:t>e</w:t>
      </w:r>
      <w:r w:rsidR="00061D47" w:rsidRPr="00061D47">
        <w:rPr>
          <w:sz w:val="24"/>
          <w:szCs w:val="24"/>
        </w:rPr>
        <w:t xml:space="preserve"> study. In 2001,</w:t>
      </w:r>
      <w:r>
        <w:rPr>
          <w:sz w:val="24"/>
          <w:szCs w:val="24"/>
        </w:rPr>
        <w:t xml:space="preserve"> </w:t>
      </w:r>
      <w:r w:rsidR="00061D47" w:rsidRPr="00061D47">
        <w:rPr>
          <w:sz w:val="24"/>
          <w:szCs w:val="24"/>
        </w:rPr>
        <w:t>the adjusted prevalence of overweight and obesity was lower in quintile 5 vs quintile 1</w:t>
      </w:r>
      <w:r>
        <w:rPr>
          <w:sz w:val="24"/>
          <w:szCs w:val="24"/>
        </w:rPr>
        <w:t xml:space="preserve"> </w:t>
      </w:r>
      <w:r w:rsidR="00061D47" w:rsidRPr="00061D47">
        <w:rPr>
          <w:sz w:val="24"/>
          <w:szCs w:val="24"/>
        </w:rPr>
        <w:t>(43</w:t>
      </w:r>
      <w:r w:rsidR="00E727A9">
        <w:rPr>
          <w:sz w:val="24"/>
          <w:szCs w:val="24"/>
        </w:rPr>
        <w:t xml:space="preserve"> percent</w:t>
      </w:r>
      <w:r w:rsidR="00061D47" w:rsidRPr="00061D47">
        <w:rPr>
          <w:sz w:val="24"/>
          <w:szCs w:val="24"/>
        </w:rPr>
        <w:t xml:space="preserve"> vs 5</w:t>
      </w:r>
      <w:r>
        <w:rPr>
          <w:sz w:val="24"/>
          <w:szCs w:val="24"/>
        </w:rPr>
        <w:t>4</w:t>
      </w:r>
      <w:r w:rsidR="00E727A9">
        <w:rPr>
          <w:sz w:val="24"/>
          <w:szCs w:val="24"/>
        </w:rPr>
        <w:t xml:space="preserve"> percent</w:t>
      </w:r>
      <w:r w:rsidR="00061D47" w:rsidRPr="00061D47">
        <w:rPr>
          <w:sz w:val="24"/>
          <w:szCs w:val="24"/>
        </w:rPr>
        <w:t>). Between 2001</w:t>
      </w:r>
      <w:r w:rsidR="0009284B">
        <w:rPr>
          <w:sz w:val="24"/>
          <w:szCs w:val="24"/>
        </w:rPr>
        <w:t xml:space="preserve"> </w:t>
      </w:r>
      <w:r w:rsidR="00061D47" w:rsidRPr="00061D47">
        <w:rPr>
          <w:sz w:val="24"/>
          <w:szCs w:val="24"/>
        </w:rPr>
        <w:t>and 2012, the prevalence increased in less walkable neighborhoods</w:t>
      </w:r>
      <w:r w:rsidR="0009284B">
        <w:rPr>
          <w:sz w:val="24"/>
          <w:szCs w:val="24"/>
        </w:rPr>
        <w:t>, while t</w:t>
      </w:r>
      <w:r w:rsidR="00061D47" w:rsidRPr="00061D47">
        <w:rPr>
          <w:sz w:val="24"/>
          <w:szCs w:val="24"/>
        </w:rPr>
        <w:t>he prevalence did not significantly change in areas of higher walkability. In 2001</w:t>
      </w:r>
      <w:r>
        <w:rPr>
          <w:sz w:val="24"/>
          <w:szCs w:val="24"/>
        </w:rPr>
        <w:t>,</w:t>
      </w:r>
      <w:r w:rsidR="00061D47" w:rsidRPr="00061D47">
        <w:rPr>
          <w:sz w:val="24"/>
          <w:szCs w:val="24"/>
        </w:rPr>
        <w:t xml:space="preserve"> the adjusted diabetes incidence was lower in quintile 5 than other quintiles and declined by 2012. In contrast, diabetes incidence did not change significantly in less walkable areas. </w:t>
      </w:r>
    </w:p>
    <w:p w:rsidR="000B1BDE" w:rsidRDefault="000B1BDE" w:rsidP="00061D47">
      <w:pPr>
        <w:spacing w:line="360" w:lineRule="auto"/>
        <w:rPr>
          <w:sz w:val="24"/>
          <w:szCs w:val="24"/>
        </w:rPr>
      </w:pPr>
    </w:p>
    <w:p w:rsidR="00061D47" w:rsidRPr="00061D47" w:rsidRDefault="00061D47" w:rsidP="00061D47">
      <w:pPr>
        <w:spacing w:line="360" w:lineRule="auto"/>
        <w:rPr>
          <w:rFonts w:eastAsia="Arial"/>
          <w:sz w:val="24"/>
          <w:szCs w:val="24"/>
        </w:rPr>
      </w:pPr>
      <w:r w:rsidRPr="00061D47">
        <w:rPr>
          <w:sz w:val="24"/>
          <w:szCs w:val="24"/>
        </w:rPr>
        <w:t>Rates of walking or cycling and public transit use were significantly higher</w:t>
      </w:r>
      <w:r w:rsidR="004E4AF8">
        <w:rPr>
          <w:sz w:val="24"/>
          <w:szCs w:val="24"/>
        </w:rPr>
        <w:t>,</w:t>
      </w:r>
      <w:r w:rsidRPr="00061D47">
        <w:rPr>
          <w:sz w:val="24"/>
          <w:szCs w:val="24"/>
        </w:rPr>
        <w:t xml:space="preserve"> and that of car use lower in quintile 5 vs quintile 1</w:t>
      </w:r>
      <w:r w:rsidR="000B1BDE">
        <w:rPr>
          <w:sz w:val="24"/>
          <w:szCs w:val="24"/>
        </w:rPr>
        <w:t xml:space="preserve"> </w:t>
      </w:r>
      <w:r w:rsidRPr="00061D47">
        <w:rPr>
          <w:sz w:val="24"/>
          <w:szCs w:val="24"/>
        </w:rPr>
        <w:t>at each time point, although daily walking and cycling frequencies increased only modestly from 2001</w:t>
      </w:r>
      <w:r w:rsidR="000B1BDE">
        <w:rPr>
          <w:sz w:val="24"/>
          <w:szCs w:val="24"/>
        </w:rPr>
        <w:t xml:space="preserve"> </w:t>
      </w:r>
      <w:r w:rsidRPr="00061D47">
        <w:rPr>
          <w:sz w:val="24"/>
          <w:szCs w:val="24"/>
        </w:rPr>
        <w:t>to 2011</w:t>
      </w:r>
      <w:r w:rsidR="000B1BDE">
        <w:rPr>
          <w:sz w:val="24"/>
          <w:szCs w:val="24"/>
        </w:rPr>
        <w:t xml:space="preserve"> </w:t>
      </w:r>
      <w:r w:rsidRPr="00061D47">
        <w:rPr>
          <w:sz w:val="24"/>
          <w:szCs w:val="24"/>
        </w:rPr>
        <w:t>in highly walkable areas. Leisure-time physical activity, diet, and smoking patterns did not vary by walkability and were relatively stable over time.</w:t>
      </w:r>
    </w:p>
    <w:p w:rsidR="00061D47" w:rsidRDefault="00061D47" w:rsidP="00061D47">
      <w:pPr>
        <w:spacing w:line="360" w:lineRule="auto"/>
        <w:rPr>
          <w:rFonts w:eastAsia="Arial"/>
          <w:sz w:val="24"/>
          <w:szCs w:val="24"/>
        </w:rPr>
      </w:pPr>
    </w:p>
    <w:p w:rsidR="00061D47" w:rsidRPr="00061D47" w:rsidRDefault="007C3501" w:rsidP="007C3501">
      <w:pPr>
        <w:spacing w:line="360" w:lineRule="auto"/>
        <w:rPr>
          <w:sz w:val="24"/>
          <w:szCs w:val="24"/>
        </w:rPr>
      </w:pPr>
      <w:r>
        <w:rPr>
          <w:sz w:val="24"/>
          <w:szCs w:val="24"/>
        </w:rPr>
        <w:t>The authors note that the “</w:t>
      </w:r>
      <w:r w:rsidR="00061D47" w:rsidRPr="00061D47">
        <w:rPr>
          <w:sz w:val="24"/>
          <w:szCs w:val="24"/>
        </w:rPr>
        <w:t>ecologic nature of these findings and the lack of evidence that more walkable urban neighborhood design was associated with increased physical activity suggest that further research is necessary to assess whether the observed associations are causal.</w:t>
      </w:r>
      <w:r w:rsidR="0009284B">
        <w:rPr>
          <w:sz w:val="24"/>
          <w:szCs w:val="24"/>
        </w:rPr>
        <w:t>”</w:t>
      </w:r>
    </w:p>
    <w:p w:rsidR="00CB57EE" w:rsidRDefault="00CB7FA4" w:rsidP="00F63A16">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BB4309">
        <w:rPr>
          <w:sz w:val="24"/>
          <w:szCs w:val="24"/>
        </w:rPr>
        <w:t>6</w:t>
      </w:r>
      <w:r>
        <w:rPr>
          <w:sz w:val="24"/>
          <w:szCs w:val="24"/>
        </w:rPr>
        <w:t>.</w:t>
      </w:r>
      <w:r w:rsidR="00421E7A">
        <w:rPr>
          <w:sz w:val="24"/>
          <w:szCs w:val="24"/>
        </w:rPr>
        <w:t>5898</w:t>
      </w:r>
      <w:r w:rsidR="0003400E">
        <w:rPr>
          <w:sz w:val="24"/>
          <w:szCs w:val="24"/>
        </w:rPr>
        <w:t>;</w:t>
      </w:r>
      <w:r w:rsidRPr="00DE3F0B">
        <w:rPr>
          <w:sz w:val="24"/>
          <w:szCs w:val="24"/>
        </w:rPr>
        <w:t xml:space="preserve"> </w:t>
      </w:r>
      <w:r w:rsidR="00CB57EE">
        <w:rPr>
          <w:sz w:val="24"/>
          <w:szCs w:val="24"/>
        </w:rPr>
        <w:t>this study is a</w:t>
      </w:r>
      <w:r w:rsidRPr="00DE3F0B">
        <w:rPr>
          <w:sz w:val="24"/>
          <w:szCs w:val="24"/>
        </w:rPr>
        <w:t xml:space="preserve">vailable pre-embargo </w:t>
      </w:r>
      <w:r w:rsidR="00CB57EE">
        <w:rPr>
          <w:sz w:val="24"/>
          <w:szCs w:val="24"/>
        </w:rPr>
        <w:t xml:space="preserve">at the </w:t>
      </w:r>
      <w:r w:rsidR="00CB57EE" w:rsidRPr="00EA5626">
        <w:rPr>
          <w:sz w:val="24"/>
          <w:szCs w:val="24"/>
        </w:rPr>
        <w:t xml:space="preserve">For The Media </w:t>
      </w:r>
      <w:hyperlink r:id="rId14" w:history="1">
        <w:r w:rsidR="00CB57EE" w:rsidRPr="00EA5626">
          <w:rPr>
            <w:rStyle w:val="Hyperlink"/>
            <w:sz w:val="24"/>
            <w:szCs w:val="24"/>
          </w:rPr>
          <w:t>website</w:t>
        </w:r>
      </w:hyperlink>
      <w:r w:rsidR="00CB57EE">
        <w:rPr>
          <w:sz w:val="24"/>
          <w:szCs w:val="24"/>
        </w:rPr>
        <w:t>.)</w:t>
      </w:r>
    </w:p>
    <w:p w:rsidR="00CB57EE" w:rsidRDefault="00CB57EE" w:rsidP="00F63A16">
      <w:pPr>
        <w:rPr>
          <w:sz w:val="24"/>
          <w:szCs w:val="24"/>
        </w:rPr>
      </w:pPr>
    </w:p>
    <w:p w:rsidR="003B6C8A" w:rsidRDefault="00E41FB8" w:rsidP="003B6C8A">
      <w:pPr>
        <w:rPr>
          <w:sz w:val="24"/>
          <w:szCs w:val="24"/>
        </w:rPr>
      </w:pPr>
      <w:r w:rsidRPr="00F912EC">
        <w:rPr>
          <w:b/>
          <w:sz w:val="24"/>
          <w:szCs w:val="24"/>
          <w:u w:val="single"/>
        </w:rPr>
        <w:t>Editor’s Note</w:t>
      </w:r>
      <w:r w:rsidRPr="00F912EC">
        <w:rPr>
          <w:sz w:val="24"/>
          <w:szCs w:val="24"/>
        </w:rPr>
        <w:t>:</w:t>
      </w:r>
      <w:r w:rsidR="003B6C8A">
        <w:rPr>
          <w:sz w:val="24"/>
          <w:szCs w:val="24"/>
        </w:rPr>
        <w:t xml:space="preserve"> </w:t>
      </w:r>
      <w:r w:rsidR="002B0B59" w:rsidRPr="005E5EE4">
        <w:rPr>
          <w:sz w:val="24"/>
          <w:szCs w:val="24"/>
        </w:rPr>
        <w:t>Please see the article for additional information, including other authors, author contributions and affiliations, financial disclosures, funding and support, etc.</w:t>
      </w:r>
    </w:p>
    <w:p w:rsidR="00421E7A" w:rsidRDefault="00421E7A" w:rsidP="003B6C8A">
      <w:pPr>
        <w:rPr>
          <w:sz w:val="24"/>
          <w:szCs w:val="24"/>
        </w:rPr>
      </w:pPr>
    </w:p>
    <w:p w:rsidR="007C3501" w:rsidRPr="007C3501" w:rsidRDefault="00421E7A" w:rsidP="007C3501">
      <w:pPr>
        <w:rPr>
          <w:b/>
          <w:sz w:val="28"/>
          <w:szCs w:val="28"/>
        </w:rPr>
      </w:pPr>
      <w:r w:rsidRPr="007C3501">
        <w:rPr>
          <w:b/>
          <w:sz w:val="28"/>
          <w:szCs w:val="28"/>
        </w:rPr>
        <w:t>Editorial:</w:t>
      </w:r>
      <w:r w:rsidR="007C3501">
        <w:rPr>
          <w:b/>
          <w:sz w:val="28"/>
          <w:szCs w:val="28"/>
        </w:rPr>
        <w:t xml:space="preserve"> </w:t>
      </w:r>
      <w:r w:rsidR="007C3501" w:rsidRPr="007C3501">
        <w:rPr>
          <w:b/>
          <w:sz w:val="28"/>
          <w:szCs w:val="28"/>
        </w:rPr>
        <w:t>Can Walkable Urban Design Play a Role in Reducing the Incidence of Obesity-Related Conditions?</w:t>
      </w:r>
    </w:p>
    <w:p w:rsidR="007C3501" w:rsidRDefault="007C3501" w:rsidP="003F7524">
      <w:pPr>
        <w:spacing w:line="360" w:lineRule="auto"/>
        <w:rPr>
          <w:sz w:val="24"/>
          <w:szCs w:val="24"/>
        </w:rPr>
      </w:pPr>
    </w:p>
    <w:p w:rsidR="007C3501" w:rsidRDefault="007C3501" w:rsidP="007C3501">
      <w:pPr>
        <w:spacing w:line="360" w:lineRule="auto"/>
        <w:rPr>
          <w:sz w:val="24"/>
          <w:szCs w:val="24"/>
        </w:rPr>
      </w:pPr>
      <w:r w:rsidRPr="007C3501">
        <w:rPr>
          <w:sz w:val="24"/>
          <w:szCs w:val="24"/>
        </w:rPr>
        <w:t>Andrew G. Rundle, Dr</w:t>
      </w:r>
      <w:r>
        <w:rPr>
          <w:sz w:val="24"/>
          <w:szCs w:val="24"/>
        </w:rPr>
        <w:t>.</w:t>
      </w:r>
      <w:r w:rsidRPr="007C3501">
        <w:rPr>
          <w:sz w:val="24"/>
          <w:szCs w:val="24"/>
        </w:rPr>
        <w:t>P</w:t>
      </w:r>
      <w:r>
        <w:rPr>
          <w:sz w:val="24"/>
          <w:szCs w:val="24"/>
        </w:rPr>
        <w:t>.</w:t>
      </w:r>
      <w:r w:rsidRPr="007C3501">
        <w:rPr>
          <w:sz w:val="24"/>
          <w:szCs w:val="24"/>
        </w:rPr>
        <w:t>H</w:t>
      </w:r>
      <w:r>
        <w:rPr>
          <w:sz w:val="24"/>
          <w:szCs w:val="24"/>
        </w:rPr>
        <w:t xml:space="preserve">., of </w:t>
      </w:r>
      <w:r w:rsidRPr="007C3501">
        <w:rPr>
          <w:sz w:val="24"/>
          <w:szCs w:val="24"/>
        </w:rPr>
        <w:t xml:space="preserve">Columbia University, New York, </w:t>
      </w:r>
      <w:r>
        <w:rPr>
          <w:sz w:val="24"/>
          <w:szCs w:val="24"/>
        </w:rPr>
        <w:t xml:space="preserve">and </w:t>
      </w:r>
      <w:r w:rsidRPr="007C3501">
        <w:rPr>
          <w:sz w:val="24"/>
          <w:szCs w:val="24"/>
        </w:rPr>
        <w:t>Steven B. Heymsfield, M</w:t>
      </w:r>
      <w:r>
        <w:rPr>
          <w:sz w:val="24"/>
          <w:szCs w:val="24"/>
        </w:rPr>
        <w:t>.</w:t>
      </w:r>
      <w:r w:rsidRPr="007C3501">
        <w:rPr>
          <w:sz w:val="24"/>
          <w:szCs w:val="24"/>
        </w:rPr>
        <w:t>D</w:t>
      </w:r>
      <w:r>
        <w:rPr>
          <w:sz w:val="24"/>
          <w:szCs w:val="24"/>
        </w:rPr>
        <w:t xml:space="preserve">., of the </w:t>
      </w:r>
      <w:r w:rsidRPr="007C3501">
        <w:rPr>
          <w:sz w:val="24"/>
          <w:szCs w:val="24"/>
        </w:rPr>
        <w:t>Pennington Biomedical Research Center, LSU System, Baton Rouge,</w:t>
      </w:r>
      <w:r>
        <w:rPr>
          <w:sz w:val="24"/>
          <w:szCs w:val="24"/>
        </w:rPr>
        <w:t xml:space="preserve"> comment on the findings of this study in an accompanying editorial.</w:t>
      </w:r>
    </w:p>
    <w:p w:rsidR="007C3501" w:rsidRPr="007C3501" w:rsidRDefault="007C3501" w:rsidP="007C3501">
      <w:pPr>
        <w:spacing w:line="360" w:lineRule="auto"/>
        <w:rPr>
          <w:sz w:val="24"/>
          <w:szCs w:val="24"/>
        </w:rPr>
      </w:pPr>
    </w:p>
    <w:p w:rsidR="007C3501" w:rsidRDefault="007C3501" w:rsidP="007C3501">
      <w:pPr>
        <w:spacing w:line="360" w:lineRule="auto"/>
      </w:pPr>
      <w:r>
        <w:rPr>
          <w:sz w:val="24"/>
          <w:szCs w:val="24"/>
        </w:rPr>
        <w:t>“</w:t>
      </w:r>
      <w:r w:rsidRPr="007C3501">
        <w:rPr>
          <w:sz w:val="24"/>
          <w:szCs w:val="24"/>
        </w:rPr>
        <w:t xml:space="preserve">The findings of the study by Creatore et al reported in this issue of </w:t>
      </w:r>
      <w:r w:rsidRPr="007C3501">
        <w:rPr>
          <w:i/>
          <w:sz w:val="24"/>
          <w:szCs w:val="24"/>
        </w:rPr>
        <w:t>JAMA</w:t>
      </w:r>
      <w:r w:rsidRPr="007C3501">
        <w:rPr>
          <w:sz w:val="24"/>
          <w:szCs w:val="24"/>
        </w:rPr>
        <w:t xml:space="preserve"> provide further large-scale and longitudinal support for the hypothesis that urban design choices promoting pedestrian activity are associated with greater engagement in active transport (walking and cycling), lower prevalence of overweight/obesity, and lower diabetes incidence at the population level. This study will make a prominent contribution to the research base that informs the urban design and health policy debates for years to come.</w:t>
      </w:r>
      <w:r>
        <w:rPr>
          <w:sz w:val="24"/>
          <w:szCs w:val="24"/>
        </w:rPr>
        <w:t>”</w:t>
      </w:r>
      <w:r w:rsidRPr="007C3501">
        <w:t xml:space="preserve"> </w:t>
      </w:r>
    </w:p>
    <w:p w:rsidR="007C3501" w:rsidRDefault="007C3501" w:rsidP="007C3501">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EC78F9" w:rsidRPr="00EC78F9">
        <w:rPr>
          <w:sz w:val="24"/>
          <w:szCs w:val="24"/>
        </w:rPr>
        <w:t>5635</w:t>
      </w:r>
      <w:r>
        <w:rPr>
          <w:sz w:val="24"/>
          <w:szCs w:val="24"/>
        </w:rPr>
        <w:t>;</w:t>
      </w:r>
      <w:r w:rsidRPr="00DE3F0B">
        <w:rPr>
          <w:sz w:val="24"/>
          <w:szCs w:val="24"/>
        </w:rPr>
        <w:t xml:space="preserve"> </w:t>
      </w:r>
      <w:r>
        <w:rPr>
          <w:sz w:val="24"/>
          <w:szCs w:val="24"/>
        </w:rPr>
        <w:t xml:space="preserve">this </w:t>
      </w:r>
      <w:r w:rsidR="00EC78F9">
        <w:rPr>
          <w:sz w:val="24"/>
          <w:szCs w:val="24"/>
        </w:rPr>
        <w:t xml:space="preserve">editorial </w:t>
      </w:r>
      <w:r>
        <w:rPr>
          <w:sz w:val="24"/>
          <w:szCs w:val="24"/>
        </w:rPr>
        <w:t>is a</w:t>
      </w:r>
      <w:r w:rsidRPr="00DE3F0B">
        <w:rPr>
          <w:sz w:val="24"/>
          <w:szCs w:val="24"/>
        </w:rPr>
        <w:t xml:space="preserve">vailable pre-embargo </w:t>
      </w:r>
      <w:r>
        <w:rPr>
          <w:sz w:val="24"/>
          <w:szCs w:val="24"/>
        </w:rPr>
        <w:t xml:space="preserve">at the </w:t>
      </w:r>
      <w:r w:rsidRPr="00EA5626">
        <w:rPr>
          <w:sz w:val="24"/>
          <w:szCs w:val="24"/>
        </w:rPr>
        <w:t xml:space="preserve">For </w:t>
      </w:r>
      <w:proofErr w:type="gramStart"/>
      <w:r w:rsidRPr="00EA5626">
        <w:rPr>
          <w:sz w:val="24"/>
          <w:szCs w:val="24"/>
        </w:rPr>
        <w:t>The</w:t>
      </w:r>
      <w:proofErr w:type="gramEnd"/>
      <w:r w:rsidRPr="00EA5626">
        <w:rPr>
          <w:sz w:val="24"/>
          <w:szCs w:val="24"/>
        </w:rPr>
        <w:t xml:space="preserve"> Media </w:t>
      </w:r>
      <w:hyperlink r:id="rId15" w:history="1">
        <w:r w:rsidRPr="00EA5626">
          <w:rPr>
            <w:rStyle w:val="Hyperlink"/>
            <w:sz w:val="24"/>
            <w:szCs w:val="24"/>
          </w:rPr>
          <w:t>website</w:t>
        </w:r>
      </w:hyperlink>
      <w:r>
        <w:rPr>
          <w:sz w:val="24"/>
          <w:szCs w:val="24"/>
        </w:rPr>
        <w:t>.)</w:t>
      </w:r>
    </w:p>
    <w:p w:rsidR="007C3501" w:rsidRDefault="007C3501" w:rsidP="007C3501">
      <w:pPr>
        <w:rPr>
          <w:sz w:val="24"/>
          <w:szCs w:val="24"/>
        </w:rPr>
      </w:pPr>
    </w:p>
    <w:p w:rsidR="007C3501" w:rsidRDefault="007C3501" w:rsidP="007C3501">
      <w:pPr>
        <w:rPr>
          <w:sz w:val="24"/>
          <w:szCs w:val="24"/>
        </w:rPr>
      </w:pPr>
      <w:r w:rsidRPr="00F912EC">
        <w:rPr>
          <w:b/>
          <w:sz w:val="24"/>
          <w:szCs w:val="24"/>
          <w:u w:val="single"/>
        </w:rPr>
        <w:lastRenderedPageBreak/>
        <w:t>Editor’s Note</w:t>
      </w:r>
      <w:r w:rsidRPr="00F912EC">
        <w:rPr>
          <w:sz w:val="24"/>
          <w:szCs w:val="24"/>
        </w:rPr>
        <w:t>:</w:t>
      </w:r>
      <w:r>
        <w:rPr>
          <w:sz w:val="24"/>
          <w:szCs w:val="24"/>
        </w:rPr>
        <w:t xml:space="preserve"> </w:t>
      </w:r>
      <w:r w:rsidRPr="005E5EE4">
        <w:rPr>
          <w:sz w:val="24"/>
          <w:szCs w:val="24"/>
        </w:rPr>
        <w:t>Please see the article for additional information, including financial disclosures, funding and support, etc.</w:t>
      </w:r>
    </w:p>
    <w:p w:rsidR="007C3501" w:rsidRDefault="007C3501" w:rsidP="005B593B">
      <w:pPr>
        <w:jc w:val="center"/>
        <w:rPr>
          <w:sz w:val="24"/>
          <w:szCs w:val="24"/>
        </w:rPr>
      </w:pPr>
    </w:p>
    <w:p w:rsidR="005B593B" w:rsidRDefault="005B593B" w:rsidP="005B593B">
      <w:pPr>
        <w:jc w:val="center"/>
        <w:rPr>
          <w:sz w:val="24"/>
          <w:szCs w:val="24"/>
        </w:rPr>
      </w:pPr>
      <w:r>
        <w:rPr>
          <w:sz w:val="24"/>
          <w:szCs w:val="24"/>
        </w:rPr>
        <w:t># # #</w:t>
      </w:r>
    </w:p>
    <w:sectPr w:rsidR="005B593B" w:rsidSect="00932D6A">
      <w:footerReference w:type="default" r:id="rId16"/>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D49A0"/>
    <w:multiLevelType w:val="multilevel"/>
    <w:tmpl w:val="E1F4CA00"/>
    <w:lvl w:ilvl="0">
      <w:start w:val="1"/>
      <w:numFmt w:val="decimal"/>
      <w:lvlText w:val="%1"/>
      <w:lvlJc w:val="left"/>
      <w:pPr>
        <w:ind w:left="374" w:hanging="223"/>
        <w:jc w:val="left"/>
      </w:pPr>
      <w:rPr>
        <w:rFonts w:hint="default"/>
      </w:rPr>
    </w:lvl>
    <w:lvl w:ilvl="1">
      <w:start w:val="5"/>
      <w:numFmt w:val="decimal"/>
      <w:lvlText w:val="%1.%2"/>
      <w:lvlJc w:val="left"/>
      <w:pPr>
        <w:ind w:left="374" w:hanging="223"/>
        <w:jc w:val="left"/>
      </w:pPr>
      <w:rPr>
        <w:rFonts w:ascii="Arial" w:eastAsia="Arial" w:hAnsi="Arial" w:hint="default"/>
        <w:color w:val="161616"/>
        <w:w w:val="99"/>
        <w:sz w:val="16"/>
        <w:szCs w:val="16"/>
      </w:rPr>
    </w:lvl>
    <w:lvl w:ilvl="2">
      <w:start w:val="1"/>
      <w:numFmt w:val="bullet"/>
      <w:lvlText w:val="•"/>
      <w:lvlJc w:val="left"/>
      <w:pPr>
        <w:ind w:left="954" w:hanging="87"/>
      </w:pPr>
      <w:rPr>
        <w:rFonts w:ascii="Arial" w:eastAsia="Arial" w:hAnsi="Arial" w:hint="default"/>
        <w:color w:val="3A3A3A"/>
        <w:w w:val="122"/>
        <w:sz w:val="14"/>
        <w:szCs w:val="14"/>
      </w:rPr>
    </w:lvl>
    <w:lvl w:ilvl="3">
      <w:start w:val="1"/>
      <w:numFmt w:val="bullet"/>
      <w:lvlText w:val="•"/>
      <w:lvlJc w:val="left"/>
      <w:pPr>
        <w:ind w:left="2184" w:hanging="87"/>
      </w:pPr>
      <w:rPr>
        <w:rFonts w:hint="default"/>
      </w:rPr>
    </w:lvl>
    <w:lvl w:ilvl="4">
      <w:start w:val="1"/>
      <w:numFmt w:val="bullet"/>
      <w:lvlText w:val="•"/>
      <w:lvlJc w:val="left"/>
      <w:pPr>
        <w:ind w:left="1661" w:hanging="87"/>
      </w:pPr>
      <w:rPr>
        <w:rFonts w:hint="default"/>
      </w:rPr>
    </w:lvl>
    <w:lvl w:ilvl="5">
      <w:start w:val="1"/>
      <w:numFmt w:val="bullet"/>
      <w:lvlText w:val="•"/>
      <w:lvlJc w:val="left"/>
      <w:pPr>
        <w:ind w:left="1139" w:hanging="87"/>
      </w:pPr>
      <w:rPr>
        <w:rFonts w:hint="default"/>
      </w:rPr>
    </w:lvl>
    <w:lvl w:ilvl="6">
      <w:start w:val="1"/>
      <w:numFmt w:val="bullet"/>
      <w:lvlText w:val="•"/>
      <w:lvlJc w:val="left"/>
      <w:pPr>
        <w:ind w:left="617" w:hanging="87"/>
      </w:pPr>
      <w:rPr>
        <w:rFonts w:hint="default"/>
      </w:rPr>
    </w:lvl>
    <w:lvl w:ilvl="7">
      <w:start w:val="1"/>
      <w:numFmt w:val="bullet"/>
      <w:lvlText w:val="•"/>
      <w:lvlJc w:val="left"/>
      <w:pPr>
        <w:ind w:left="95" w:hanging="87"/>
      </w:pPr>
      <w:rPr>
        <w:rFonts w:hint="default"/>
      </w:rPr>
    </w:lvl>
    <w:lvl w:ilvl="8">
      <w:start w:val="1"/>
      <w:numFmt w:val="bullet"/>
      <w:lvlText w:val="•"/>
      <w:lvlJc w:val="left"/>
      <w:pPr>
        <w:ind w:left="-427" w:hanging="87"/>
      </w:pPr>
      <w:rPr>
        <w:rFonts w:hint="default"/>
      </w:rPr>
    </w:lvl>
  </w:abstractNum>
  <w:abstractNum w:abstractNumId="15">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8">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1">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2">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5">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7">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F0224"/>
    <w:multiLevelType w:val="multilevel"/>
    <w:tmpl w:val="A8880AFE"/>
    <w:lvl w:ilvl="0">
      <w:start w:val="1"/>
      <w:numFmt w:val="decimal"/>
      <w:lvlText w:val="%1"/>
      <w:lvlJc w:val="left"/>
      <w:pPr>
        <w:ind w:left="364" w:hanging="250"/>
      </w:pPr>
      <w:rPr>
        <w:rFonts w:hint="default"/>
      </w:rPr>
    </w:lvl>
    <w:lvl w:ilvl="1">
      <w:start w:val="2"/>
      <w:numFmt w:val="decimal"/>
      <w:lvlText w:val="%1.%2"/>
      <w:lvlJc w:val="left"/>
      <w:pPr>
        <w:ind w:left="364" w:hanging="250"/>
      </w:pPr>
      <w:rPr>
        <w:rFonts w:ascii="Arial" w:eastAsia="Arial" w:hAnsi="Arial" w:hint="default"/>
        <w:color w:val="1A1A1A"/>
        <w:w w:val="99"/>
        <w:sz w:val="16"/>
        <w:szCs w:val="16"/>
      </w:rPr>
    </w:lvl>
    <w:lvl w:ilvl="2">
      <w:start w:val="1"/>
      <w:numFmt w:val="bullet"/>
      <w:lvlText w:val="•"/>
      <w:lvlJc w:val="left"/>
      <w:pPr>
        <w:ind w:left="268" w:hanging="82"/>
      </w:pPr>
      <w:rPr>
        <w:rFonts w:ascii="Times New Roman" w:eastAsia="Times New Roman" w:hAnsi="Times New Roman" w:hint="default"/>
        <w:color w:val="282828"/>
        <w:w w:val="108"/>
        <w:sz w:val="16"/>
        <w:szCs w:val="16"/>
      </w:rPr>
    </w:lvl>
    <w:lvl w:ilvl="3">
      <w:start w:val="1"/>
      <w:numFmt w:val="bullet"/>
      <w:lvlText w:val="•"/>
      <w:lvlJc w:val="left"/>
      <w:pPr>
        <w:ind w:left="738" w:hanging="82"/>
      </w:pPr>
      <w:rPr>
        <w:rFonts w:hint="default"/>
      </w:rPr>
    </w:lvl>
    <w:lvl w:ilvl="4">
      <w:start w:val="1"/>
      <w:numFmt w:val="bullet"/>
      <w:lvlText w:val="•"/>
      <w:lvlJc w:val="left"/>
      <w:pPr>
        <w:ind w:left="925" w:hanging="82"/>
      </w:pPr>
      <w:rPr>
        <w:rFonts w:hint="default"/>
      </w:rPr>
    </w:lvl>
    <w:lvl w:ilvl="5">
      <w:start w:val="1"/>
      <w:numFmt w:val="bullet"/>
      <w:lvlText w:val="•"/>
      <w:lvlJc w:val="left"/>
      <w:pPr>
        <w:ind w:left="1111" w:hanging="82"/>
      </w:pPr>
      <w:rPr>
        <w:rFonts w:hint="default"/>
      </w:rPr>
    </w:lvl>
    <w:lvl w:ilvl="6">
      <w:start w:val="1"/>
      <w:numFmt w:val="bullet"/>
      <w:lvlText w:val="•"/>
      <w:lvlJc w:val="left"/>
      <w:pPr>
        <w:ind w:left="1298" w:hanging="82"/>
      </w:pPr>
      <w:rPr>
        <w:rFonts w:hint="default"/>
      </w:rPr>
    </w:lvl>
    <w:lvl w:ilvl="7">
      <w:start w:val="1"/>
      <w:numFmt w:val="bullet"/>
      <w:lvlText w:val="•"/>
      <w:lvlJc w:val="left"/>
      <w:pPr>
        <w:ind w:left="1485" w:hanging="82"/>
      </w:pPr>
      <w:rPr>
        <w:rFonts w:hint="default"/>
      </w:rPr>
    </w:lvl>
    <w:lvl w:ilvl="8">
      <w:start w:val="1"/>
      <w:numFmt w:val="bullet"/>
      <w:lvlText w:val="•"/>
      <w:lvlJc w:val="left"/>
      <w:pPr>
        <w:ind w:left="1672" w:hanging="82"/>
      </w:pPr>
      <w:rPr>
        <w:rFonts w:hint="default"/>
      </w:rPr>
    </w:lvl>
  </w:abstractNum>
  <w:abstractNum w:abstractNumId="30">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4">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18"/>
  </w:num>
  <w:num w:numId="4">
    <w:abstractNumId w:val="12"/>
  </w:num>
  <w:num w:numId="5">
    <w:abstractNumId w:val="21"/>
  </w:num>
  <w:num w:numId="6">
    <w:abstractNumId w:val="5"/>
  </w:num>
  <w:num w:numId="7">
    <w:abstractNumId w:val="20"/>
  </w:num>
  <w:num w:numId="8">
    <w:abstractNumId w:val="17"/>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3"/>
  </w:num>
  <w:num w:numId="12">
    <w:abstractNumId w:val="31"/>
  </w:num>
  <w:num w:numId="13">
    <w:abstractNumId w:val="13"/>
  </w:num>
  <w:num w:numId="14">
    <w:abstractNumId w:val="28"/>
  </w:num>
  <w:num w:numId="15">
    <w:abstractNumId w:val="16"/>
  </w:num>
  <w:num w:numId="16">
    <w:abstractNumId w:val="37"/>
  </w:num>
  <w:num w:numId="17">
    <w:abstractNumId w:val="15"/>
  </w:num>
  <w:num w:numId="18">
    <w:abstractNumId w:val="27"/>
  </w:num>
  <w:num w:numId="19">
    <w:abstractNumId w:val="26"/>
  </w:num>
  <w:num w:numId="20">
    <w:abstractNumId w:val="6"/>
  </w:num>
  <w:num w:numId="21">
    <w:abstractNumId w:val="34"/>
  </w:num>
  <w:num w:numId="22">
    <w:abstractNumId w:val="0"/>
  </w:num>
  <w:num w:numId="23">
    <w:abstractNumId w:val="35"/>
  </w:num>
  <w:num w:numId="24">
    <w:abstractNumId w:val="30"/>
  </w:num>
  <w:num w:numId="25">
    <w:abstractNumId w:val="8"/>
  </w:num>
  <w:num w:numId="26">
    <w:abstractNumId w:val="23"/>
  </w:num>
  <w:num w:numId="27">
    <w:abstractNumId w:val="19"/>
  </w:num>
  <w:num w:numId="28">
    <w:abstractNumId w:val="10"/>
  </w:num>
  <w:num w:numId="29">
    <w:abstractNumId w:val="1"/>
  </w:num>
  <w:num w:numId="30">
    <w:abstractNumId w:val="24"/>
  </w:num>
  <w:num w:numId="31">
    <w:abstractNumId w:val="3"/>
  </w:num>
  <w:num w:numId="32">
    <w:abstractNumId w:val="4"/>
  </w:num>
  <w:num w:numId="33">
    <w:abstractNumId w:val="7"/>
  </w:num>
  <w:num w:numId="34">
    <w:abstractNumId w:val="25"/>
  </w:num>
  <w:num w:numId="35">
    <w:abstractNumId w:val="9"/>
  </w:num>
  <w:num w:numId="36">
    <w:abstractNumId w:val="32"/>
  </w:num>
  <w:num w:numId="37">
    <w:abstractNumId w:val="36"/>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2A9F"/>
    <w:rsid w:val="00003D33"/>
    <w:rsid w:val="00005432"/>
    <w:rsid w:val="00005F19"/>
    <w:rsid w:val="00006415"/>
    <w:rsid w:val="000064E7"/>
    <w:rsid w:val="00006A09"/>
    <w:rsid w:val="00006A7D"/>
    <w:rsid w:val="00006B0E"/>
    <w:rsid w:val="00007080"/>
    <w:rsid w:val="0000750D"/>
    <w:rsid w:val="00007D35"/>
    <w:rsid w:val="000104AD"/>
    <w:rsid w:val="000105C8"/>
    <w:rsid w:val="000109B9"/>
    <w:rsid w:val="0001147F"/>
    <w:rsid w:val="00011C99"/>
    <w:rsid w:val="00011E0C"/>
    <w:rsid w:val="00012F80"/>
    <w:rsid w:val="0001313E"/>
    <w:rsid w:val="000131C2"/>
    <w:rsid w:val="00013A1B"/>
    <w:rsid w:val="000141CE"/>
    <w:rsid w:val="00014380"/>
    <w:rsid w:val="000151D8"/>
    <w:rsid w:val="00015F20"/>
    <w:rsid w:val="0001655C"/>
    <w:rsid w:val="00016C60"/>
    <w:rsid w:val="00016D92"/>
    <w:rsid w:val="00016DB3"/>
    <w:rsid w:val="000177A6"/>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42F"/>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C03"/>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1D47"/>
    <w:rsid w:val="00062070"/>
    <w:rsid w:val="00062091"/>
    <w:rsid w:val="00062600"/>
    <w:rsid w:val="0006270F"/>
    <w:rsid w:val="00062F0A"/>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0F2"/>
    <w:rsid w:val="00076663"/>
    <w:rsid w:val="00076806"/>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3E5"/>
    <w:rsid w:val="0008566F"/>
    <w:rsid w:val="000858D7"/>
    <w:rsid w:val="00085BFE"/>
    <w:rsid w:val="00086424"/>
    <w:rsid w:val="00086795"/>
    <w:rsid w:val="0009064D"/>
    <w:rsid w:val="000907D0"/>
    <w:rsid w:val="00090DA2"/>
    <w:rsid w:val="000911E2"/>
    <w:rsid w:val="000913C2"/>
    <w:rsid w:val="00091758"/>
    <w:rsid w:val="000925B6"/>
    <w:rsid w:val="0009284B"/>
    <w:rsid w:val="00092E36"/>
    <w:rsid w:val="000933DB"/>
    <w:rsid w:val="00093AD7"/>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BDE"/>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799"/>
    <w:rsid w:val="000C09EA"/>
    <w:rsid w:val="000C0E0B"/>
    <w:rsid w:val="000C0F21"/>
    <w:rsid w:val="000C0FE0"/>
    <w:rsid w:val="000C13B4"/>
    <w:rsid w:val="000C13DA"/>
    <w:rsid w:val="000C15E4"/>
    <w:rsid w:val="000C2A6D"/>
    <w:rsid w:val="000C39FF"/>
    <w:rsid w:val="000C3A40"/>
    <w:rsid w:val="000C3C78"/>
    <w:rsid w:val="000C3C9A"/>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36F"/>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479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81D"/>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B1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3C2"/>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939"/>
    <w:rsid w:val="00155A3F"/>
    <w:rsid w:val="001560F9"/>
    <w:rsid w:val="0015684B"/>
    <w:rsid w:val="00157715"/>
    <w:rsid w:val="0015771E"/>
    <w:rsid w:val="001578AE"/>
    <w:rsid w:val="001579D5"/>
    <w:rsid w:val="00160267"/>
    <w:rsid w:val="0016058F"/>
    <w:rsid w:val="001606CA"/>
    <w:rsid w:val="001608CB"/>
    <w:rsid w:val="00160DEB"/>
    <w:rsid w:val="0016156F"/>
    <w:rsid w:val="001619AC"/>
    <w:rsid w:val="001619F8"/>
    <w:rsid w:val="00162647"/>
    <w:rsid w:val="0016295C"/>
    <w:rsid w:val="00162B7A"/>
    <w:rsid w:val="00162D55"/>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884"/>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08"/>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50E"/>
    <w:rsid w:val="001F2C76"/>
    <w:rsid w:val="001F2D22"/>
    <w:rsid w:val="001F3E45"/>
    <w:rsid w:val="001F4391"/>
    <w:rsid w:val="001F43F7"/>
    <w:rsid w:val="001F45DD"/>
    <w:rsid w:val="001F470B"/>
    <w:rsid w:val="001F483F"/>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6E0B"/>
    <w:rsid w:val="00207503"/>
    <w:rsid w:val="00210BAB"/>
    <w:rsid w:val="00210CD6"/>
    <w:rsid w:val="00211223"/>
    <w:rsid w:val="00211C60"/>
    <w:rsid w:val="00211F12"/>
    <w:rsid w:val="00212177"/>
    <w:rsid w:val="002123E6"/>
    <w:rsid w:val="00212BEE"/>
    <w:rsid w:val="002138C1"/>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0A4"/>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3AF"/>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2BD"/>
    <w:rsid w:val="00260E5F"/>
    <w:rsid w:val="00260F21"/>
    <w:rsid w:val="0026105E"/>
    <w:rsid w:val="002614C0"/>
    <w:rsid w:val="0026175A"/>
    <w:rsid w:val="002618DB"/>
    <w:rsid w:val="00261A39"/>
    <w:rsid w:val="00261F78"/>
    <w:rsid w:val="0026236B"/>
    <w:rsid w:val="002627B1"/>
    <w:rsid w:val="00262C99"/>
    <w:rsid w:val="002635E3"/>
    <w:rsid w:val="002639C8"/>
    <w:rsid w:val="00263B9A"/>
    <w:rsid w:val="00263F0A"/>
    <w:rsid w:val="002640CC"/>
    <w:rsid w:val="0026424E"/>
    <w:rsid w:val="002647FC"/>
    <w:rsid w:val="00264B51"/>
    <w:rsid w:val="00264CB6"/>
    <w:rsid w:val="00264D70"/>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276"/>
    <w:rsid w:val="00277757"/>
    <w:rsid w:val="00277B35"/>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A5D"/>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240"/>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B59"/>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696"/>
    <w:rsid w:val="002C19A2"/>
    <w:rsid w:val="002C1FAB"/>
    <w:rsid w:val="002C2075"/>
    <w:rsid w:val="002C20FE"/>
    <w:rsid w:val="002C2836"/>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4F5F"/>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5C7"/>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6CA"/>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9F7"/>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A6C"/>
    <w:rsid w:val="00374C8E"/>
    <w:rsid w:val="00375D0F"/>
    <w:rsid w:val="00376490"/>
    <w:rsid w:val="003766F7"/>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0E4"/>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A0"/>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970"/>
    <w:rsid w:val="003B3BBA"/>
    <w:rsid w:val="003B3CC6"/>
    <w:rsid w:val="003B4726"/>
    <w:rsid w:val="003B50C1"/>
    <w:rsid w:val="003B5102"/>
    <w:rsid w:val="003B5C6F"/>
    <w:rsid w:val="003B626B"/>
    <w:rsid w:val="003B637E"/>
    <w:rsid w:val="003B64D1"/>
    <w:rsid w:val="003B6593"/>
    <w:rsid w:val="003B68A2"/>
    <w:rsid w:val="003B68E6"/>
    <w:rsid w:val="003B6B09"/>
    <w:rsid w:val="003B6C8A"/>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0C40"/>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77B"/>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3B16"/>
    <w:rsid w:val="003F54CF"/>
    <w:rsid w:val="003F5BDC"/>
    <w:rsid w:val="003F5CE4"/>
    <w:rsid w:val="003F5D26"/>
    <w:rsid w:val="003F68DF"/>
    <w:rsid w:val="003F6A75"/>
    <w:rsid w:val="003F6C64"/>
    <w:rsid w:val="003F70C7"/>
    <w:rsid w:val="003F746B"/>
    <w:rsid w:val="003F7524"/>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1E7A"/>
    <w:rsid w:val="00422280"/>
    <w:rsid w:val="0042244D"/>
    <w:rsid w:val="00422496"/>
    <w:rsid w:val="00422863"/>
    <w:rsid w:val="00422A9C"/>
    <w:rsid w:val="00422DE3"/>
    <w:rsid w:val="00423235"/>
    <w:rsid w:val="004234D5"/>
    <w:rsid w:val="00423A74"/>
    <w:rsid w:val="00423C04"/>
    <w:rsid w:val="00423C11"/>
    <w:rsid w:val="00423DFC"/>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51C"/>
    <w:rsid w:val="0043095C"/>
    <w:rsid w:val="004309C3"/>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6C0"/>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142"/>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16E"/>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3EE9"/>
    <w:rsid w:val="00494F90"/>
    <w:rsid w:val="004958E4"/>
    <w:rsid w:val="00496977"/>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39C8"/>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C5"/>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AB"/>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4AF8"/>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0AE"/>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3EEA"/>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033"/>
    <w:rsid w:val="005202F3"/>
    <w:rsid w:val="0052066B"/>
    <w:rsid w:val="0052095F"/>
    <w:rsid w:val="0052099F"/>
    <w:rsid w:val="00520B3A"/>
    <w:rsid w:val="00521D8E"/>
    <w:rsid w:val="00521E7C"/>
    <w:rsid w:val="00522450"/>
    <w:rsid w:val="00522D99"/>
    <w:rsid w:val="00523458"/>
    <w:rsid w:val="00523801"/>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138"/>
    <w:rsid w:val="0053547F"/>
    <w:rsid w:val="00535493"/>
    <w:rsid w:val="005356DB"/>
    <w:rsid w:val="0053614B"/>
    <w:rsid w:val="00536C5C"/>
    <w:rsid w:val="00536CB0"/>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ABD"/>
    <w:rsid w:val="00547E97"/>
    <w:rsid w:val="0055069D"/>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48"/>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5C29"/>
    <w:rsid w:val="00586454"/>
    <w:rsid w:val="00586885"/>
    <w:rsid w:val="005868CB"/>
    <w:rsid w:val="005869A8"/>
    <w:rsid w:val="0058784D"/>
    <w:rsid w:val="0058791F"/>
    <w:rsid w:val="00587DDD"/>
    <w:rsid w:val="0059026C"/>
    <w:rsid w:val="0059035E"/>
    <w:rsid w:val="00590611"/>
    <w:rsid w:val="005907F6"/>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6DD2"/>
    <w:rsid w:val="005A750A"/>
    <w:rsid w:val="005A76D8"/>
    <w:rsid w:val="005A771E"/>
    <w:rsid w:val="005A7E9E"/>
    <w:rsid w:val="005B01D4"/>
    <w:rsid w:val="005B09B3"/>
    <w:rsid w:val="005B09F4"/>
    <w:rsid w:val="005B165D"/>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4511"/>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5F29"/>
    <w:rsid w:val="005E69C0"/>
    <w:rsid w:val="005E6B66"/>
    <w:rsid w:val="005E6D3E"/>
    <w:rsid w:val="005E78A0"/>
    <w:rsid w:val="005E7F67"/>
    <w:rsid w:val="005F033C"/>
    <w:rsid w:val="005F05C1"/>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21C"/>
    <w:rsid w:val="00600699"/>
    <w:rsid w:val="00600A3E"/>
    <w:rsid w:val="006012AC"/>
    <w:rsid w:val="006015E4"/>
    <w:rsid w:val="006015EF"/>
    <w:rsid w:val="0060161E"/>
    <w:rsid w:val="00601C7D"/>
    <w:rsid w:val="00602246"/>
    <w:rsid w:val="00602638"/>
    <w:rsid w:val="006028A8"/>
    <w:rsid w:val="00602D2B"/>
    <w:rsid w:val="00602D5E"/>
    <w:rsid w:val="00603CBC"/>
    <w:rsid w:val="00603EB7"/>
    <w:rsid w:val="00603F1B"/>
    <w:rsid w:val="0060428F"/>
    <w:rsid w:val="00604733"/>
    <w:rsid w:val="0060473F"/>
    <w:rsid w:val="00604873"/>
    <w:rsid w:val="00604AC3"/>
    <w:rsid w:val="0060558B"/>
    <w:rsid w:val="006059EA"/>
    <w:rsid w:val="00605D72"/>
    <w:rsid w:val="00606491"/>
    <w:rsid w:val="006066F2"/>
    <w:rsid w:val="0060677A"/>
    <w:rsid w:val="006067A5"/>
    <w:rsid w:val="00606A94"/>
    <w:rsid w:val="00606C54"/>
    <w:rsid w:val="00606D85"/>
    <w:rsid w:val="0060706C"/>
    <w:rsid w:val="006072A8"/>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496"/>
    <w:rsid w:val="006139A5"/>
    <w:rsid w:val="00613B38"/>
    <w:rsid w:val="006148DD"/>
    <w:rsid w:val="00614A6B"/>
    <w:rsid w:val="00615177"/>
    <w:rsid w:val="006157D2"/>
    <w:rsid w:val="00615C66"/>
    <w:rsid w:val="00615D59"/>
    <w:rsid w:val="00615FC1"/>
    <w:rsid w:val="0061655B"/>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5E7C"/>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1B78"/>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216"/>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570F"/>
    <w:rsid w:val="00665F3D"/>
    <w:rsid w:val="006660C1"/>
    <w:rsid w:val="006664FE"/>
    <w:rsid w:val="006667B9"/>
    <w:rsid w:val="006675FD"/>
    <w:rsid w:val="0066790F"/>
    <w:rsid w:val="00667BC4"/>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672"/>
    <w:rsid w:val="00675931"/>
    <w:rsid w:val="006759FC"/>
    <w:rsid w:val="00675B46"/>
    <w:rsid w:val="00675CC6"/>
    <w:rsid w:val="0067602E"/>
    <w:rsid w:val="00676555"/>
    <w:rsid w:val="0067660D"/>
    <w:rsid w:val="006767C6"/>
    <w:rsid w:val="006772D6"/>
    <w:rsid w:val="00677990"/>
    <w:rsid w:val="00677EEF"/>
    <w:rsid w:val="00681289"/>
    <w:rsid w:val="006814BC"/>
    <w:rsid w:val="006817B2"/>
    <w:rsid w:val="006818FB"/>
    <w:rsid w:val="00681B85"/>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6B4D"/>
    <w:rsid w:val="0068769A"/>
    <w:rsid w:val="00687F12"/>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B6"/>
    <w:rsid w:val="00695BEC"/>
    <w:rsid w:val="0069609C"/>
    <w:rsid w:val="00696521"/>
    <w:rsid w:val="0069676F"/>
    <w:rsid w:val="00696911"/>
    <w:rsid w:val="00696EDC"/>
    <w:rsid w:val="00697301"/>
    <w:rsid w:val="006976BD"/>
    <w:rsid w:val="006978C6"/>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043B"/>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59C"/>
    <w:rsid w:val="006C5A6C"/>
    <w:rsid w:val="006C5F3D"/>
    <w:rsid w:val="006C685F"/>
    <w:rsid w:val="006C6974"/>
    <w:rsid w:val="006C6C39"/>
    <w:rsid w:val="006C7479"/>
    <w:rsid w:val="006C773D"/>
    <w:rsid w:val="006C79FF"/>
    <w:rsid w:val="006C7B53"/>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966"/>
    <w:rsid w:val="006D3AA4"/>
    <w:rsid w:val="006D3E13"/>
    <w:rsid w:val="006D4037"/>
    <w:rsid w:val="006D55F4"/>
    <w:rsid w:val="006D5867"/>
    <w:rsid w:val="006D64CF"/>
    <w:rsid w:val="006D67DF"/>
    <w:rsid w:val="006D6BC1"/>
    <w:rsid w:val="006D6CB5"/>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472F"/>
    <w:rsid w:val="006E5B86"/>
    <w:rsid w:val="006E5B89"/>
    <w:rsid w:val="006E5DF0"/>
    <w:rsid w:val="006E61AE"/>
    <w:rsid w:val="006E6499"/>
    <w:rsid w:val="006E6B8E"/>
    <w:rsid w:val="006E703F"/>
    <w:rsid w:val="006E72FF"/>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764"/>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0B8"/>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7F5"/>
    <w:rsid w:val="00727D2F"/>
    <w:rsid w:val="0073049E"/>
    <w:rsid w:val="007304B3"/>
    <w:rsid w:val="0073078B"/>
    <w:rsid w:val="00730A93"/>
    <w:rsid w:val="00730BD3"/>
    <w:rsid w:val="00730ED4"/>
    <w:rsid w:val="007316CE"/>
    <w:rsid w:val="00731771"/>
    <w:rsid w:val="00731AB0"/>
    <w:rsid w:val="00731BBA"/>
    <w:rsid w:val="0073211D"/>
    <w:rsid w:val="00732188"/>
    <w:rsid w:val="007322C1"/>
    <w:rsid w:val="007322D9"/>
    <w:rsid w:val="007323E3"/>
    <w:rsid w:val="007326A3"/>
    <w:rsid w:val="0073274C"/>
    <w:rsid w:val="007327BE"/>
    <w:rsid w:val="00732BC5"/>
    <w:rsid w:val="00732EA9"/>
    <w:rsid w:val="007332D7"/>
    <w:rsid w:val="00734169"/>
    <w:rsid w:val="007345D4"/>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22C"/>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57C27"/>
    <w:rsid w:val="007608BF"/>
    <w:rsid w:val="00760D4B"/>
    <w:rsid w:val="00760F42"/>
    <w:rsid w:val="00761271"/>
    <w:rsid w:val="00761A1A"/>
    <w:rsid w:val="0076221D"/>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88E"/>
    <w:rsid w:val="007739DA"/>
    <w:rsid w:val="00773C33"/>
    <w:rsid w:val="00774096"/>
    <w:rsid w:val="00774F67"/>
    <w:rsid w:val="00775311"/>
    <w:rsid w:val="0077561E"/>
    <w:rsid w:val="007759FF"/>
    <w:rsid w:val="00775F00"/>
    <w:rsid w:val="0077686F"/>
    <w:rsid w:val="007768CE"/>
    <w:rsid w:val="00776BAF"/>
    <w:rsid w:val="00776FBD"/>
    <w:rsid w:val="007770B6"/>
    <w:rsid w:val="0077711C"/>
    <w:rsid w:val="007772BA"/>
    <w:rsid w:val="00777E75"/>
    <w:rsid w:val="00780117"/>
    <w:rsid w:val="007802D8"/>
    <w:rsid w:val="00780405"/>
    <w:rsid w:val="00780B75"/>
    <w:rsid w:val="00780D7E"/>
    <w:rsid w:val="00782023"/>
    <w:rsid w:val="00782266"/>
    <w:rsid w:val="007828F8"/>
    <w:rsid w:val="00782BC3"/>
    <w:rsid w:val="00782C63"/>
    <w:rsid w:val="00782E34"/>
    <w:rsid w:val="007832D4"/>
    <w:rsid w:val="0078340D"/>
    <w:rsid w:val="00783697"/>
    <w:rsid w:val="007838FA"/>
    <w:rsid w:val="00784774"/>
    <w:rsid w:val="00784957"/>
    <w:rsid w:val="00784D51"/>
    <w:rsid w:val="00785022"/>
    <w:rsid w:val="007854CA"/>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AB5"/>
    <w:rsid w:val="007B2DAE"/>
    <w:rsid w:val="007B3F8B"/>
    <w:rsid w:val="007B415B"/>
    <w:rsid w:val="007B424D"/>
    <w:rsid w:val="007B4448"/>
    <w:rsid w:val="007B4FC3"/>
    <w:rsid w:val="007B6496"/>
    <w:rsid w:val="007B6E90"/>
    <w:rsid w:val="007B7674"/>
    <w:rsid w:val="007B78A0"/>
    <w:rsid w:val="007B7B5C"/>
    <w:rsid w:val="007B7BF7"/>
    <w:rsid w:val="007B7C26"/>
    <w:rsid w:val="007B7F3D"/>
    <w:rsid w:val="007C1228"/>
    <w:rsid w:val="007C1237"/>
    <w:rsid w:val="007C13D7"/>
    <w:rsid w:val="007C1C2F"/>
    <w:rsid w:val="007C1D78"/>
    <w:rsid w:val="007C29B9"/>
    <w:rsid w:val="007C336F"/>
    <w:rsid w:val="007C3501"/>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8F2"/>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0EAD"/>
    <w:rsid w:val="007E17AF"/>
    <w:rsid w:val="007E19DC"/>
    <w:rsid w:val="007E1CB4"/>
    <w:rsid w:val="007E1F8F"/>
    <w:rsid w:val="007E2A8E"/>
    <w:rsid w:val="007E2C3C"/>
    <w:rsid w:val="007E2E30"/>
    <w:rsid w:val="007E3478"/>
    <w:rsid w:val="007E36C3"/>
    <w:rsid w:val="007E41ED"/>
    <w:rsid w:val="007E4767"/>
    <w:rsid w:val="007E5072"/>
    <w:rsid w:val="007E515C"/>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911"/>
    <w:rsid w:val="007F2A80"/>
    <w:rsid w:val="007F2A93"/>
    <w:rsid w:val="007F346D"/>
    <w:rsid w:val="007F3CE6"/>
    <w:rsid w:val="007F3D12"/>
    <w:rsid w:val="007F40F2"/>
    <w:rsid w:val="007F44E6"/>
    <w:rsid w:val="007F45F0"/>
    <w:rsid w:val="007F46B6"/>
    <w:rsid w:val="007F52F0"/>
    <w:rsid w:val="007F5A69"/>
    <w:rsid w:val="007F5D4B"/>
    <w:rsid w:val="007F5D92"/>
    <w:rsid w:val="007F5E06"/>
    <w:rsid w:val="007F5FCE"/>
    <w:rsid w:val="007F5FF0"/>
    <w:rsid w:val="007F6762"/>
    <w:rsid w:val="007F784A"/>
    <w:rsid w:val="008000E1"/>
    <w:rsid w:val="00800204"/>
    <w:rsid w:val="00800948"/>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048"/>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45"/>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745"/>
    <w:rsid w:val="008328B0"/>
    <w:rsid w:val="0083397E"/>
    <w:rsid w:val="00833986"/>
    <w:rsid w:val="00834018"/>
    <w:rsid w:val="008346A5"/>
    <w:rsid w:val="00834D93"/>
    <w:rsid w:val="0083525D"/>
    <w:rsid w:val="00835632"/>
    <w:rsid w:val="0083595B"/>
    <w:rsid w:val="00835B2F"/>
    <w:rsid w:val="00835BAA"/>
    <w:rsid w:val="008360D8"/>
    <w:rsid w:val="00836A60"/>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6F4"/>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2EA"/>
    <w:rsid w:val="00860794"/>
    <w:rsid w:val="00860EBA"/>
    <w:rsid w:val="0086195E"/>
    <w:rsid w:val="008619E6"/>
    <w:rsid w:val="00861A34"/>
    <w:rsid w:val="00861D71"/>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2A4"/>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6F8A"/>
    <w:rsid w:val="008973E0"/>
    <w:rsid w:val="00897410"/>
    <w:rsid w:val="008975D1"/>
    <w:rsid w:val="008976AD"/>
    <w:rsid w:val="008A06CC"/>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4F3"/>
    <w:rsid w:val="008A4B6F"/>
    <w:rsid w:val="008A5991"/>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12"/>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283"/>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712"/>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A38"/>
    <w:rsid w:val="00901BBB"/>
    <w:rsid w:val="00901F92"/>
    <w:rsid w:val="00901FF0"/>
    <w:rsid w:val="00902175"/>
    <w:rsid w:val="00902934"/>
    <w:rsid w:val="00902E2D"/>
    <w:rsid w:val="00902E6B"/>
    <w:rsid w:val="00902F23"/>
    <w:rsid w:val="00903A6D"/>
    <w:rsid w:val="0090451B"/>
    <w:rsid w:val="00905B7E"/>
    <w:rsid w:val="00905E02"/>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4FE5"/>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3AA4"/>
    <w:rsid w:val="00934858"/>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06E2"/>
    <w:rsid w:val="009413EC"/>
    <w:rsid w:val="00941CA7"/>
    <w:rsid w:val="00942023"/>
    <w:rsid w:val="0094227B"/>
    <w:rsid w:val="00942C33"/>
    <w:rsid w:val="00943341"/>
    <w:rsid w:val="0094344C"/>
    <w:rsid w:val="00943CAE"/>
    <w:rsid w:val="00943E82"/>
    <w:rsid w:val="00944550"/>
    <w:rsid w:val="009447FA"/>
    <w:rsid w:val="00945529"/>
    <w:rsid w:val="00945BC1"/>
    <w:rsid w:val="00945CE9"/>
    <w:rsid w:val="00945DE4"/>
    <w:rsid w:val="00945ED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0FF4"/>
    <w:rsid w:val="009516FA"/>
    <w:rsid w:val="0095198A"/>
    <w:rsid w:val="009519A2"/>
    <w:rsid w:val="00951DFD"/>
    <w:rsid w:val="00951FD2"/>
    <w:rsid w:val="00952033"/>
    <w:rsid w:val="009523A2"/>
    <w:rsid w:val="00952520"/>
    <w:rsid w:val="0095281C"/>
    <w:rsid w:val="009532C9"/>
    <w:rsid w:val="00953624"/>
    <w:rsid w:val="0095496B"/>
    <w:rsid w:val="00954C89"/>
    <w:rsid w:val="00954F21"/>
    <w:rsid w:val="009552D6"/>
    <w:rsid w:val="00955428"/>
    <w:rsid w:val="00955B61"/>
    <w:rsid w:val="00955DA3"/>
    <w:rsid w:val="009560AA"/>
    <w:rsid w:val="00956236"/>
    <w:rsid w:val="009569C1"/>
    <w:rsid w:val="00956F07"/>
    <w:rsid w:val="00957334"/>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4C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4E75"/>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517"/>
    <w:rsid w:val="009B1B48"/>
    <w:rsid w:val="009B1EC5"/>
    <w:rsid w:val="009B1F46"/>
    <w:rsid w:val="009B274C"/>
    <w:rsid w:val="009B296D"/>
    <w:rsid w:val="009B2E77"/>
    <w:rsid w:val="009B3411"/>
    <w:rsid w:val="009B3597"/>
    <w:rsid w:val="009B37B9"/>
    <w:rsid w:val="009B3B46"/>
    <w:rsid w:val="009B3BD6"/>
    <w:rsid w:val="009B44C2"/>
    <w:rsid w:val="009B44C8"/>
    <w:rsid w:val="009B51D7"/>
    <w:rsid w:val="009B578F"/>
    <w:rsid w:val="009B5ADE"/>
    <w:rsid w:val="009B6584"/>
    <w:rsid w:val="009B6F31"/>
    <w:rsid w:val="009B7133"/>
    <w:rsid w:val="009B7B01"/>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748"/>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2B7D"/>
    <w:rsid w:val="009D329E"/>
    <w:rsid w:val="009D3B3A"/>
    <w:rsid w:val="009D3C3C"/>
    <w:rsid w:val="009D4E90"/>
    <w:rsid w:val="009D5522"/>
    <w:rsid w:val="009D5662"/>
    <w:rsid w:val="009D589D"/>
    <w:rsid w:val="009D615B"/>
    <w:rsid w:val="009D677D"/>
    <w:rsid w:val="009D67C1"/>
    <w:rsid w:val="009D6829"/>
    <w:rsid w:val="009D6B88"/>
    <w:rsid w:val="009D6F12"/>
    <w:rsid w:val="009D7117"/>
    <w:rsid w:val="009E05A3"/>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9B"/>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781"/>
    <w:rsid w:val="00A35A11"/>
    <w:rsid w:val="00A35D51"/>
    <w:rsid w:val="00A35E68"/>
    <w:rsid w:val="00A35F5D"/>
    <w:rsid w:val="00A367B3"/>
    <w:rsid w:val="00A36AF6"/>
    <w:rsid w:val="00A36AFC"/>
    <w:rsid w:val="00A4020A"/>
    <w:rsid w:val="00A4022E"/>
    <w:rsid w:val="00A4030B"/>
    <w:rsid w:val="00A406BC"/>
    <w:rsid w:val="00A40CD4"/>
    <w:rsid w:val="00A41ECE"/>
    <w:rsid w:val="00A42711"/>
    <w:rsid w:val="00A4295A"/>
    <w:rsid w:val="00A42D5D"/>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D32"/>
    <w:rsid w:val="00A56E1C"/>
    <w:rsid w:val="00A56F79"/>
    <w:rsid w:val="00A575E8"/>
    <w:rsid w:val="00A57A50"/>
    <w:rsid w:val="00A600AB"/>
    <w:rsid w:val="00A60FDF"/>
    <w:rsid w:val="00A61B02"/>
    <w:rsid w:val="00A62B51"/>
    <w:rsid w:val="00A62C1A"/>
    <w:rsid w:val="00A6318A"/>
    <w:rsid w:val="00A639A4"/>
    <w:rsid w:val="00A63B7C"/>
    <w:rsid w:val="00A64C2E"/>
    <w:rsid w:val="00A64E8E"/>
    <w:rsid w:val="00A65297"/>
    <w:rsid w:val="00A653FF"/>
    <w:rsid w:val="00A654A1"/>
    <w:rsid w:val="00A6603F"/>
    <w:rsid w:val="00A660EA"/>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596"/>
    <w:rsid w:val="00A77DD7"/>
    <w:rsid w:val="00A8034F"/>
    <w:rsid w:val="00A805C7"/>
    <w:rsid w:val="00A80800"/>
    <w:rsid w:val="00A80FF2"/>
    <w:rsid w:val="00A815E5"/>
    <w:rsid w:val="00A81BD8"/>
    <w:rsid w:val="00A82157"/>
    <w:rsid w:val="00A822CF"/>
    <w:rsid w:val="00A822DC"/>
    <w:rsid w:val="00A83009"/>
    <w:rsid w:val="00A832BE"/>
    <w:rsid w:val="00A83342"/>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523"/>
    <w:rsid w:val="00A9280C"/>
    <w:rsid w:val="00A92E3F"/>
    <w:rsid w:val="00A92ED8"/>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2D"/>
    <w:rsid w:val="00AA0CD3"/>
    <w:rsid w:val="00AA1384"/>
    <w:rsid w:val="00AA13D9"/>
    <w:rsid w:val="00AA15C0"/>
    <w:rsid w:val="00AA172C"/>
    <w:rsid w:val="00AA18DD"/>
    <w:rsid w:val="00AA24FB"/>
    <w:rsid w:val="00AA2E05"/>
    <w:rsid w:val="00AA2EF9"/>
    <w:rsid w:val="00AA31CF"/>
    <w:rsid w:val="00AA3B1E"/>
    <w:rsid w:val="00AA3EED"/>
    <w:rsid w:val="00AA4046"/>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7DC"/>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0856"/>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0F60"/>
    <w:rsid w:val="00AD1023"/>
    <w:rsid w:val="00AD1863"/>
    <w:rsid w:val="00AD1AE9"/>
    <w:rsid w:val="00AD1D87"/>
    <w:rsid w:val="00AD1F21"/>
    <w:rsid w:val="00AD1F25"/>
    <w:rsid w:val="00AD21D8"/>
    <w:rsid w:val="00AD228C"/>
    <w:rsid w:val="00AD2678"/>
    <w:rsid w:val="00AD26D8"/>
    <w:rsid w:val="00AD27C4"/>
    <w:rsid w:val="00AD2843"/>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683"/>
    <w:rsid w:val="00AE391C"/>
    <w:rsid w:val="00AE45C8"/>
    <w:rsid w:val="00AE4A5B"/>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759"/>
    <w:rsid w:val="00B029DA"/>
    <w:rsid w:val="00B029FB"/>
    <w:rsid w:val="00B02B75"/>
    <w:rsid w:val="00B02E8D"/>
    <w:rsid w:val="00B031F0"/>
    <w:rsid w:val="00B032CC"/>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180"/>
    <w:rsid w:val="00B1139D"/>
    <w:rsid w:val="00B1170F"/>
    <w:rsid w:val="00B117A1"/>
    <w:rsid w:val="00B12682"/>
    <w:rsid w:val="00B12711"/>
    <w:rsid w:val="00B130B5"/>
    <w:rsid w:val="00B13775"/>
    <w:rsid w:val="00B139EB"/>
    <w:rsid w:val="00B13C70"/>
    <w:rsid w:val="00B13E49"/>
    <w:rsid w:val="00B14707"/>
    <w:rsid w:val="00B14738"/>
    <w:rsid w:val="00B14874"/>
    <w:rsid w:val="00B14A40"/>
    <w:rsid w:val="00B15169"/>
    <w:rsid w:val="00B15B0F"/>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25"/>
    <w:rsid w:val="00B358FA"/>
    <w:rsid w:val="00B35B45"/>
    <w:rsid w:val="00B3601B"/>
    <w:rsid w:val="00B360B2"/>
    <w:rsid w:val="00B369A4"/>
    <w:rsid w:val="00B36A54"/>
    <w:rsid w:val="00B374E8"/>
    <w:rsid w:val="00B37681"/>
    <w:rsid w:val="00B378CB"/>
    <w:rsid w:val="00B37990"/>
    <w:rsid w:val="00B37A05"/>
    <w:rsid w:val="00B4000D"/>
    <w:rsid w:val="00B407AE"/>
    <w:rsid w:val="00B41177"/>
    <w:rsid w:val="00B415D9"/>
    <w:rsid w:val="00B41813"/>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C87"/>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629"/>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3A5"/>
    <w:rsid w:val="00B665D2"/>
    <w:rsid w:val="00B66FBF"/>
    <w:rsid w:val="00B67099"/>
    <w:rsid w:val="00B6722B"/>
    <w:rsid w:val="00B675C4"/>
    <w:rsid w:val="00B676B7"/>
    <w:rsid w:val="00B67BD2"/>
    <w:rsid w:val="00B67C90"/>
    <w:rsid w:val="00B67FE1"/>
    <w:rsid w:val="00B70235"/>
    <w:rsid w:val="00B704DE"/>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3C3F"/>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4B9"/>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879B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309"/>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A0F"/>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0E6"/>
    <w:rsid w:val="00BD51BE"/>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DF1"/>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160"/>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2DA6"/>
    <w:rsid w:val="00C3380A"/>
    <w:rsid w:val="00C339BF"/>
    <w:rsid w:val="00C339C3"/>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47EB6"/>
    <w:rsid w:val="00C50A64"/>
    <w:rsid w:val="00C50AF5"/>
    <w:rsid w:val="00C50BA9"/>
    <w:rsid w:val="00C52058"/>
    <w:rsid w:val="00C528F4"/>
    <w:rsid w:val="00C52F2B"/>
    <w:rsid w:val="00C530E4"/>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0FE7"/>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B73"/>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5F55"/>
    <w:rsid w:val="00CA692A"/>
    <w:rsid w:val="00CA6D52"/>
    <w:rsid w:val="00CA77CF"/>
    <w:rsid w:val="00CA79E7"/>
    <w:rsid w:val="00CB025C"/>
    <w:rsid w:val="00CB0BCF"/>
    <w:rsid w:val="00CB1391"/>
    <w:rsid w:val="00CB1811"/>
    <w:rsid w:val="00CB1A5D"/>
    <w:rsid w:val="00CB1CBE"/>
    <w:rsid w:val="00CB206F"/>
    <w:rsid w:val="00CB2326"/>
    <w:rsid w:val="00CB2A63"/>
    <w:rsid w:val="00CB2EB1"/>
    <w:rsid w:val="00CB2EEE"/>
    <w:rsid w:val="00CB34B3"/>
    <w:rsid w:val="00CB3BA0"/>
    <w:rsid w:val="00CB3BC3"/>
    <w:rsid w:val="00CB4203"/>
    <w:rsid w:val="00CB4829"/>
    <w:rsid w:val="00CB4878"/>
    <w:rsid w:val="00CB4999"/>
    <w:rsid w:val="00CB4B1C"/>
    <w:rsid w:val="00CB57EE"/>
    <w:rsid w:val="00CB5D7A"/>
    <w:rsid w:val="00CB671C"/>
    <w:rsid w:val="00CB73A0"/>
    <w:rsid w:val="00CB7E6D"/>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3EE0"/>
    <w:rsid w:val="00CC403D"/>
    <w:rsid w:val="00CC42D0"/>
    <w:rsid w:val="00CC4B61"/>
    <w:rsid w:val="00CC4F9F"/>
    <w:rsid w:val="00CC5232"/>
    <w:rsid w:val="00CC563D"/>
    <w:rsid w:val="00CC5678"/>
    <w:rsid w:val="00CC5761"/>
    <w:rsid w:val="00CC5CEF"/>
    <w:rsid w:val="00CC6788"/>
    <w:rsid w:val="00CC6894"/>
    <w:rsid w:val="00CC7349"/>
    <w:rsid w:val="00CC7B5C"/>
    <w:rsid w:val="00CC7CC1"/>
    <w:rsid w:val="00CD05DE"/>
    <w:rsid w:val="00CD0822"/>
    <w:rsid w:val="00CD0FA3"/>
    <w:rsid w:val="00CD1043"/>
    <w:rsid w:val="00CD1899"/>
    <w:rsid w:val="00CD1E7E"/>
    <w:rsid w:val="00CD2EF4"/>
    <w:rsid w:val="00CD30C5"/>
    <w:rsid w:val="00CD46AA"/>
    <w:rsid w:val="00CD4AB1"/>
    <w:rsid w:val="00CD4F6B"/>
    <w:rsid w:val="00CD5138"/>
    <w:rsid w:val="00CD5418"/>
    <w:rsid w:val="00CD5742"/>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3FF"/>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2"/>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3B"/>
    <w:rsid w:val="00D14A77"/>
    <w:rsid w:val="00D15094"/>
    <w:rsid w:val="00D15171"/>
    <w:rsid w:val="00D151FE"/>
    <w:rsid w:val="00D157E4"/>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4A0"/>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6A5E"/>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4F7"/>
    <w:rsid w:val="00D356E0"/>
    <w:rsid w:val="00D365F1"/>
    <w:rsid w:val="00D36611"/>
    <w:rsid w:val="00D36793"/>
    <w:rsid w:val="00D36BED"/>
    <w:rsid w:val="00D36D87"/>
    <w:rsid w:val="00D372AF"/>
    <w:rsid w:val="00D373A7"/>
    <w:rsid w:val="00D37662"/>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3F5"/>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14"/>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C3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791"/>
    <w:rsid w:val="00D84B1B"/>
    <w:rsid w:val="00D84C27"/>
    <w:rsid w:val="00D84F3A"/>
    <w:rsid w:val="00D852A3"/>
    <w:rsid w:val="00D856F3"/>
    <w:rsid w:val="00D85BA9"/>
    <w:rsid w:val="00D85F13"/>
    <w:rsid w:val="00D86172"/>
    <w:rsid w:val="00D863D6"/>
    <w:rsid w:val="00D86588"/>
    <w:rsid w:val="00D870CF"/>
    <w:rsid w:val="00D87993"/>
    <w:rsid w:val="00D87E16"/>
    <w:rsid w:val="00D9009B"/>
    <w:rsid w:val="00D9095F"/>
    <w:rsid w:val="00D90CC5"/>
    <w:rsid w:val="00D91073"/>
    <w:rsid w:val="00D911F1"/>
    <w:rsid w:val="00D91614"/>
    <w:rsid w:val="00D9176C"/>
    <w:rsid w:val="00D91B6D"/>
    <w:rsid w:val="00D91F96"/>
    <w:rsid w:val="00D9232F"/>
    <w:rsid w:val="00D92423"/>
    <w:rsid w:val="00D927C3"/>
    <w:rsid w:val="00D9293D"/>
    <w:rsid w:val="00D92FD5"/>
    <w:rsid w:val="00D9321B"/>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A71"/>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4320"/>
    <w:rsid w:val="00DC6290"/>
    <w:rsid w:val="00DC741F"/>
    <w:rsid w:val="00DC7534"/>
    <w:rsid w:val="00DC79A8"/>
    <w:rsid w:val="00DD0801"/>
    <w:rsid w:val="00DD096B"/>
    <w:rsid w:val="00DD12E9"/>
    <w:rsid w:val="00DD13D2"/>
    <w:rsid w:val="00DD1B18"/>
    <w:rsid w:val="00DD1F5B"/>
    <w:rsid w:val="00DD20E6"/>
    <w:rsid w:val="00DD2189"/>
    <w:rsid w:val="00DD300B"/>
    <w:rsid w:val="00DD3715"/>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61D"/>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739"/>
    <w:rsid w:val="00E157A9"/>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44AD"/>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715"/>
    <w:rsid w:val="00E449B5"/>
    <w:rsid w:val="00E45229"/>
    <w:rsid w:val="00E455E1"/>
    <w:rsid w:val="00E456D1"/>
    <w:rsid w:val="00E4596D"/>
    <w:rsid w:val="00E45A61"/>
    <w:rsid w:val="00E45BAE"/>
    <w:rsid w:val="00E45DB2"/>
    <w:rsid w:val="00E466DD"/>
    <w:rsid w:val="00E46F0A"/>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658"/>
    <w:rsid w:val="00E6088D"/>
    <w:rsid w:val="00E60B07"/>
    <w:rsid w:val="00E60B2B"/>
    <w:rsid w:val="00E60E3D"/>
    <w:rsid w:val="00E614AD"/>
    <w:rsid w:val="00E615B2"/>
    <w:rsid w:val="00E61E02"/>
    <w:rsid w:val="00E6217A"/>
    <w:rsid w:val="00E630B4"/>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7A9"/>
    <w:rsid w:val="00E72F45"/>
    <w:rsid w:val="00E72F53"/>
    <w:rsid w:val="00E72F9D"/>
    <w:rsid w:val="00E7306C"/>
    <w:rsid w:val="00E73354"/>
    <w:rsid w:val="00E7362D"/>
    <w:rsid w:val="00E738C2"/>
    <w:rsid w:val="00E73BB0"/>
    <w:rsid w:val="00E7448A"/>
    <w:rsid w:val="00E74719"/>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5A6"/>
    <w:rsid w:val="00E918EA"/>
    <w:rsid w:val="00E91D05"/>
    <w:rsid w:val="00E91F21"/>
    <w:rsid w:val="00E925EE"/>
    <w:rsid w:val="00E931CC"/>
    <w:rsid w:val="00E93636"/>
    <w:rsid w:val="00E93B17"/>
    <w:rsid w:val="00E93FF4"/>
    <w:rsid w:val="00E946EF"/>
    <w:rsid w:val="00E948DA"/>
    <w:rsid w:val="00E954E9"/>
    <w:rsid w:val="00E95727"/>
    <w:rsid w:val="00E9585D"/>
    <w:rsid w:val="00E9586C"/>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8F9"/>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3CA3"/>
    <w:rsid w:val="00EF4633"/>
    <w:rsid w:val="00EF480F"/>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698"/>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856"/>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65E"/>
    <w:rsid w:val="00F16809"/>
    <w:rsid w:val="00F16BEC"/>
    <w:rsid w:val="00F178E7"/>
    <w:rsid w:val="00F17D4D"/>
    <w:rsid w:val="00F17DA8"/>
    <w:rsid w:val="00F17E91"/>
    <w:rsid w:val="00F20565"/>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1B86"/>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557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064"/>
    <w:rsid w:val="00F55D33"/>
    <w:rsid w:val="00F55DB0"/>
    <w:rsid w:val="00F55EE1"/>
    <w:rsid w:val="00F5690F"/>
    <w:rsid w:val="00F57D3A"/>
    <w:rsid w:val="00F60795"/>
    <w:rsid w:val="00F60D69"/>
    <w:rsid w:val="00F618DB"/>
    <w:rsid w:val="00F61B1B"/>
    <w:rsid w:val="00F61CD7"/>
    <w:rsid w:val="00F62163"/>
    <w:rsid w:val="00F63A16"/>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6EB"/>
    <w:rsid w:val="00F81767"/>
    <w:rsid w:val="00F817AF"/>
    <w:rsid w:val="00F826D8"/>
    <w:rsid w:val="00F82849"/>
    <w:rsid w:val="00F829B8"/>
    <w:rsid w:val="00F82F83"/>
    <w:rsid w:val="00F830E6"/>
    <w:rsid w:val="00F839AD"/>
    <w:rsid w:val="00F844AA"/>
    <w:rsid w:val="00F84A9A"/>
    <w:rsid w:val="00F8559A"/>
    <w:rsid w:val="00F858B8"/>
    <w:rsid w:val="00F85BA4"/>
    <w:rsid w:val="00F85D48"/>
    <w:rsid w:val="00F85E4B"/>
    <w:rsid w:val="00F860F0"/>
    <w:rsid w:val="00F865C3"/>
    <w:rsid w:val="00F86809"/>
    <w:rsid w:val="00F87B96"/>
    <w:rsid w:val="00F90059"/>
    <w:rsid w:val="00F90D5D"/>
    <w:rsid w:val="00F90EEB"/>
    <w:rsid w:val="00F9101B"/>
    <w:rsid w:val="00F91058"/>
    <w:rsid w:val="00F912EC"/>
    <w:rsid w:val="00F919C9"/>
    <w:rsid w:val="00F91AF2"/>
    <w:rsid w:val="00F91F3C"/>
    <w:rsid w:val="00F92533"/>
    <w:rsid w:val="00F9277B"/>
    <w:rsid w:val="00F92906"/>
    <w:rsid w:val="00F9307E"/>
    <w:rsid w:val="00F931BD"/>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DC"/>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5A9"/>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21"/>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2975289">
      <w:bodyDiv w:val="1"/>
      <w:marLeft w:val="0"/>
      <w:marRight w:val="0"/>
      <w:marTop w:val="0"/>
      <w:marBottom w:val="0"/>
      <w:divBdr>
        <w:top w:val="none" w:sz="0" w:space="0" w:color="auto"/>
        <w:left w:val="none" w:sz="0" w:space="0" w:color="auto"/>
        <w:bottom w:val="none" w:sz="0" w:space="0" w:color="auto"/>
        <w:right w:val="none" w:sz="0" w:space="0" w:color="auto"/>
      </w:divBdr>
      <w:divsChild>
        <w:div w:id="389423232">
          <w:marLeft w:val="0"/>
          <w:marRight w:val="0"/>
          <w:marTop w:val="0"/>
          <w:marBottom w:val="0"/>
          <w:divBdr>
            <w:top w:val="none" w:sz="0" w:space="0" w:color="auto"/>
            <w:left w:val="none" w:sz="0" w:space="0" w:color="auto"/>
            <w:bottom w:val="none" w:sz="0" w:space="0" w:color="auto"/>
            <w:right w:val="none" w:sz="0" w:space="0" w:color="auto"/>
          </w:divBdr>
        </w:div>
      </w:divsChild>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55085410">
      <w:bodyDiv w:val="1"/>
      <w:marLeft w:val="0"/>
      <w:marRight w:val="0"/>
      <w:marTop w:val="0"/>
      <w:marBottom w:val="0"/>
      <w:divBdr>
        <w:top w:val="none" w:sz="0" w:space="0" w:color="auto"/>
        <w:left w:val="none" w:sz="0" w:space="0" w:color="auto"/>
        <w:bottom w:val="none" w:sz="0" w:space="0" w:color="auto"/>
        <w:right w:val="none" w:sz="0" w:space="0" w:color="auto"/>
      </w:divBdr>
      <w:divsChild>
        <w:div w:id="1305887571">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17936480">
      <w:bodyDiv w:val="1"/>
      <w:marLeft w:val="0"/>
      <w:marRight w:val="0"/>
      <w:marTop w:val="0"/>
      <w:marBottom w:val="0"/>
      <w:divBdr>
        <w:top w:val="none" w:sz="0" w:space="0" w:color="auto"/>
        <w:left w:val="none" w:sz="0" w:space="0" w:color="auto"/>
        <w:bottom w:val="none" w:sz="0" w:space="0" w:color="auto"/>
        <w:right w:val="none" w:sz="0" w:space="0" w:color="auto"/>
      </w:divBdr>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3232">
      <w:bodyDiv w:val="1"/>
      <w:marLeft w:val="0"/>
      <w:marRight w:val="0"/>
      <w:marTop w:val="0"/>
      <w:marBottom w:val="0"/>
      <w:divBdr>
        <w:top w:val="none" w:sz="0" w:space="0" w:color="auto"/>
        <w:left w:val="none" w:sz="0" w:space="0" w:color="auto"/>
        <w:bottom w:val="none" w:sz="0" w:space="0" w:color="auto"/>
        <w:right w:val="none" w:sz="0" w:space="0" w:color="auto"/>
      </w:divBdr>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ma.jamanetwork.com/article.aspx?doi=10.1001/jama.2016.58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jamanetwork.com/article.aspx?doi=10.1001/jama.2016.58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ie.malin@pbrc.edu" TargetMode="External"/><Relationship Id="rId5" Type="http://schemas.openxmlformats.org/officeDocument/2006/relationships/settings" Target="settings.xml"/><Relationship Id="rId15" Type="http://schemas.openxmlformats.org/officeDocument/2006/relationships/hyperlink" Target="http://media.jamanetwork.com/" TargetMode="External"/><Relationship Id="rId10" Type="http://schemas.openxmlformats.org/officeDocument/2006/relationships/hyperlink" Target="mailto:Alisha.prather@pbrc.edu" TargetMode="External"/><Relationship Id="rId4" Type="http://schemas.microsoft.com/office/2007/relationships/stylesWithEffects" Target="stylesWithEffects.xml"/><Relationship Id="rId9" Type="http://schemas.openxmlformats.org/officeDocument/2006/relationships/hyperlink" Target="mailto:ShepherdL@smh.ca"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1FA0D-E793-4EC8-BC59-E77800D6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709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5373</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6</cp:revision>
  <cp:lastPrinted>2016-02-29T23:23:00Z</cp:lastPrinted>
  <dcterms:created xsi:type="dcterms:W3CDTF">2016-05-17T21:45:00Z</dcterms:created>
  <dcterms:modified xsi:type="dcterms:W3CDTF">2016-05-18T19:16:00Z</dcterms:modified>
</cp:coreProperties>
</file>