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E1F" w:rsidRDefault="00960E1F" w:rsidP="00E41FB8">
      <w:pPr>
        <w:rPr>
          <w:b/>
          <w:sz w:val="24"/>
          <w:szCs w:val="24"/>
        </w:rPr>
      </w:pPr>
      <w:bookmarkStart w:id="0" w:name="_GoBack"/>
      <w:bookmarkEnd w:id="0"/>
    </w:p>
    <w:p w:rsidR="00B14A40" w:rsidRDefault="00E41FB8" w:rsidP="00D852A3">
      <w:pPr>
        <w:rPr>
          <w:b/>
          <w:sz w:val="24"/>
          <w:szCs w:val="24"/>
        </w:rPr>
      </w:pPr>
      <w:r w:rsidRPr="00E60B07">
        <w:rPr>
          <w:b/>
          <w:sz w:val="24"/>
          <w:szCs w:val="24"/>
        </w:rPr>
        <w:t xml:space="preserve">EMBARGOED FOR RELEASE: </w:t>
      </w:r>
      <w:r w:rsidR="00F8451B">
        <w:rPr>
          <w:b/>
          <w:sz w:val="24"/>
          <w:szCs w:val="24"/>
        </w:rPr>
        <w:t>4 P</w:t>
      </w:r>
      <w:r w:rsidRPr="00E60B07">
        <w:rPr>
          <w:b/>
          <w:sz w:val="24"/>
          <w:szCs w:val="24"/>
        </w:rPr>
        <w:t>.M. (</w:t>
      </w:r>
      <w:r w:rsidR="001A129D">
        <w:rPr>
          <w:b/>
          <w:sz w:val="24"/>
          <w:szCs w:val="24"/>
        </w:rPr>
        <w:t>E</w:t>
      </w:r>
      <w:r w:rsidRPr="00E60B07">
        <w:rPr>
          <w:b/>
          <w:sz w:val="24"/>
          <w:szCs w:val="24"/>
        </w:rPr>
        <w:t xml:space="preserve">T) </w:t>
      </w:r>
      <w:r w:rsidR="00F8451B">
        <w:rPr>
          <w:b/>
          <w:sz w:val="24"/>
          <w:szCs w:val="24"/>
        </w:rPr>
        <w:t>MON</w:t>
      </w:r>
      <w:r>
        <w:rPr>
          <w:b/>
          <w:sz w:val="24"/>
          <w:szCs w:val="24"/>
        </w:rPr>
        <w:t>DA</w:t>
      </w:r>
      <w:r w:rsidRPr="00E60B07">
        <w:rPr>
          <w:b/>
          <w:sz w:val="24"/>
          <w:szCs w:val="24"/>
        </w:rPr>
        <w:t xml:space="preserve">Y, </w:t>
      </w:r>
      <w:r w:rsidR="00221C55">
        <w:rPr>
          <w:b/>
          <w:sz w:val="24"/>
          <w:szCs w:val="24"/>
        </w:rPr>
        <w:t>JU</w:t>
      </w:r>
      <w:r w:rsidR="00C35E11">
        <w:rPr>
          <w:b/>
          <w:sz w:val="24"/>
          <w:szCs w:val="24"/>
        </w:rPr>
        <w:t xml:space="preserve">LY </w:t>
      </w:r>
      <w:r w:rsidR="00F8451B">
        <w:rPr>
          <w:b/>
          <w:sz w:val="24"/>
          <w:szCs w:val="24"/>
        </w:rPr>
        <w:t>13</w:t>
      </w:r>
      <w:r w:rsidR="004E20A3">
        <w:rPr>
          <w:b/>
          <w:sz w:val="24"/>
          <w:szCs w:val="24"/>
        </w:rPr>
        <w:t>,</w:t>
      </w:r>
      <w:r w:rsidRPr="00E60B07">
        <w:rPr>
          <w:b/>
          <w:sz w:val="24"/>
          <w:szCs w:val="24"/>
        </w:rPr>
        <w:t xml:space="preserve"> 201</w:t>
      </w:r>
      <w:r w:rsidR="004A20B5">
        <w:rPr>
          <w:b/>
          <w:sz w:val="24"/>
          <w:szCs w:val="24"/>
        </w:rPr>
        <w:t>5</w:t>
      </w:r>
    </w:p>
    <w:p w:rsidR="00376372" w:rsidRDefault="00E41FB8" w:rsidP="00376372">
      <w:pPr>
        <w:rPr>
          <w:sz w:val="24"/>
          <w:szCs w:val="24"/>
        </w:rPr>
      </w:pPr>
      <w:r w:rsidRPr="00E60B07">
        <w:rPr>
          <w:sz w:val="24"/>
          <w:szCs w:val="24"/>
        </w:rPr>
        <w:t xml:space="preserve">Media Advisory: To contact </w:t>
      </w:r>
      <w:r w:rsidR="00597141" w:rsidRPr="007F601D">
        <w:rPr>
          <w:sz w:val="24"/>
          <w:szCs w:val="24"/>
        </w:rPr>
        <w:t>Diana W. Bianchi</w:t>
      </w:r>
      <w:r w:rsidR="00597141">
        <w:rPr>
          <w:sz w:val="24"/>
          <w:szCs w:val="24"/>
        </w:rPr>
        <w:t xml:space="preserve">, </w:t>
      </w:r>
      <w:r w:rsidR="00597141" w:rsidRPr="007F601D">
        <w:rPr>
          <w:sz w:val="24"/>
          <w:szCs w:val="24"/>
        </w:rPr>
        <w:t>M</w:t>
      </w:r>
      <w:r w:rsidR="00597141">
        <w:rPr>
          <w:sz w:val="24"/>
          <w:szCs w:val="24"/>
        </w:rPr>
        <w:t>.</w:t>
      </w:r>
      <w:r w:rsidR="00597141" w:rsidRPr="007F601D">
        <w:rPr>
          <w:sz w:val="24"/>
          <w:szCs w:val="24"/>
        </w:rPr>
        <w:t>D</w:t>
      </w:r>
      <w:r w:rsidR="00597141">
        <w:rPr>
          <w:sz w:val="24"/>
          <w:szCs w:val="24"/>
        </w:rPr>
        <w:t>.</w:t>
      </w:r>
      <w:r w:rsidR="00597141" w:rsidRPr="007F601D">
        <w:rPr>
          <w:sz w:val="24"/>
          <w:szCs w:val="24"/>
        </w:rPr>
        <w:t>,</w:t>
      </w:r>
      <w:r w:rsidR="00597141">
        <w:rPr>
          <w:sz w:val="24"/>
          <w:szCs w:val="24"/>
        </w:rPr>
        <w:t xml:space="preserve"> call </w:t>
      </w:r>
      <w:r w:rsidR="00597141" w:rsidRPr="00597141">
        <w:rPr>
          <w:sz w:val="24"/>
          <w:szCs w:val="24"/>
        </w:rPr>
        <w:t>Jeremy Lechan</w:t>
      </w:r>
      <w:r w:rsidR="00597141">
        <w:rPr>
          <w:sz w:val="24"/>
          <w:szCs w:val="24"/>
        </w:rPr>
        <w:t xml:space="preserve"> at </w:t>
      </w:r>
      <w:r w:rsidR="00597141" w:rsidRPr="00597141">
        <w:rPr>
          <w:sz w:val="24"/>
          <w:szCs w:val="24"/>
        </w:rPr>
        <w:t>617</w:t>
      </w:r>
      <w:r w:rsidR="00597141">
        <w:rPr>
          <w:sz w:val="24"/>
          <w:szCs w:val="24"/>
        </w:rPr>
        <w:t>-</w:t>
      </w:r>
      <w:r w:rsidR="00597141" w:rsidRPr="00597141">
        <w:rPr>
          <w:sz w:val="24"/>
          <w:szCs w:val="24"/>
        </w:rPr>
        <w:t>636-0104</w:t>
      </w:r>
      <w:r w:rsidR="00597141">
        <w:rPr>
          <w:sz w:val="24"/>
          <w:szCs w:val="24"/>
        </w:rPr>
        <w:t xml:space="preserve"> or email </w:t>
      </w:r>
      <w:hyperlink r:id="rId9" w:history="1">
        <w:r w:rsidR="00597141" w:rsidRPr="00C10105">
          <w:rPr>
            <w:rStyle w:val="Hyperlink"/>
            <w:sz w:val="24"/>
            <w:szCs w:val="24"/>
          </w:rPr>
          <w:t>JLechan@tuftsmedicalcenter.org</w:t>
        </w:r>
      </w:hyperlink>
      <w:r w:rsidR="00597141">
        <w:rPr>
          <w:sz w:val="24"/>
          <w:szCs w:val="24"/>
        </w:rPr>
        <w:t>.</w:t>
      </w:r>
      <w:r w:rsidR="00376372">
        <w:rPr>
          <w:sz w:val="24"/>
          <w:szCs w:val="24"/>
        </w:rPr>
        <w:t xml:space="preserve"> To contact editorial co-author </w:t>
      </w:r>
      <w:r w:rsidR="00376372" w:rsidRPr="004C3161">
        <w:rPr>
          <w:sz w:val="24"/>
          <w:szCs w:val="24"/>
        </w:rPr>
        <w:t>Roberto Romero</w:t>
      </w:r>
      <w:r w:rsidR="00376372">
        <w:rPr>
          <w:sz w:val="24"/>
          <w:szCs w:val="24"/>
        </w:rPr>
        <w:t xml:space="preserve">, </w:t>
      </w:r>
      <w:r w:rsidR="00376372" w:rsidRPr="004C3161">
        <w:rPr>
          <w:sz w:val="24"/>
          <w:szCs w:val="24"/>
        </w:rPr>
        <w:t>M</w:t>
      </w:r>
      <w:r w:rsidR="00376372">
        <w:rPr>
          <w:sz w:val="24"/>
          <w:szCs w:val="24"/>
        </w:rPr>
        <w:t>.</w:t>
      </w:r>
      <w:r w:rsidR="00376372" w:rsidRPr="004C3161">
        <w:rPr>
          <w:sz w:val="24"/>
          <w:szCs w:val="24"/>
        </w:rPr>
        <w:t>D</w:t>
      </w:r>
      <w:r w:rsidR="00376372">
        <w:rPr>
          <w:sz w:val="24"/>
          <w:szCs w:val="24"/>
        </w:rPr>
        <w:t xml:space="preserve">., </w:t>
      </w:r>
      <w:proofErr w:type="spellStart"/>
      <w:proofErr w:type="gramStart"/>
      <w:r w:rsidR="00376372" w:rsidRPr="004C3161">
        <w:rPr>
          <w:sz w:val="24"/>
          <w:szCs w:val="24"/>
        </w:rPr>
        <w:t>D</w:t>
      </w:r>
      <w:r w:rsidR="00376372">
        <w:rPr>
          <w:sz w:val="24"/>
          <w:szCs w:val="24"/>
        </w:rPr>
        <w:t>.</w:t>
      </w:r>
      <w:r w:rsidR="00376372" w:rsidRPr="004C3161">
        <w:rPr>
          <w:sz w:val="24"/>
          <w:szCs w:val="24"/>
        </w:rPr>
        <w:t>Med</w:t>
      </w:r>
      <w:r w:rsidR="00376372">
        <w:rPr>
          <w:sz w:val="24"/>
          <w:szCs w:val="24"/>
        </w:rPr>
        <w:t>.</w:t>
      </w:r>
      <w:r w:rsidR="00376372" w:rsidRPr="004C3161">
        <w:rPr>
          <w:sz w:val="24"/>
          <w:szCs w:val="24"/>
        </w:rPr>
        <w:t>Sci</w:t>
      </w:r>
      <w:proofErr w:type="spellEnd"/>
      <w:r w:rsidR="00376372">
        <w:rPr>
          <w:sz w:val="24"/>
          <w:szCs w:val="24"/>
        </w:rPr>
        <w:t>.,</w:t>
      </w:r>
      <w:proofErr w:type="gramEnd"/>
      <w:r w:rsidR="00376372">
        <w:rPr>
          <w:sz w:val="24"/>
          <w:szCs w:val="24"/>
        </w:rPr>
        <w:t xml:space="preserve"> call </w:t>
      </w:r>
      <w:r w:rsidR="00376372" w:rsidRPr="00376372">
        <w:rPr>
          <w:sz w:val="24"/>
          <w:szCs w:val="24"/>
        </w:rPr>
        <w:t>301-496-5133 or email</w:t>
      </w:r>
      <w:r w:rsidR="00376372">
        <w:rPr>
          <w:sz w:val="24"/>
          <w:szCs w:val="24"/>
        </w:rPr>
        <w:t xml:space="preserve"> Bob Bock (</w:t>
      </w:r>
      <w:hyperlink r:id="rId10" w:history="1">
        <w:r w:rsidR="00376372" w:rsidRPr="00376372">
          <w:rPr>
            <w:rStyle w:val="Hyperlink"/>
            <w:sz w:val="24"/>
            <w:szCs w:val="24"/>
          </w:rPr>
          <w:t>bockr@mail.nih.gov</w:t>
        </w:r>
      </w:hyperlink>
      <w:r w:rsidR="00376372">
        <w:rPr>
          <w:sz w:val="24"/>
          <w:szCs w:val="24"/>
        </w:rPr>
        <w:t>)</w:t>
      </w:r>
      <w:r w:rsidR="00376372" w:rsidRPr="00376372">
        <w:rPr>
          <w:sz w:val="24"/>
          <w:szCs w:val="24"/>
        </w:rPr>
        <w:t xml:space="preserve"> or</w:t>
      </w:r>
      <w:r w:rsidR="00376372">
        <w:rPr>
          <w:sz w:val="24"/>
          <w:szCs w:val="24"/>
        </w:rPr>
        <w:t xml:space="preserve"> Katie Rush (</w:t>
      </w:r>
      <w:hyperlink r:id="rId11" w:history="1">
        <w:r w:rsidR="00165011" w:rsidRPr="00165011">
          <w:rPr>
            <w:rStyle w:val="Hyperlink"/>
            <w:sz w:val="24"/>
            <w:szCs w:val="24"/>
          </w:rPr>
          <w:t>katie.rush@nih.gov</w:t>
        </w:r>
      </w:hyperlink>
      <w:r w:rsidR="00165011">
        <w:rPr>
          <w:sz w:val="24"/>
          <w:szCs w:val="24"/>
        </w:rPr>
        <w:t>)</w:t>
      </w:r>
      <w:r w:rsidR="001E3A9A">
        <w:rPr>
          <w:sz w:val="24"/>
          <w:szCs w:val="24"/>
        </w:rPr>
        <w:t>.</w:t>
      </w:r>
    </w:p>
    <w:p w:rsidR="00376372" w:rsidRDefault="00376372" w:rsidP="00597141">
      <w:pPr>
        <w:rPr>
          <w:sz w:val="24"/>
          <w:szCs w:val="24"/>
        </w:rPr>
      </w:pPr>
    </w:p>
    <w:p w:rsidR="009D214F" w:rsidRDefault="009D214F" w:rsidP="009D214F">
      <w:pPr>
        <w:rPr>
          <w:b/>
          <w:sz w:val="28"/>
          <w:szCs w:val="28"/>
        </w:rPr>
      </w:pPr>
      <w:r>
        <w:rPr>
          <w:b/>
          <w:sz w:val="28"/>
          <w:szCs w:val="28"/>
        </w:rPr>
        <w:t xml:space="preserve">Study Examines </w:t>
      </w:r>
      <w:r w:rsidR="00A334C7">
        <w:rPr>
          <w:b/>
          <w:sz w:val="28"/>
          <w:szCs w:val="28"/>
        </w:rPr>
        <w:t xml:space="preserve">Cases of </w:t>
      </w:r>
      <w:r>
        <w:rPr>
          <w:b/>
          <w:sz w:val="28"/>
          <w:szCs w:val="28"/>
        </w:rPr>
        <w:t xml:space="preserve">Certain Abnormal Prenatal Testing Results and </w:t>
      </w:r>
      <w:r w:rsidR="00FD60D2">
        <w:rPr>
          <w:b/>
          <w:sz w:val="28"/>
          <w:szCs w:val="28"/>
        </w:rPr>
        <w:t xml:space="preserve">Subsequent Diagnosis of </w:t>
      </w:r>
      <w:r>
        <w:rPr>
          <w:b/>
          <w:sz w:val="28"/>
          <w:szCs w:val="28"/>
        </w:rPr>
        <w:t>Maternal Cancer</w:t>
      </w:r>
    </w:p>
    <w:p w:rsidR="009D214F" w:rsidRDefault="009D214F" w:rsidP="00961713">
      <w:pPr>
        <w:spacing w:line="360" w:lineRule="auto"/>
        <w:rPr>
          <w:sz w:val="24"/>
          <w:szCs w:val="24"/>
        </w:rPr>
      </w:pPr>
    </w:p>
    <w:p w:rsidR="00F8451B" w:rsidRDefault="009D214F" w:rsidP="00F8451B">
      <w:pPr>
        <w:spacing w:line="360" w:lineRule="auto"/>
        <w:rPr>
          <w:sz w:val="24"/>
          <w:szCs w:val="24"/>
        </w:rPr>
      </w:pPr>
      <w:r w:rsidRPr="00977558">
        <w:rPr>
          <w:sz w:val="24"/>
          <w:szCs w:val="24"/>
        </w:rPr>
        <w:t xml:space="preserve">In preliminary </w:t>
      </w:r>
      <w:r w:rsidR="00450399">
        <w:rPr>
          <w:sz w:val="24"/>
          <w:szCs w:val="24"/>
        </w:rPr>
        <w:t>research</w:t>
      </w:r>
      <w:r w:rsidRPr="00977558">
        <w:rPr>
          <w:sz w:val="24"/>
          <w:szCs w:val="24"/>
        </w:rPr>
        <w:t xml:space="preserve">, a small number of occult </w:t>
      </w:r>
      <w:r w:rsidR="00450399">
        <w:rPr>
          <w:sz w:val="24"/>
          <w:szCs w:val="24"/>
        </w:rPr>
        <w:t>(</w:t>
      </w:r>
      <w:r w:rsidR="007F601D">
        <w:rPr>
          <w:sz w:val="24"/>
          <w:szCs w:val="24"/>
        </w:rPr>
        <w:t>hidden</w:t>
      </w:r>
      <w:r w:rsidR="00450399">
        <w:rPr>
          <w:sz w:val="24"/>
          <w:szCs w:val="24"/>
        </w:rPr>
        <w:t xml:space="preserve">) </w:t>
      </w:r>
      <w:r w:rsidRPr="00977558">
        <w:rPr>
          <w:sz w:val="24"/>
          <w:szCs w:val="24"/>
        </w:rPr>
        <w:t xml:space="preserve">malignancies were subsequently diagnosed among pregnant women whose noninvasive prenatal testing results showed </w:t>
      </w:r>
      <w:r w:rsidR="00E279C2" w:rsidRPr="00E279C2">
        <w:rPr>
          <w:sz w:val="24"/>
          <w:szCs w:val="24"/>
        </w:rPr>
        <w:t>chromosomal abnormalities</w:t>
      </w:r>
      <w:r w:rsidR="00B4645A">
        <w:rPr>
          <w:sz w:val="24"/>
          <w:szCs w:val="24"/>
        </w:rPr>
        <w:t xml:space="preserve"> but the fetal karyotype was subsequently </w:t>
      </w:r>
      <w:r w:rsidR="00B13024">
        <w:rPr>
          <w:sz w:val="24"/>
          <w:szCs w:val="24"/>
        </w:rPr>
        <w:t xml:space="preserve">shown to be </w:t>
      </w:r>
      <w:r w:rsidR="00B4645A">
        <w:rPr>
          <w:sz w:val="24"/>
          <w:szCs w:val="24"/>
        </w:rPr>
        <w:t>normal</w:t>
      </w:r>
      <w:r w:rsidR="004C4D6B">
        <w:rPr>
          <w:sz w:val="24"/>
          <w:szCs w:val="24"/>
        </w:rPr>
        <w:t xml:space="preserve">, </w:t>
      </w:r>
      <w:r w:rsidR="00C1188C" w:rsidRPr="00E4110B">
        <w:rPr>
          <w:sz w:val="24"/>
          <w:szCs w:val="24"/>
        </w:rPr>
        <w:t xml:space="preserve">according to a study </w:t>
      </w:r>
      <w:r w:rsidR="00F8451B">
        <w:rPr>
          <w:sz w:val="24"/>
          <w:szCs w:val="24"/>
        </w:rPr>
        <w:t xml:space="preserve">appearing in </w:t>
      </w:r>
      <w:r w:rsidR="00C1188C" w:rsidRPr="00E4110B">
        <w:rPr>
          <w:i/>
          <w:sz w:val="24"/>
          <w:szCs w:val="24"/>
        </w:rPr>
        <w:t>JAMA</w:t>
      </w:r>
      <w:r w:rsidR="00C1188C">
        <w:rPr>
          <w:sz w:val="24"/>
          <w:szCs w:val="24"/>
        </w:rPr>
        <w:t>.</w:t>
      </w:r>
      <w:r w:rsidR="00F8451B">
        <w:rPr>
          <w:sz w:val="24"/>
          <w:szCs w:val="24"/>
        </w:rPr>
        <w:t xml:space="preserve"> The study is being released to coincide with its presentation at the </w:t>
      </w:r>
      <w:r w:rsidR="00F8451B" w:rsidRPr="00F8451B">
        <w:rPr>
          <w:sz w:val="24"/>
          <w:szCs w:val="24"/>
        </w:rPr>
        <w:t>19th International Conference on Prenatal Diagnosis and Therapy</w:t>
      </w:r>
      <w:r w:rsidR="00376372">
        <w:rPr>
          <w:sz w:val="24"/>
          <w:szCs w:val="24"/>
        </w:rPr>
        <w:t xml:space="preserve"> in Washington, D.C.</w:t>
      </w:r>
    </w:p>
    <w:p w:rsidR="00F8451B" w:rsidRPr="004C4D6B" w:rsidRDefault="00F8451B" w:rsidP="004C4D6B">
      <w:pPr>
        <w:spacing w:line="360" w:lineRule="auto"/>
        <w:rPr>
          <w:sz w:val="24"/>
          <w:szCs w:val="24"/>
        </w:rPr>
      </w:pPr>
    </w:p>
    <w:p w:rsidR="007F601D" w:rsidRDefault="007F601D" w:rsidP="009A48A5">
      <w:pPr>
        <w:spacing w:line="360" w:lineRule="auto"/>
        <w:rPr>
          <w:sz w:val="24"/>
          <w:szCs w:val="24"/>
        </w:rPr>
      </w:pPr>
      <w:r w:rsidRPr="004C4D6B">
        <w:rPr>
          <w:sz w:val="24"/>
          <w:szCs w:val="24"/>
        </w:rPr>
        <w:t xml:space="preserve">Understanding the relationship between aneuploidy detection (an abnormal </w:t>
      </w:r>
      <w:r w:rsidR="009A48A5" w:rsidRPr="004C4D6B">
        <w:rPr>
          <w:sz w:val="24"/>
          <w:szCs w:val="24"/>
        </w:rPr>
        <w:t xml:space="preserve">number of </w:t>
      </w:r>
      <w:r w:rsidRPr="004C4D6B">
        <w:rPr>
          <w:sz w:val="24"/>
          <w:szCs w:val="24"/>
        </w:rPr>
        <w:t xml:space="preserve">chromosomes) on noninvasive prenatal testing (NIPT) and occult maternal malignancies may explain </w:t>
      </w:r>
      <w:r w:rsidR="00B13024">
        <w:rPr>
          <w:sz w:val="24"/>
          <w:szCs w:val="24"/>
        </w:rPr>
        <w:t xml:space="preserve">abnormal NIPT </w:t>
      </w:r>
      <w:r w:rsidRPr="004C4D6B">
        <w:rPr>
          <w:sz w:val="24"/>
          <w:szCs w:val="24"/>
        </w:rPr>
        <w:t xml:space="preserve">results that are discordant with the </w:t>
      </w:r>
      <w:r w:rsidR="00B13024">
        <w:rPr>
          <w:sz w:val="24"/>
          <w:szCs w:val="24"/>
        </w:rPr>
        <w:t xml:space="preserve">actual </w:t>
      </w:r>
      <w:r w:rsidRPr="004C4D6B">
        <w:rPr>
          <w:sz w:val="24"/>
          <w:szCs w:val="24"/>
        </w:rPr>
        <w:t xml:space="preserve">fetal karyotype </w:t>
      </w:r>
      <w:r w:rsidR="004C4D6B" w:rsidRPr="004C4D6B">
        <w:rPr>
          <w:sz w:val="24"/>
          <w:szCs w:val="24"/>
        </w:rPr>
        <w:t>(the chromosomal characteristics of a cell</w:t>
      </w:r>
      <w:r w:rsidR="004C4D6B">
        <w:rPr>
          <w:sz w:val="24"/>
          <w:szCs w:val="24"/>
        </w:rPr>
        <w:t xml:space="preserve">) </w:t>
      </w:r>
      <w:r w:rsidRPr="00977558">
        <w:rPr>
          <w:sz w:val="24"/>
          <w:szCs w:val="24"/>
        </w:rPr>
        <w:t>and improve maternal clinical care.</w:t>
      </w:r>
      <w:r w:rsidR="009A48A5">
        <w:rPr>
          <w:sz w:val="24"/>
          <w:szCs w:val="24"/>
        </w:rPr>
        <w:t xml:space="preserve"> </w:t>
      </w:r>
      <w:r w:rsidR="009A48A5" w:rsidRPr="009A48A5">
        <w:rPr>
          <w:sz w:val="24"/>
          <w:szCs w:val="24"/>
        </w:rPr>
        <w:t>Many professional societies have recommended that NIPT be offered to pregnant women at high risk for having a fetus with autosomal</w:t>
      </w:r>
      <w:r w:rsidR="004C4D6B">
        <w:rPr>
          <w:sz w:val="24"/>
          <w:szCs w:val="24"/>
        </w:rPr>
        <w:t xml:space="preserve"> (p</w:t>
      </w:r>
      <w:r w:rsidR="004C4D6B" w:rsidRPr="004C4D6B">
        <w:rPr>
          <w:sz w:val="24"/>
          <w:szCs w:val="24"/>
        </w:rPr>
        <w:t xml:space="preserve">ertaining to a chromosome that is not a </w:t>
      </w:r>
      <w:r w:rsidR="004C4D6B">
        <w:rPr>
          <w:sz w:val="24"/>
          <w:szCs w:val="24"/>
        </w:rPr>
        <w:t xml:space="preserve">sex chromosome) </w:t>
      </w:r>
      <w:r w:rsidR="009A48A5" w:rsidRPr="009A48A5">
        <w:rPr>
          <w:sz w:val="24"/>
          <w:szCs w:val="24"/>
        </w:rPr>
        <w:t xml:space="preserve">aneuploidy, with follow-up diagnostic testing </w:t>
      </w:r>
      <w:r w:rsidR="00B13024">
        <w:rPr>
          <w:sz w:val="24"/>
          <w:szCs w:val="24"/>
        </w:rPr>
        <w:t xml:space="preserve">(amniocentesis or chorionic villus sampling) </w:t>
      </w:r>
      <w:r w:rsidR="009A48A5" w:rsidRPr="009A48A5">
        <w:rPr>
          <w:sz w:val="24"/>
          <w:szCs w:val="24"/>
        </w:rPr>
        <w:t xml:space="preserve">recommended to confirm a positive test </w:t>
      </w:r>
      <w:r w:rsidR="004C4D6B">
        <w:rPr>
          <w:sz w:val="24"/>
          <w:szCs w:val="24"/>
        </w:rPr>
        <w:t>result, according to background information in the article.</w:t>
      </w:r>
    </w:p>
    <w:p w:rsidR="004C4D6B" w:rsidRDefault="004C4D6B" w:rsidP="009A48A5">
      <w:pPr>
        <w:spacing w:line="360" w:lineRule="auto"/>
        <w:rPr>
          <w:sz w:val="24"/>
          <w:szCs w:val="24"/>
        </w:rPr>
      </w:pPr>
    </w:p>
    <w:p w:rsidR="000A23BD" w:rsidRDefault="004C4D6B" w:rsidP="00977558">
      <w:pPr>
        <w:spacing w:line="360" w:lineRule="auto"/>
        <w:rPr>
          <w:sz w:val="24"/>
          <w:szCs w:val="24"/>
        </w:rPr>
      </w:pPr>
      <w:r w:rsidRPr="007F601D">
        <w:rPr>
          <w:sz w:val="24"/>
          <w:szCs w:val="24"/>
        </w:rPr>
        <w:t>Diana W. Bianchi</w:t>
      </w:r>
      <w:r>
        <w:rPr>
          <w:sz w:val="24"/>
          <w:szCs w:val="24"/>
        </w:rPr>
        <w:t xml:space="preserve">, </w:t>
      </w:r>
      <w:r w:rsidRPr="007F601D">
        <w:rPr>
          <w:sz w:val="24"/>
          <w:szCs w:val="24"/>
        </w:rPr>
        <w:t>M</w:t>
      </w:r>
      <w:r>
        <w:rPr>
          <w:sz w:val="24"/>
          <w:szCs w:val="24"/>
        </w:rPr>
        <w:t>.</w:t>
      </w:r>
      <w:r w:rsidRPr="007F601D">
        <w:rPr>
          <w:sz w:val="24"/>
          <w:szCs w:val="24"/>
        </w:rPr>
        <w:t>D</w:t>
      </w:r>
      <w:r>
        <w:rPr>
          <w:sz w:val="24"/>
          <w:szCs w:val="24"/>
        </w:rPr>
        <w:t>.</w:t>
      </w:r>
      <w:r w:rsidRPr="007F601D">
        <w:rPr>
          <w:sz w:val="24"/>
          <w:szCs w:val="24"/>
        </w:rPr>
        <w:t xml:space="preserve">, </w:t>
      </w:r>
      <w:r>
        <w:rPr>
          <w:sz w:val="24"/>
          <w:szCs w:val="24"/>
        </w:rPr>
        <w:t xml:space="preserve">of </w:t>
      </w:r>
      <w:r w:rsidRPr="007F601D">
        <w:rPr>
          <w:sz w:val="24"/>
          <w:szCs w:val="24"/>
        </w:rPr>
        <w:t>Tufts Medical Center,</w:t>
      </w:r>
      <w:r>
        <w:rPr>
          <w:sz w:val="24"/>
          <w:szCs w:val="24"/>
        </w:rPr>
        <w:t xml:space="preserve"> </w:t>
      </w:r>
      <w:r w:rsidRPr="007F601D">
        <w:rPr>
          <w:sz w:val="24"/>
          <w:szCs w:val="24"/>
        </w:rPr>
        <w:t xml:space="preserve">Boston, </w:t>
      </w:r>
      <w:r>
        <w:rPr>
          <w:sz w:val="24"/>
          <w:szCs w:val="24"/>
        </w:rPr>
        <w:t xml:space="preserve">and colleagues </w:t>
      </w:r>
      <w:r w:rsidR="007F601D" w:rsidRPr="007F601D">
        <w:rPr>
          <w:sz w:val="24"/>
          <w:szCs w:val="24"/>
        </w:rPr>
        <w:t>examine</w:t>
      </w:r>
      <w:r>
        <w:rPr>
          <w:sz w:val="24"/>
          <w:szCs w:val="24"/>
        </w:rPr>
        <w:t>d</w:t>
      </w:r>
      <w:r w:rsidR="007F601D" w:rsidRPr="007F601D">
        <w:rPr>
          <w:sz w:val="24"/>
          <w:szCs w:val="24"/>
        </w:rPr>
        <w:t xml:space="preserve"> DNA sequencing data in a series of pregnant women with abnormal NIPT results involving aneuploidies of </w:t>
      </w:r>
      <w:r w:rsidR="00493971">
        <w:rPr>
          <w:sz w:val="24"/>
          <w:szCs w:val="24"/>
        </w:rPr>
        <w:t xml:space="preserve">certain </w:t>
      </w:r>
      <w:r w:rsidR="007F601D" w:rsidRPr="007F601D">
        <w:rPr>
          <w:sz w:val="24"/>
          <w:szCs w:val="24"/>
        </w:rPr>
        <w:t xml:space="preserve">chromosomes, </w:t>
      </w:r>
      <w:proofErr w:type="gramStart"/>
      <w:r w:rsidR="007F601D" w:rsidRPr="007F601D">
        <w:rPr>
          <w:sz w:val="24"/>
          <w:szCs w:val="24"/>
        </w:rPr>
        <w:t>who</w:t>
      </w:r>
      <w:proofErr w:type="gramEnd"/>
      <w:r w:rsidR="007F601D" w:rsidRPr="007F601D">
        <w:rPr>
          <w:sz w:val="24"/>
          <w:szCs w:val="24"/>
        </w:rPr>
        <w:t xml:space="preserve"> were diagnosed with cancer after prenatal testing occurred. </w:t>
      </w:r>
      <w:r w:rsidR="000A23BD">
        <w:rPr>
          <w:sz w:val="24"/>
          <w:szCs w:val="24"/>
        </w:rPr>
        <w:t>The c</w:t>
      </w:r>
      <w:r w:rsidR="00977558" w:rsidRPr="00977558">
        <w:rPr>
          <w:sz w:val="24"/>
          <w:szCs w:val="24"/>
        </w:rPr>
        <w:t xml:space="preserve">ase </w:t>
      </w:r>
      <w:r w:rsidR="00B13024">
        <w:rPr>
          <w:sz w:val="24"/>
          <w:szCs w:val="24"/>
        </w:rPr>
        <w:t>patients were</w:t>
      </w:r>
      <w:r w:rsidR="00977558" w:rsidRPr="00977558">
        <w:rPr>
          <w:sz w:val="24"/>
          <w:szCs w:val="24"/>
        </w:rPr>
        <w:t xml:space="preserve"> identified from 125</w:t>
      </w:r>
      <w:r w:rsidR="000A23BD">
        <w:rPr>
          <w:sz w:val="24"/>
          <w:szCs w:val="24"/>
        </w:rPr>
        <w:t>,</w:t>
      </w:r>
      <w:r w:rsidR="00977558" w:rsidRPr="00977558">
        <w:rPr>
          <w:sz w:val="24"/>
          <w:szCs w:val="24"/>
        </w:rPr>
        <w:t>426 samples submitted between February 2012</w:t>
      </w:r>
      <w:r w:rsidR="000A23BD">
        <w:rPr>
          <w:sz w:val="24"/>
          <w:szCs w:val="24"/>
        </w:rPr>
        <w:t xml:space="preserve"> </w:t>
      </w:r>
      <w:r w:rsidR="00977558" w:rsidRPr="00977558">
        <w:rPr>
          <w:sz w:val="24"/>
          <w:szCs w:val="24"/>
        </w:rPr>
        <w:t xml:space="preserve">and September 2014 from asymptomatic pregnant women who underwent plasma cell-free DNA sequencing for clinical prenatal aneuploidy screening. </w:t>
      </w:r>
    </w:p>
    <w:p w:rsidR="000A23BD" w:rsidRDefault="000A23BD" w:rsidP="00977558">
      <w:pPr>
        <w:spacing w:line="360" w:lineRule="auto"/>
        <w:rPr>
          <w:sz w:val="24"/>
          <w:szCs w:val="24"/>
        </w:rPr>
      </w:pPr>
    </w:p>
    <w:p w:rsidR="00977558" w:rsidRPr="00977558" w:rsidRDefault="00977558" w:rsidP="00977558">
      <w:pPr>
        <w:spacing w:line="360" w:lineRule="auto"/>
        <w:rPr>
          <w:rFonts w:eastAsia="Arial"/>
          <w:sz w:val="24"/>
          <w:szCs w:val="24"/>
        </w:rPr>
      </w:pPr>
      <w:r w:rsidRPr="00977558">
        <w:rPr>
          <w:sz w:val="24"/>
          <w:szCs w:val="24"/>
        </w:rPr>
        <w:t xml:space="preserve">Among the clinical samples, </w:t>
      </w:r>
      <w:r w:rsidR="000A23BD" w:rsidRPr="00977558">
        <w:rPr>
          <w:sz w:val="24"/>
          <w:szCs w:val="24"/>
        </w:rPr>
        <w:t>3</w:t>
      </w:r>
      <w:r w:rsidR="009C643F">
        <w:rPr>
          <w:sz w:val="24"/>
          <w:szCs w:val="24"/>
        </w:rPr>
        <w:t>,</w:t>
      </w:r>
      <w:r w:rsidR="000A23BD" w:rsidRPr="00977558">
        <w:rPr>
          <w:sz w:val="24"/>
          <w:szCs w:val="24"/>
        </w:rPr>
        <w:t>757 (3</w:t>
      </w:r>
      <w:r w:rsidR="005E1FF1">
        <w:rPr>
          <w:sz w:val="24"/>
          <w:szCs w:val="24"/>
        </w:rPr>
        <w:t xml:space="preserve"> percent</w:t>
      </w:r>
      <w:r w:rsidR="000A23BD" w:rsidRPr="00977558">
        <w:rPr>
          <w:sz w:val="24"/>
          <w:szCs w:val="24"/>
        </w:rPr>
        <w:t>) were positive for 1</w:t>
      </w:r>
      <w:r w:rsidR="009C643F">
        <w:rPr>
          <w:sz w:val="24"/>
          <w:szCs w:val="24"/>
        </w:rPr>
        <w:t xml:space="preserve"> </w:t>
      </w:r>
      <w:r w:rsidR="000A23BD" w:rsidRPr="00977558">
        <w:rPr>
          <w:sz w:val="24"/>
          <w:szCs w:val="24"/>
        </w:rPr>
        <w:t>or more aneuploidies involving chromosomes 13, 18, 21, X, or Y.</w:t>
      </w:r>
      <w:r w:rsidR="009C643F">
        <w:rPr>
          <w:sz w:val="24"/>
          <w:szCs w:val="24"/>
        </w:rPr>
        <w:t xml:space="preserve"> T</w:t>
      </w:r>
      <w:r w:rsidRPr="00977558">
        <w:rPr>
          <w:sz w:val="24"/>
          <w:szCs w:val="24"/>
        </w:rPr>
        <w:t>hese were reported to the ordering physician with recommendations for further evaluation.</w:t>
      </w:r>
      <w:r w:rsidR="009C643F">
        <w:rPr>
          <w:sz w:val="24"/>
          <w:szCs w:val="24"/>
        </w:rPr>
        <w:t xml:space="preserve"> </w:t>
      </w:r>
      <w:r w:rsidRPr="00977558">
        <w:rPr>
          <w:sz w:val="24"/>
          <w:szCs w:val="24"/>
        </w:rPr>
        <w:t>From this set of 3</w:t>
      </w:r>
      <w:r w:rsidR="009C643F">
        <w:rPr>
          <w:sz w:val="24"/>
          <w:szCs w:val="24"/>
        </w:rPr>
        <w:t>,</w:t>
      </w:r>
      <w:r w:rsidRPr="00977558">
        <w:rPr>
          <w:sz w:val="24"/>
          <w:szCs w:val="24"/>
        </w:rPr>
        <w:t>757 samples</w:t>
      </w:r>
      <w:r w:rsidR="009C643F">
        <w:rPr>
          <w:sz w:val="24"/>
          <w:szCs w:val="24"/>
        </w:rPr>
        <w:t xml:space="preserve">, </w:t>
      </w:r>
      <w:r w:rsidRPr="00977558">
        <w:rPr>
          <w:sz w:val="24"/>
          <w:szCs w:val="24"/>
        </w:rPr>
        <w:t>10</w:t>
      </w:r>
      <w:r w:rsidR="009C643F">
        <w:rPr>
          <w:sz w:val="24"/>
          <w:szCs w:val="24"/>
        </w:rPr>
        <w:t xml:space="preserve"> </w:t>
      </w:r>
      <w:r w:rsidRPr="00977558">
        <w:rPr>
          <w:sz w:val="24"/>
          <w:szCs w:val="24"/>
        </w:rPr>
        <w:t xml:space="preserve">cases of maternal cancer were identified. Detailed clinical and sequencing data were obtained in 8. Maternal cancers most frequently occurred with the rare NIPT finding of more than 1 aneuploidy detected (7 known cancers among 39 cases of multiple </w:t>
      </w:r>
      <w:r w:rsidRPr="00977558">
        <w:rPr>
          <w:sz w:val="24"/>
          <w:szCs w:val="24"/>
        </w:rPr>
        <w:lastRenderedPageBreak/>
        <w:t>aneuploidies by NIPT</w:t>
      </w:r>
      <w:r w:rsidR="009C643F">
        <w:rPr>
          <w:sz w:val="24"/>
          <w:szCs w:val="24"/>
        </w:rPr>
        <w:t xml:space="preserve">, </w:t>
      </w:r>
      <w:r w:rsidRPr="00977558">
        <w:rPr>
          <w:sz w:val="24"/>
          <w:szCs w:val="24"/>
        </w:rPr>
        <w:t>18</w:t>
      </w:r>
      <w:r w:rsidR="005E1FF1">
        <w:rPr>
          <w:sz w:val="24"/>
          <w:szCs w:val="24"/>
        </w:rPr>
        <w:t xml:space="preserve"> percent</w:t>
      </w:r>
      <w:r w:rsidR="00A334C7">
        <w:rPr>
          <w:sz w:val="24"/>
          <w:szCs w:val="24"/>
        </w:rPr>
        <w:t>)</w:t>
      </w:r>
      <w:r w:rsidRPr="00977558">
        <w:rPr>
          <w:sz w:val="24"/>
          <w:szCs w:val="24"/>
        </w:rPr>
        <w:t>. In 1</w:t>
      </w:r>
      <w:r w:rsidR="009C643F">
        <w:rPr>
          <w:sz w:val="24"/>
          <w:szCs w:val="24"/>
        </w:rPr>
        <w:t xml:space="preserve"> </w:t>
      </w:r>
      <w:r w:rsidRPr="00977558">
        <w:rPr>
          <w:sz w:val="24"/>
          <w:szCs w:val="24"/>
        </w:rPr>
        <w:t>case</w:t>
      </w:r>
      <w:r w:rsidR="009C643F">
        <w:rPr>
          <w:sz w:val="24"/>
          <w:szCs w:val="24"/>
        </w:rPr>
        <w:t xml:space="preserve">, </w:t>
      </w:r>
      <w:r w:rsidRPr="00977558">
        <w:rPr>
          <w:sz w:val="24"/>
          <w:szCs w:val="24"/>
        </w:rPr>
        <w:t>blood was sampled after completion of treatment for colorectal cancer and the abnormal pattern was no longer evident.</w:t>
      </w:r>
    </w:p>
    <w:p w:rsidR="00977558" w:rsidRDefault="00977558" w:rsidP="00977558">
      <w:pPr>
        <w:spacing w:line="360" w:lineRule="auto"/>
        <w:rPr>
          <w:rFonts w:eastAsia="Arial"/>
          <w:sz w:val="24"/>
          <w:szCs w:val="24"/>
        </w:rPr>
      </w:pPr>
    </w:p>
    <w:p w:rsidR="00572AF3" w:rsidRDefault="00572AF3" w:rsidP="00977558">
      <w:pPr>
        <w:spacing w:line="360" w:lineRule="auto"/>
        <w:rPr>
          <w:sz w:val="24"/>
          <w:szCs w:val="24"/>
        </w:rPr>
      </w:pPr>
      <w:r>
        <w:rPr>
          <w:sz w:val="24"/>
          <w:szCs w:val="24"/>
        </w:rPr>
        <w:t>“</w:t>
      </w:r>
      <w:r w:rsidR="00977558" w:rsidRPr="00977558">
        <w:rPr>
          <w:sz w:val="24"/>
          <w:szCs w:val="24"/>
        </w:rPr>
        <w:t xml:space="preserve">Here we have shown that occult maternal malignancies may provide a biological explanation for some discordant NIPT results. This is presumably due to the </w:t>
      </w:r>
      <w:r w:rsidR="00A334C7" w:rsidRPr="00977558">
        <w:rPr>
          <w:sz w:val="24"/>
          <w:szCs w:val="24"/>
        </w:rPr>
        <w:t xml:space="preserve">cell-free </w:t>
      </w:r>
      <w:r w:rsidR="00977558" w:rsidRPr="00977558">
        <w:rPr>
          <w:sz w:val="24"/>
          <w:szCs w:val="24"/>
        </w:rPr>
        <w:t xml:space="preserve">DNA that is released into maternal circulation from apoptotic </w:t>
      </w:r>
      <w:r w:rsidR="00A334C7">
        <w:rPr>
          <w:sz w:val="24"/>
          <w:szCs w:val="24"/>
        </w:rPr>
        <w:t xml:space="preserve">[death of cells] </w:t>
      </w:r>
      <w:r w:rsidR="00977558" w:rsidRPr="00977558">
        <w:rPr>
          <w:sz w:val="24"/>
          <w:szCs w:val="24"/>
        </w:rPr>
        <w:t>malignant cells</w:t>
      </w:r>
      <w:r>
        <w:rPr>
          <w:sz w:val="24"/>
          <w:szCs w:val="24"/>
        </w:rPr>
        <w:t>,” the authors write.</w:t>
      </w:r>
    </w:p>
    <w:p w:rsidR="00572AF3" w:rsidRPr="00E279C2" w:rsidRDefault="00572AF3" w:rsidP="00E279C2">
      <w:pPr>
        <w:spacing w:line="360" w:lineRule="auto"/>
        <w:rPr>
          <w:sz w:val="24"/>
          <w:szCs w:val="24"/>
        </w:rPr>
      </w:pPr>
    </w:p>
    <w:p w:rsidR="00E279C2" w:rsidRPr="00E279C2" w:rsidRDefault="00E279C2" w:rsidP="00E279C2">
      <w:pPr>
        <w:spacing w:line="360" w:lineRule="auto"/>
        <w:rPr>
          <w:sz w:val="24"/>
          <w:szCs w:val="24"/>
        </w:rPr>
      </w:pPr>
      <w:r>
        <w:rPr>
          <w:sz w:val="24"/>
          <w:szCs w:val="24"/>
        </w:rPr>
        <w:t xml:space="preserve">The researchers add that these data </w:t>
      </w:r>
      <w:r w:rsidRPr="00E279C2">
        <w:rPr>
          <w:sz w:val="24"/>
          <w:szCs w:val="24"/>
        </w:rPr>
        <w:t>underscore the necessity of performing a diagnostic procedure to determine the true fetal karyotype whenever NIPT results reveal chromosomal abnormalities.</w:t>
      </w:r>
      <w:r>
        <w:rPr>
          <w:sz w:val="24"/>
          <w:szCs w:val="24"/>
        </w:rPr>
        <w:t xml:space="preserve"> “</w:t>
      </w:r>
      <w:r w:rsidRPr="00E279C2">
        <w:rPr>
          <w:sz w:val="24"/>
          <w:szCs w:val="24"/>
        </w:rPr>
        <w:t>When there is discordance between the fetal karyotype and NIPT result, occult maternal malignancy, although very uncommon, may be an explanation for the findings. Based on the results of the study, we estimate there is between a 20</w:t>
      </w:r>
      <w:r w:rsidR="005E1FF1">
        <w:rPr>
          <w:sz w:val="24"/>
          <w:szCs w:val="24"/>
        </w:rPr>
        <w:t xml:space="preserve"> percent</w:t>
      </w:r>
      <w:r w:rsidRPr="00E279C2">
        <w:rPr>
          <w:sz w:val="24"/>
          <w:szCs w:val="24"/>
        </w:rPr>
        <w:t xml:space="preserve"> and 44</w:t>
      </w:r>
      <w:r w:rsidR="005E1FF1">
        <w:rPr>
          <w:sz w:val="24"/>
          <w:szCs w:val="24"/>
        </w:rPr>
        <w:t xml:space="preserve"> percent</w:t>
      </w:r>
      <w:r w:rsidRPr="00E279C2">
        <w:rPr>
          <w:sz w:val="24"/>
          <w:szCs w:val="24"/>
        </w:rPr>
        <w:t xml:space="preserve"> risk of maternal cancer if multiple aneuploidies are detected. However, until further studies are done to assess the clinical implications of discordant NIPT and fetal karyotype results, it is not clear what, if any, follow-up clinical evaluation is appropriate</w:t>
      </w:r>
      <w:r>
        <w:rPr>
          <w:sz w:val="24"/>
          <w:szCs w:val="24"/>
        </w:rPr>
        <w:t>.”</w:t>
      </w:r>
    </w:p>
    <w:p w:rsidR="00D52438" w:rsidRDefault="00CB7FA4" w:rsidP="00D52438">
      <w:pPr>
        <w:spacing w:line="360" w:lineRule="auto"/>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2015.</w:t>
      </w:r>
      <w:r w:rsidR="00F8451B">
        <w:rPr>
          <w:sz w:val="24"/>
          <w:szCs w:val="24"/>
        </w:rPr>
        <w:t>7120</w:t>
      </w:r>
      <w:r>
        <w:rPr>
          <w:sz w:val="24"/>
          <w:szCs w:val="24"/>
        </w:rPr>
        <w:t>;</w:t>
      </w:r>
      <w:r w:rsidRPr="00DE3F0B">
        <w:rPr>
          <w:sz w:val="24"/>
          <w:szCs w:val="24"/>
        </w:rPr>
        <w:t xml:space="preserve"> Available pre-embargo to the media at</w:t>
      </w:r>
      <w:r>
        <w:rPr>
          <w:sz w:val="24"/>
          <w:szCs w:val="24"/>
        </w:rPr>
        <w:t xml:space="preserve"> </w:t>
      </w:r>
      <w:hyperlink r:id="rId12" w:history="1">
        <w:r w:rsidR="004C4D6B" w:rsidRPr="00F55D07">
          <w:rPr>
            <w:rStyle w:val="Hyperlink"/>
            <w:sz w:val="24"/>
            <w:szCs w:val="24"/>
          </w:rPr>
          <w:t>http://media.jamanetwork.com</w:t>
        </w:r>
      </w:hyperlink>
      <w:r>
        <w:rPr>
          <w:sz w:val="24"/>
          <w:szCs w:val="24"/>
        </w:rPr>
        <w:t>)</w:t>
      </w:r>
    </w:p>
    <w:p w:rsidR="00812492" w:rsidRDefault="00812492" w:rsidP="00812492">
      <w:pPr>
        <w:rPr>
          <w:sz w:val="24"/>
          <w:szCs w:val="24"/>
        </w:rPr>
      </w:pPr>
    </w:p>
    <w:p w:rsidR="00FC543D" w:rsidRDefault="00E41FB8" w:rsidP="00E95AC7">
      <w:pPr>
        <w:rPr>
          <w:sz w:val="24"/>
          <w:szCs w:val="24"/>
        </w:rPr>
      </w:pPr>
      <w:r w:rsidRPr="000E751C">
        <w:rPr>
          <w:b/>
          <w:sz w:val="24"/>
          <w:szCs w:val="24"/>
          <w:u w:val="single"/>
        </w:rPr>
        <w:t>Editor’s Note</w:t>
      </w:r>
      <w:r w:rsidRPr="00DE3F0B">
        <w:rPr>
          <w:sz w:val="24"/>
          <w:szCs w:val="24"/>
        </w:rPr>
        <w:t>:</w:t>
      </w:r>
      <w:r w:rsidR="00E279C2">
        <w:rPr>
          <w:sz w:val="24"/>
          <w:szCs w:val="24"/>
        </w:rPr>
        <w:t xml:space="preserve"> </w:t>
      </w:r>
      <w:r w:rsidR="00E279C2" w:rsidRPr="00E279C2">
        <w:rPr>
          <w:sz w:val="24"/>
          <w:szCs w:val="24"/>
        </w:rPr>
        <w:t xml:space="preserve">Funding for the study was provided by </w:t>
      </w:r>
      <w:r w:rsidR="00E279C2">
        <w:rPr>
          <w:sz w:val="24"/>
          <w:szCs w:val="24"/>
        </w:rPr>
        <w:t>Ill</w:t>
      </w:r>
      <w:r w:rsidR="00E279C2" w:rsidRPr="00E279C2">
        <w:rPr>
          <w:sz w:val="24"/>
          <w:szCs w:val="24"/>
        </w:rPr>
        <w:t>umina.</w:t>
      </w:r>
      <w:r w:rsidR="00E279C2">
        <w:rPr>
          <w:sz w:val="24"/>
          <w:szCs w:val="24"/>
        </w:rPr>
        <w:t xml:space="preserve"> </w:t>
      </w:r>
      <w:r w:rsidR="00E279C2" w:rsidRPr="00E279C2">
        <w:rPr>
          <w:sz w:val="24"/>
          <w:szCs w:val="24"/>
        </w:rPr>
        <w:t xml:space="preserve">Sponsored research funding from </w:t>
      </w:r>
      <w:r w:rsidR="00E279C2">
        <w:rPr>
          <w:sz w:val="24"/>
          <w:szCs w:val="24"/>
        </w:rPr>
        <w:t>Ill</w:t>
      </w:r>
      <w:r w:rsidR="00E279C2" w:rsidRPr="00E279C2">
        <w:rPr>
          <w:sz w:val="24"/>
          <w:szCs w:val="24"/>
        </w:rPr>
        <w:t>umina that is administered through Tufts Medical Center paid for the time that Dr</w:t>
      </w:r>
      <w:r w:rsidR="00E279C2">
        <w:rPr>
          <w:sz w:val="24"/>
          <w:szCs w:val="24"/>
        </w:rPr>
        <w:t>.</w:t>
      </w:r>
      <w:r w:rsidR="00E279C2" w:rsidRPr="00E279C2">
        <w:rPr>
          <w:sz w:val="24"/>
          <w:szCs w:val="24"/>
        </w:rPr>
        <w:t xml:space="preserve"> Bianchi spent working with the full-time </w:t>
      </w:r>
      <w:r w:rsidR="00E279C2">
        <w:rPr>
          <w:sz w:val="24"/>
          <w:szCs w:val="24"/>
        </w:rPr>
        <w:t>Ill</w:t>
      </w:r>
      <w:r w:rsidR="00E279C2" w:rsidRPr="00E279C2">
        <w:rPr>
          <w:sz w:val="24"/>
          <w:szCs w:val="24"/>
        </w:rPr>
        <w:t>umina employees to design the study, analyze the data, and prepare the manuscript.</w:t>
      </w:r>
      <w:r w:rsidR="00E279C2">
        <w:rPr>
          <w:sz w:val="24"/>
          <w:szCs w:val="24"/>
        </w:rPr>
        <w:t xml:space="preserve"> </w:t>
      </w:r>
      <w:r w:rsidR="000778AC" w:rsidRPr="005E5EE4">
        <w:rPr>
          <w:sz w:val="24"/>
          <w:szCs w:val="24"/>
        </w:rPr>
        <w:t>Please see the article for additional information, including other authors, author contributions and affiliations, financial disclosures, etc.</w:t>
      </w:r>
    </w:p>
    <w:p w:rsidR="00E279C2" w:rsidRDefault="00E279C2" w:rsidP="00E95AC7">
      <w:pPr>
        <w:rPr>
          <w:sz w:val="24"/>
          <w:szCs w:val="24"/>
        </w:rPr>
      </w:pPr>
    </w:p>
    <w:p w:rsidR="00E279C2" w:rsidRPr="00E279C2" w:rsidRDefault="00E279C2" w:rsidP="00E279C2">
      <w:pPr>
        <w:rPr>
          <w:b/>
          <w:sz w:val="28"/>
          <w:szCs w:val="28"/>
        </w:rPr>
      </w:pPr>
      <w:r w:rsidRPr="00E279C2">
        <w:rPr>
          <w:b/>
          <w:sz w:val="28"/>
          <w:szCs w:val="28"/>
        </w:rPr>
        <w:t>Editorial: Noninvasive Prenatal Testing and Detection of Maternal Cancer</w:t>
      </w:r>
    </w:p>
    <w:p w:rsidR="00E279C2" w:rsidRDefault="00E279C2" w:rsidP="00E95AC7">
      <w:pPr>
        <w:rPr>
          <w:sz w:val="24"/>
          <w:szCs w:val="24"/>
        </w:rPr>
      </w:pPr>
    </w:p>
    <w:p w:rsidR="004C3161" w:rsidRDefault="004C3161" w:rsidP="004C3161">
      <w:pPr>
        <w:spacing w:line="360" w:lineRule="auto"/>
        <w:rPr>
          <w:sz w:val="24"/>
          <w:szCs w:val="24"/>
        </w:rPr>
      </w:pPr>
      <w:r>
        <w:rPr>
          <w:sz w:val="24"/>
          <w:szCs w:val="24"/>
        </w:rPr>
        <w:t>“</w:t>
      </w:r>
      <w:r w:rsidRPr="004C3161">
        <w:rPr>
          <w:sz w:val="24"/>
          <w:szCs w:val="24"/>
        </w:rPr>
        <w:t>At this time, there is insufficient evidence about the benefits, risks, and costs of reporting the incidental findings, as Bianchi et al mention</w:t>
      </w:r>
      <w:r>
        <w:rPr>
          <w:sz w:val="24"/>
          <w:szCs w:val="24"/>
        </w:rPr>
        <w:t xml:space="preserve">,” write </w:t>
      </w:r>
      <w:r w:rsidRPr="004C3161">
        <w:rPr>
          <w:sz w:val="24"/>
          <w:szCs w:val="24"/>
        </w:rPr>
        <w:t>Roberto Romero</w:t>
      </w:r>
      <w:r>
        <w:rPr>
          <w:sz w:val="24"/>
          <w:szCs w:val="24"/>
        </w:rPr>
        <w:t xml:space="preserve">, </w:t>
      </w:r>
      <w:r w:rsidRPr="004C3161">
        <w:rPr>
          <w:sz w:val="24"/>
          <w:szCs w:val="24"/>
        </w:rPr>
        <w:t>M</w:t>
      </w:r>
      <w:r>
        <w:rPr>
          <w:sz w:val="24"/>
          <w:szCs w:val="24"/>
        </w:rPr>
        <w:t>.</w:t>
      </w:r>
      <w:r w:rsidRPr="004C3161">
        <w:rPr>
          <w:sz w:val="24"/>
          <w:szCs w:val="24"/>
        </w:rPr>
        <w:t>D</w:t>
      </w:r>
      <w:r>
        <w:rPr>
          <w:sz w:val="24"/>
          <w:szCs w:val="24"/>
        </w:rPr>
        <w:t xml:space="preserve">., </w:t>
      </w:r>
      <w:proofErr w:type="spellStart"/>
      <w:r w:rsidRPr="004C3161">
        <w:rPr>
          <w:sz w:val="24"/>
          <w:szCs w:val="24"/>
        </w:rPr>
        <w:t>D</w:t>
      </w:r>
      <w:r>
        <w:rPr>
          <w:sz w:val="24"/>
          <w:szCs w:val="24"/>
        </w:rPr>
        <w:t>.</w:t>
      </w:r>
      <w:r w:rsidRPr="004C3161">
        <w:rPr>
          <w:sz w:val="24"/>
          <w:szCs w:val="24"/>
        </w:rPr>
        <w:t>Med</w:t>
      </w:r>
      <w:r>
        <w:rPr>
          <w:sz w:val="24"/>
          <w:szCs w:val="24"/>
        </w:rPr>
        <w:t>.</w:t>
      </w:r>
      <w:r w:rsidRPr="004C3161">
        <w:rPr>
          <w:sz w:val="24"/>
          <w:szCs w:val="24"/>
        </w:rPr>
        <w:t>Sci</w:t>
      </w:r>
      <w:proofErr w:type="spellEnd"/>
      <w:r>
        <w:rPr>
          <w:sz w:val="24"/>
          <w:szCs w:val="24"/>
        </w:rPr>
        <w:t xml:space="preserve">., of the </w:t>
      </w:r>
      <w:r w:rsidRPr="004C3161">
        <w:rPr>
          <w:sz w:val="24"/>
          <w:szCs w:val="24"/>
        </w:rPr>
        <w:t>Eunice Kennedy Shriver National Institute of Child Health and Human Development, N</w:t>
      </w:r>
      <w:r>
        <w:rPr>
          <w:sz w:val="24"/>
          <w:szCs w:val="24"/>
        </w:rPr>
        <w:t xml:space="preserve">ational Institutes of Health, </w:t>
      </w:r>
      <w:r w:rsidRPr="004C3161">
        <w:rPr>
          <w:sz w:val="24"/>
          <w:szCs w:val="24"/>
        </w:rPr>
        <w:t>Bethesda,</w:t>
      </w:r>
      <w:r>
        <w:rPr>
          <w:sz w:val="24"/>
          <w:szCs w:val="24"/>
        </w:rPr>
        <w:t xml:space="preserve"> Md., and </w:t>
      </w:r>
      <w:r w:rsidRPr="004C3161">
        <w:rPr>
          <w:sz w:val="24"/>
          <w:szCs w:val="24"/>
        </w:rPr>
        <w:t>Maurice J. Mahoney, M</w:t>
      </w:r>
      <w:r>
        <w:rPr>
          <w:sz w:val="24"/>
          <w:szCs w:val="24"/>
        </w:rPr>
        <w:t>.</w:t>
      </w:r>
      <w:r w:rsidRPr="004C3161">
        <w:rPr>
          <w:sz w:val="24"/>
          <w:szCs w:val="24"/>
        </w:rPr>
        <w:t>D</w:t>
      </w:r>
      <w:r>
        <w:rPr>
          <w:sz w:val="24"/>
          <w:szCs w:val="24"/>
        </w:rPr>
        <w:t>.</w:t>
      </w:r>
      <w:r w:rsidRPr="004C3161">
        <w:rPr>
          <w:sz w:val="24"/>
          <w:szCs w:val="24"/>
        </w:rPr>
        <w:t>, J</w:t>
      </w:r>
      <w:r>
        <w:rPr>
          <w:sz w:val="24"/>
          <w:szCs w:val="24"/>
        </w:rPr>
        <w:t>.</w:t>
      </w:r>
      <w:r w:rsidRPr="004C3161">
        <w:rPr>
          <w:sz w:val="24"/>
          <w:szCs w:val="24"/>
        </w:rPr>
        <w:t>D</w:t>
      </w:r>
      <w:r>
        <w:rPr>
          <w:sz w:val="24"/>
          <w:szCs w:val="24"/>
        </w:rPr>
        <w:t xml:space="preserve">., of the </w:t>
      </w:r>
      <w:r w:rsidRPr="004C3161">
        <w:rPr>
          <w:sz w:val="24"/>
          <w:szCs w:val="24"/>
        </w:rPr>
        <w:t>Yale University School of Medicine, New Haven, Conn</w:t>
      </w:r>
      <w:r>
        <w:rPr>
          <w:sz w:val="24"/>
          <w:szCs w:val="24"/>
        </w:rPr>
        <w:t xml:space="preserve">., in an accompanying editorial. </w:t>
      </w:r>
    </w:p>
    <w:p w:rsidR="004C3161" w:rsidRDefault="004C3161" w:rsidP="004C3161">
      <w:pPr>
        <w:spacing w:line="360" w:lineRule="auto"/>
        <w:rPr>
          <w:sz w:val="24"/>
          <w:szCs w:val="24"/>
        </w:rPr>
      </w:pPr>
    </w:p>
    <w:p w:rsidR="004C3161" w:rsidRPr="004C3161" w:rsidRDefault="004C3161" w:rsidP="004C3161">
      <w:pPr>
        <w:spacing w:line="360" w:lineRule="auto"/>
        <w:rPr>
          <w:sz w:val="24"/>
          <w:szCs w:val="24"/>
        </w:rPr>
      </w:pPr>
      <w:r>
        <w:rPr>
          <w:sz w:val="24"/>
          <w:szCs w:val="24"/>
        </w:rPr>
        <w:t>“</w:t>
      </w:r>
      <w:r w:rsidRPr="004C3161">
        <w:rPr>
          <w:sz w:val="24"/>
          <w:szCs w:val="24"/>
        </w:rPr>
        <w:t>As the authors correctly recommend, the data emphasize the need for performing a diagnostic procedure to determine the fetal karyotype in all situations in which there is an abnormal NIPT result. Given that it is likely that NIPT will increase in the coming years, an active dialogue among stakeholders</w:t>
      </w:r>
      <w:r w:rsidR="00F44D2F">
        <w:rPr>
          <w:sz w:val="24"/>
          <w:szCs w:val="24"/>
        </w:rPr>
        <w:t xml:space="preserve"> </w:t>
      </w:r>
      <w:r w:rsidRPr="004C3161">
        <w:rPr>
          <w:sz w:val="24"/>
          <w:szCs w:val="24"/>
        </w:rPr>
        <w:t>(obstetricians, patients, laboratories, ethicists, policy makers, etc</w:t>
      </w:r>
      <w:r w:rsidR="00F44D2F">
        <w:rPr>
          <w:sz w:val="24"/>
          <w:szCs w:val="24"/>
        </w:rPr>
        <w:t>.</w:t>
      </w:r>
      <w:r w:rsidRPr="004C3161">
        <w:rPr>
          <w:sz w:val="24"/>
          <w:szCs w:val="24"/>
        </w:rPr>
        <w:t xml:space="preserve">) needs to take place to provide informed advice to potentially </w:t>
      </w:r>
      <w:proofErr w:type="gramStart"/>
      <w:r w:rsidRPr="004C3161">
        <w:rPr>
          <w:sz w:val="24"/>
          <w:szCs w:val="24"/>
        </w:rPr>
        <w:t>affected</w:t>
      </w:r>
      <w:proofErr w:type="gramEnd"/>
      <w:r w:rsidRPr="004C3161">
        <w:rPr>
          <w:sz w:val="24"/>
          <w:szCs w:val="24"/>
        </w:rPr>
        <w:t xml:space="preserve"> pregnant women and to guide the care of such patients.</w:t>
      </w:r>
      <w:r w:rsidR="00F44D2F">
        <w:rPr>
          <w:sz w:val="24"/>
          <w:szCs w:val="24"/>
        </w:rPr>
        <w:t>”</w:t>
      </w:r>
    </w:p>
    <w:p w:rsidR="00D01D30" w:rsidRDefault="00D01D30" w:rsidP="00D01D30">
      <w:pPr>
        <w:spacing w:line="360" w:lineRule="auto"/>
        <w:rPr>
          <w:sz w:val="24"/>
          <w:szCs w:val="24"/>
        </w:rPr>
      </w:pPr>
      <w:r>
        <w:rPr>
          <w:sz w:val="24"/>
          <w:szCs w:val="24"/>
        </w:rPr>
        <w:lastRenderedPageBreak/>
        <w:t>(</w:t>
      </w:r>
      <w:r w:rsidRPr="00371678">
        <w:rPr>
          <w:sz w:val="24"/>
          <w:szCs w:val="24"/>
        </w:rPr>
        <w:t>doi:10.</w:t>
      </w:r>
      <w:r>
        <w:rPr>
          <w:sz w:val="24"/>
          <w:szCs w:val="24"/>
        </w:rPr>
        <w:t>1</w:t>
      </w:r>
      <w:r w:rsidRPr="00371678">
        <w:rPr>
          <w:sz w:val="24"/>
          <w:szCs w:val="24"/>
        </w:rPr>
        <w:t>001/jama.</w:t>
      </w:r>
      <w:r>
        <w:rPr>
          <w:sz w:val="24"/>
          <w:szCs w:val="24"/>
        </w:rPr>
        <w:t>2015.</w:t>
      </w:r>
      <w:r w:rsidR="001E3A9A" w:rsidRPr="001E3A9A">
        <w:rPr>
          <w:sz w:val="24"/>
          <w:szCs w:val="24"/>
        </w:rPr>
        <w:t>7523</w:t>
      </w:r>
      <w:r>
        <w:rPr>
          <w:sz w:val="24"/>
          <w:szCs w:val="24"/>
        </w:rPr>
        <w:t>;</w:t>
      </w:r>
      <w:r w:rsidRPr="00DE3F0B">
        <w:rPr>
          <w:sz w:val="24"/>
          <w:szCs w:val="24"/>
        </w:rPr>
        <w:t xml:space="preserve"> Available pre-embargo to the media at</w:t>
      </w:r>
      <w:r>
        <w:rPr>
          <w:sz w:val="24"/>
          <w:szCs w:val="24"/>
        </w:rPr>
        <w:t xml:space="preserve"> </w:t>
      </w:r>
      <w:hyperlink r:id="rId13" w:history="1">
        <w:r w:rsidRPr="00F55D07">
          <w:rPr>
            <w:rStyle w:val="Hyperlink"/>
            <w:sz w:val="24"/>
            <w:szCs w:val="24"/>
          </w:rPr>
          <w:t>http://media.jamanetwork.com</w:t>
        </w:r>
      </w:hyperlink>
      <w:r>
        <w:rPr>
          <w:sz w:val="24"/>
          <w:szCs w:val="24"/>
        </w:rPr>
        <w:t>)</w:t>
      </w:r>
    </w:p>
    <w:p w:rsidR="00721EF7" w:rsidRDefault="00721EF7" w:rsidP="00721EF7">
      <w:pPr>
        <w:spacing w:line="254" w:lineRule="auto"/>
        <w:ind w:right="42"/>
        <w:rPr>
          <w:b/>
          <w:sz w:val="24"/>
          <w:szCs w:val="24"/>
          <w:u w:val="single"/>
        </w:rPr>
      </w:pPr>
    </w:p>
    <w:p w:rsidR="00E279C2" w:rsidRPr="00D01D30" w:rsidRDefault="00D01D30" w:rsidP="00721EF7">
      <w:pPr>
        <w:spacing w:line="254" w:lineRule="auto"/>
        <w:ind w:right="42"/>
        <w:rPr>
          <w:sz w:val="24"/>
          <w:szCs w:val="24"/>
        </w:rPr>
      </w:pPr>
      <w:r w:rsidRPr="000E751C">
        <w:rPr>
          <w:b/>
          <w:sz w:val="24"/>
          <w:szCs w:val="24"/>
          <w:u w:val="single"/>
        </w:rPr>
        <w:t>Editor’s Note</w:t>
      </w:r>
      <w:r w:rsidRPr="00DE3F0B">
        <w:rPr>
          <w:sz w:val="24"/>
          <w:szCs w:val="24"/>
        </w:rPr>
        <w:t>:</w:t>
      </w:r>
      <w:r>
        <w:rPr>
          <w:sz w:val="24"/>
          <w:szCs w:val="24"/>
        </w:rPr>
        <w:t xml:space="preserve"> </w:t>
      </w:r>
      <w:r w:rsidRPr="00D01D30">
        <w:rPr>
          <w:sz w:val="24"/>
          <w:szCs w:val="24"/>
        </w:rPr>
        <w:t xml:space="preserve"> This work was supported (in part) by the Perinatology Research Branch, Division of Intramural Research, Eunice Kennedy Shriver National Institute of Child Health and Human Development, NIH, OHHS.</w:t>
      </w:r>
      <w:r>
        <w:rPr>
          <w:sz w:val="24"/>
          <w:szCs w:val="24"/>
        </w:rPr>
        <w:t xml:space="preserve"> </w:t>
      </w:r>
      <w:r w:rsidR="000778AC" w:rsidRPr="005E5EE4">
        <w:rPr>
          <w:sz w:val="24"/>
          <w:szCs w:val="24"/>
        </w:rPr>
        <w:t>Please see the article for additional information, including financial disclosures, etc.</w:t>
      </w:r>
    </w:p>
    <w:p w:rsidR="00E279C2" w:rsidRPr="00E95AC7" w:rsidRDefault="00E279C2" w:rsidP="00E95AC7">
      <w:pPr>
        <w:rPr>
          <w:sz w:val="24"/>
          <w:szCs w:val="24"/>
        </w:rPr>
      </w:pPr>
    </w:p>
    <w:p w:rsidR="00DF1282" w:rsidRDefault="00DF1282" w:rsidP="00DF1282">
      <w:pPr>
        <w:jc w:val="center"/>
        <w:rPr>
          <w:sz w:val="24"/>
          <w:szCs w:val="24"/>
        </w:rPr>
      </w:pPr>
      <w:r w:rsidRPr="00DE3F0B">
        <w:rPr>
          <w:sz w:val="24"/>
          <w:szCs w:val="24"/>
        </w:rPr>
        <w:t># # #</w:t>
      </w:r>
    </w:p>
    <w:sectPr w:rsidR="00DF1282" w:rsidSect="00932D6A">
      <w:footerReference w:type="default" r:id="rId14"/>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BA" w:rsidRDefault="001545BA">
      <w:r>
        <w:separator/>
      </w:r>
    </w:p>
  </w:endnote>
  <w:endnote w:type="continuationSeparator" w:id="0">
    <w:p w:rsidR="001545BA" w:rsidRDefault="0015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BA" w:rsidRDefault="001545BA">
      <w:r>
        <w:separator/>
      </w:r>
    </w:p>
  </w:footnote>
  <w:footnote w:type="continuationSeparator" w:id="0">
    <w:p w:rsidR="001545BA" w:rsidRDefault="00154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0">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5">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18">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19">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2">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3">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28">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9"/>
  </w:num>
  <w:num w:numId="3">
    <w:abstractNumId w:val="15"/>
  </w:num>
  <w:num w:numId="4">
    <w:abstractNumId w:val="10"/>
  </w:num>
  <w:num w:numId="5">
    <w:abstractNumId w:val="18"/>
  </w:num>
  <w:num w:numId="6">
    <w:abstractNumId w:val="5"/>
  </w:num>
  <w:num w:numId="7">
    <w:abstractNumId w:val="17"/>
  </w:num>
  <w:num w:numId="8">
    <w:abstractNumId w:val="14"/>
  </w:num>
  <w:num w:numId="9">
    <w:abstractNumId w:val="9"/>
  </w:num>
  <w:num w:numId="10">
    <w:abstractNumId w:val="9"/>
    <w:lvlOverride w:ilvl="0">
      <w:lvl w:ilvl="0">
        <w:start w:val="1"/>
        <w:numFmt w:val="decimal"/>
        <w:lvlText w:val="%1."/>
        <w:legacy w:legacy="1" w:legacySpace="0" w:legacyIndent="194"/>
        <w:lvlJc w:val="left"/>
        <w:rPr>
          <w:rFonts w:ascii="Book Antiqua" w:hAnsi="Book Antiqua" w:hint="default"/>
        </w:rPr>
      </w:lvl>
    </w:lvlOverride>
  </w:num>
  <w:num w:numId="11">
    <w:abstractNumId w:val="27"/>
  </w:num>
  <w:num w:numId="12">
    <w:abstractNumId w:val="26"/>
  </w:num>
  <w:num w:numId="13">
    <w:abstractNumId w:val="11"/>
  </w:num>
  <w:num w:numId="14">
    <w:abstractNumId w:val="24"/>
  </w:num>
  <w:num w:numId="15">
    <w:abstractNumId w:val="13"/>
  </w:num>
  <w:num w:numId="16">
    <w:abstractNumId w:val="30"/>
  </w:num>
  <w:num w:numId="17">
    <w:abstractNumId w:val="12"/>
  </w:num>
  <w:num w:numId="18">
    <w:abstractNumId w:val="23"/>
  </w:num>
  <w:num w:numId="19">
    <w:abstractNumId w:val="22"/>
  </w:num>
  <w:num w:numId="20">
    <w:abstractNumId w:val="6"/>
  </w:num>
  <w:num w:numId="21">
    <w:abstractNumId w:val="28"/>
  </w:num>
  <w:num w:numId="22">
    <w:abstractNumId w:val="0"/>
  </w:num>
  <w:num w:numId="23">
    <w:abstractNumId w:val="29"/>
  </w:num>
  <w:num w:numId="24">
    <w:abstractNumId w:val="25"/>
  </w:num>
  <w:num w:numId="25">
    <w:abstractNumId w:val="7"/>
  </w:num>
  <w:num w:numId="26">
    <w:abstractNumId w:val="20"/>
  </w:num>
  <w:num w:numId="27">
    <w:abstractNumId w:val="16"/>
  </w:num>
  <w:num w:numId="28">
    <w:abstractNumId w:val="8"/>
  </w:num>
  <w:num w:numId="29">
    <w:abstractNumId w:val="1"/>
  </w:num>
  <w:num w:numId="30">
    <w:abstractNumId w:val="21"/>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DB3"/>
    <w:rsid w:val="000202C1"/>
    <w:rsid w:val="00021045"/>
    <w:rsid w:val="00021AB0"/>
    <w:rsid w:val="00021E31"/>
    <w:rsid w:val="00021F35"/>
    <w:rsid w:val="00022655"/>
    <w:rsid w:val="00022984"/>
    <w:rsid w:val="00022DF7"/>
    <w:rsid w:val="00023754"/>
    <w:rsid w:val="00024851"/>
    <w:rsid w:val="000249A4"/>
    <w:rsid w:val="00024B37"/>
    <w:rsid w:val="000250DF"/>
    <w:rsid w:val="000254A9"/>
    <w:rsid w:val="00025867"/>
    <w:rsid w:val="00025AE2"/>
    <w:rsid w:val="000264F0"/>
    <w:rsid w:val="00026689"/>
    <w:rsid w:val="00026A0D"/>
    <w:rsid w:val="00027EF7"/>
    <w:rsid w:val="00030407"/>
    <w:rsid w:val="0003085B"/>
    <w:rsid w:val="0003093B"/>
    <w:rsid w:val="00030C4E"/>
    <w:rsid w:val="00030C90"/>
    <w:rsid w:val="00031485"/>
    <w:rsid w:val="000317C5"/>
    <w:rsid w:val="000321F0"/>
    <w:rsid w:val="00032ABC"/>
    <w:rsid w:val="00032F2A"/>
    <w:rsid w:val="0003302F"/>
    <w:rsid w:val="000333AC"/>
    <w:rsid w:val="00033CBC"/>
    <w:rsid w:val="00033D1D"/>
    <w:rsid w:val="00033D87"/>
    <w:rsid w:val="0003433E"/>
    <w:rsid w:val="000351F4"/>
    <w:rsid w:val="000355DD"/>
    <w:rsid w:val="00035AB7"/>
    <w:rsid w:val="0003624D"/>
    <w:rsid w:val="0003629F"/>
    <w:rsid w:val="00037575"/>
    <w:rsid w:val="00037780"/>
    <w:rsid w:val="00040080"/>
    <w:rsid w:val="0004036B"/>
    <w:rsid w:val="0004042E"/>
    <w:rsid w:val="0004076B"/>
    <w:rsid w:val="00040804"/>
    <w:rsid w:val="000408AB"/>
    <w:rsid w:val="000409CC"/>
    <w:rsid w:val="00040F61"/>
    <w:rsid w:val="000412EC"/>
    <w:rsid w:val="00041880"/>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38E"/>
    <w:rsid w:val="0005441D"/>
    <w:rsid w:val="0005467D"/>
    <w:rsid w:val="00054E94"/>
    <w:rsid w:val="00054EF0"/>
    <w:rsid w:val="00055390"/>
    <w:rsid w:val="000553BE"/>
    <w:rsid w:val="00055885"/>
    <w:rsid w:val="0005619F"/>
    <w:rsid w:val="00056587"/>
    <w:rsid w:val="0005663D"/>
    <w:rsid w:val="00056879"/>
    <w:rsid w:val="00056AA7"/>
    <w:rsid w:val="00057046"/>
    <w:rsid w:val="000604B3"/>
    <w:rsid w:val="00060922"/>
    <w:rsid w:val="00060A5A"/>
    <w:rsid w:val="000619F9"/>
    <w:rsid w:val="00061AB2"/>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778AC"/>
    <w:rsid w:val="000801D4"/>
    <w:rsid w:val="00080642"/>
    <w:rsid w:val="00080AF5"/>
    <w:rsid w:val="00080D7E"/>
    <w:rsid w:val="00081373"/>
    <w:rsid w:val="00081678"/>
    <w:rsid w:val="00081A49"/>
    <w:rsid w:val="00081A86"/>
    <w:rsid w:val="00081BB8"/>
    <w:rsid w:val="00082B12"/>
    <w:rsid w:val="00083915"/>
    <w:rsid w:val="00084518"/>
    <w:rsid w:val="00084559"/>
    <w:rsid w:val="00084BA0"/>
    <w:rsid w:val="000853E1"/>
    <w:rsid w:val="0008566F"/>
    <w:rsid w:val="000858D7"/>
    <w:rsid w:val="00086424"/>
    <w:rsid w:val="00086795"/>
    <w:rsid w:val="0009064D"/>
    <w:rsid w:val="000907D0"/>
    <w:rsid w:val="00090DA2"/>
    <w:rsid w:val="000911E2"/>
    <w:rsid w:val="000913C2"/>
    <w:rsid w:val="00091758"/>
    <w:rsid w:val="000925B6"/>
    <w:rsid w:val="00092E36"/>
    <w:rsid w:val="000933DB"/>
    <w:rsid w:val="000943EF"/>
    <w:rsid w:val="000950BF"/>
    <w:rsid w:val="00095169"/>
    <w:rsid w:val="00095314"/>
    <w:rsid w:val="0009563E"/>
    <w:rsid w:val="00095D12"/>
    <w:rsid w:val="00095D33"/>
    <w:rsid w:val="00096062"/>
    <w:rsid w:val="00097131"/>
    <w:rsid w:val="00097758"/>
    <w:rsid w:val="000A0B03"/>
    <w:rsid w:val="000A0C95"/>
    <w:rsid w:val="000A1022"/>
    <w:rsid w:val="000A10A4"/>
    <w:rsid w:val="000A119C"/>
    <w:rsid w:val="000A1325"/>
    <w:rsid w:val="000A1BC3"/>
    <w:rsid w:val="000A23BD"/>
    <w:rsid w:val="000A267B"/>
    <w:rsid w:val="000A3BB2"/>
    <w:rsid w:val="000A416D"/>
    <w:rsid w:val="000A5331"/>
    <w:rsid w:val="000A673D"/>
    <w:rsid w:val="000A6837"/>
    <w:rsid w:val="000A7151"/>
    <w:rsid w:val="000A76AD"/>
    <w:rsid w:val="000B0106"/>
    <w:rsid w:val="000B0ED3"/>
    <w:rsid w:val="000B1495"/>
    <w:rsid w:val="000B14AE"/>
    <w:rsid w:val="000B1516"/>
    <w:rsid w:val="000B1A1D"/>
    <w:rsid w:val="000B1DC3"/>
    <w:rsid w:val="000B1F6F"/>
    <w:rsid w:val="000B2725"/>
    <w:rsid w:val="000B293D"/>
    <w:rsid w:val="000B3B4F"/>
    <w:rsid w:val="000B4340"/>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E0B"/>
    <w:rsid w:val="000C0F21"/>
    <w:rsid w:val="000C13B4"/>
    <w:rsid w:val="000C15E4"/>
    <w:rsid w:val="000C2A6D"/>
    <w:rsid w:val="000C39FF"/>
    <w:rsid w:val="000C3A40"/>
    <w:rsid w:val="000C3C78"/>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D069E"/>
    <w:rsid w:val="000D0759"/>
    <w:rsid w:val="000D0B17"/>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ED3"/>
    <w:rsid w:val="000F1070"/>
    <w:rsid w:val="000F13B2"/>
    <w:rsid w:val="000F152E"/>
    <w:rsid w:val="000F1749"/>
    <w:rsid w:val="000F24C7"/>
    <w:rsid w:val="000F2694"/>
    <w:rsid w:val="000F3040"/>
    <w:rsid w:val="000F31F4"/>
    <w:rsid w:val="000F3DDC"/>
    <w:rsid w:val="000F416D"/>
    <w:rsid w:val="000F49DB"/>
    <w:rsid w:val="000F4D10"/>
    <w:rsid w:val="000F4D80"/>
    <w:rsid w:val="000F4DA2"/>
    <w:rsid w:val="000F4E2F"/>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9A"/>
    <w:rsid w:val="00121BCB"/>
    <w:rsid w:val="00122054"/>
    <w:rsid w:val="0012351C"/>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79A2"/>
    <w:rsid w:val="00130275"/>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97C"/>
    <w:rsid w:val="0015059F"/>
    <w:rsid w:val="001516CE"/>
    <w:rsid w:val="00151882"/>
    <w:rsid w:val="001518FB"/>
    <w:rsid w:val="001518FE"/>
    <w:rsid w:val="00151B85"/>
    <w:rsid w:val="001528C4"/>
    <w:rsid w:val="00152E11"/>
    <w:rsid w:val="001530A9"/>
    <w:rsid w:val="001539B9"/>
    <w:rsid w:val="00153E3B"/>
    <w:rsid w:val="00154305"/>
    <w:rsid w:val="001545BA"/>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95C"/>
    <w:rsid w:val="00162B7A"/>
    <w:rsid w:val="001630D6"/>
    <w:rsid w:val="001631F7"/>
    <w:rsid w:val="00163473"/>
    <w:rsid w:val="00165011"/>
    <w:rsid w:val="00165070"/>
    <w:rsid w:val="001654D2"/>
    <w:rsid w:val="001659FB"/>
    <w:rsid w:val="00165A22"/>
    <w:rsid w:val="0016606F"/>
    <w:rsid w:val="0016613F"/>
    <w:rsid w:val="001669A3"/>
    <w:rsid w:val="00167219"/>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9F5"/>
    <w:rsid w:val="00174E6B"/>
    <w:rsid w:val="001753B9"/>
    <w:rsid w:val="0017548A"/>
    <w:rsid w:val="00175524"/>
    <w:rsid w:val="0017584C"/>
    <w:rsid w:val="001758C3"/>
    <w:rsid w:val="00175E81"/>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3F7"/>
    <w:rsid w:val="00191776"/>
    <w:rsid w:val="001921AF"/>
    <w:rsid w:val="001922B8"/>
    <w:rsid w:val="00192676"/>
    <w:rsid w:val="0019438E"/>
    <w:rsid w:val="00194885"/>
    <w:rsid w:val="0019492C"/>
    <w:rsid w:val="00194962"/>
    <w:rsid w:val="00194E52"/>
    <w:rsid w:val="0019509A"/>
    <w:rsid w:val="00195660"/>
    <w:rsid w:val="001961A1"/>
    <w:rsid w:val="00196630"/>
    <w:rsid w:val="001A0709"/>
    <w:rsid w:val="001A0912"/>
    <w:rsid w:val="001A1035"/>
    <w:rsid w:val="001A129D"/>
    <w:rsid w:val="001A12C5"/>
    <w:rsid w:val="001A17A4"/>
    <w:rsid w:val="001A2B52"/>
    <w:rsid w:val="001A3986"/>
    <w:rsid w:val="001A3BB1"/>
    <w:rsid w:val="001A451D"/>
    <w:rsid w:val="001A4D97"/>
    <w:rsid w:val="001A55A0"/>
    <w:rsid w:val="001A55D8"/>
    <w:rsid w:val="001A5ECD"/>
    <w:rsid w:val="001A60D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6A05"/>
    <w:rsid w:val="001B7571"/>
    <w:rsid w:val="001B7D88"/>
    <w:rsid w:val="001C0174"/>
    <w:rsid w:val="001C09A9"/>
    <w:rsid w:val="001C0C28"/>
    <w:rsid w:val="001C0ED3"/>
    <w:rsid w:val="001C145C"/>
    <w:rsid w:val="001C1893"/>
    <w:rsid w:val="001C1B9A"/>
    <w:rsid w:val="001C1BDF"/>
    <w:rsid w:val="001C1D1A"/>
    <w:rsid w:val="001C283B"/>
    <w:rsid w:val="001C2B79"/>
    <w:rsid w:val="001C2CA0"/>
    <w:rsid w:val="001C39CD"/>
    <w:rsid w:val="001C3EA8"/>
    <w:rsid w:val="001C492C"/>
    <w:rsid w:val="001C53C3"/>
    <w:rsid w:val="001C6677"/>
    <w:rsid w:val="001C6D10"/>
    <w:rsid w:val="001C6E3A"/>
    <w:rsid w:val="001C73A8"/>
    <w:rsid w:val="001C7CDB"/>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B29"/>
    <w:rsid w:val="001E0BD4"/>
    <w:rsid w:val="001E0DD5"/>
    <w:rsid w:val="001E114B"/>
    <w:rsid w:val="001E158A"/>
    <w:rsid w:val="001E1CAD"/>
    <w:rsid w:val="001E21B8"/>
    <w:rsid w:val="001E2A09"/>
    <w:rsid w:val="001E33DF"/>
    <w:rsid w:val="001E3418"/>
    <w:rsid w:val="001E3A9A"/>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469"/>
    <w:rsid w:val="001F1B85"/>
    <w:rsid w:val="001F2C76"/>
    <w:rsid w:val="001F2D22"/>
    <w:rsid w:val="001F3E45"/>
    <w:rsid w:val="001F43F7"/>
    <w:rsid w:val="001F45DD"/>
    <w:rsid w:val="001F49E7"/>
    <w:rsid w:val="001F4DBE"/>
    <w:rsid w:val="001F53EF"/>
    <w:rsid w:val="001F56B0"/>
    <w:rsid w:val="001F5F53"/>
    <w:rsid w:val="001F6692"/>
    <w:rsid w:val="001F6973"/>
    <w:rsid w:val="001F7245"/>
    <w:rsid w:val="001F72A8"/>
    <w:rsid w:val="001F763C"/>
    <w:rsid w:val="001F7E4F"/>
    <w:rsid w:val="001F7E90"/>
    <w:rsid w:val="00200F09"/>
    <w:rsid w:val="00202574"/>
    <w:rsid w:val="00202713"/>
    <w:rsid w:val="0020364A"/>
    <w:rsid w:val="00203989"/>
    <w:rsid w:val="00203D55"/>
    <w:rsid w:val="00203DA9"/>
    <w:rsid w:val="00203EAF"/>
    <w:rsid w:val="00204A20"/>
    <w:rsid w:val="00204D7D"/>
    <w:rsid w:val="00205124"/>
    <w:rsid w:val="0020512D"/>
    <w:rsid w:val="00205B5F"/>
    <w:rsid w:val="00205B69"/>
    <w:rsid w:val="00205CF9"/>
    <w:rsid w:val="002060DB"/>
    <w:rsid w:val="00207503"/>
    <w:rsid w:val="00210BAB"/>
    <w:rsid w:val="00210CD6"/>
    <w:rsid w:val="00211223"/>
    <w:rsid w:val="00211C60"/>
    <w:rsid w:val="00211F12"/>
    <w:rsid w:val="00212177"/>
    <w:rsid w:val="002123E6"/>
    <w:rsid w:val="00212BEE"/>
    <w:rsid w:val="00213BBB"/>
    <w:rsid w:val="002140EA"/>
    <w:rsid w:val="002152F0"/>
    <w:rsid w:val="0021592A"/>
    <w:rsid w:val="00215DCE"/>
    <w:rsid w:val="00215F0F"/>
    <w:rsid w:val="002161B8"/>
    <w:rsid w:val="00216273"/>
    <w:rsid w:val="00216362"/>
    <w:rsid w:val="00216CCA"/>
    <w:rsid w:val="002203AD"/>
    <w:rsid w:val="002203BF"/>
    <w:rsid w:val="00220B44"/>
    <w:rsid w:val="00221B8C"/>
    <w:rsid w:val="00221C55"/>
    <w:rsid w:val="00221D88"/>
    <w:rsid w:val="00221FA8"/>
    <w:rsid w:val="002221CF"/>
    <w:rsid w:val="0022285A"/>
    <w:rsid w:val="0022299A"/>
    <w:rsid w:val="002236EB"/>
    <w:rsid w:val="002242E9"/>
    <w:rsid w:val="00224881"/>
    <w:rsid w:val="0022489E"/>
    <w:rsid w:val="002248B6"/>
    <w:rsid w:val="00224FC9"/>
    <w:rsid w:val="00225354"/>
    <w:rsid w:val="0022577B"/>
    <w:rsid w:val="00225BB4"/>
    <w:rsid w:val="00225E67"/>
    <w:rsid w:val="00226362"/>
    <w:rsid w:val="002265F0"/>
    <w:rsid w:val="00226B3A"/>
    <w:rsid w:val="00227245"/>
    <w:rsid w:val="002276DE"/>
    <w:rsid w:val="0023069C"/>
    <w:rsid w:val="00230D36"/>
    <w:rsid w:val="00231F0E"/>
    <w:rsid w:val="002324AB"/>
    <w:rsid w:val="00233F88"/>
    <w:rsid w:val="0023422A"/>
    <w:rsid w:val="002346E9"/>
    <w:rsid w:val="00234CF3"/>
    <w:rsid w:val="002350BD"/>
    <w:rsid w:val="0023528C"/>
    <w:rsid w:val="0023539D"/>
    <w:rsid w:val="00235411"/>
    <w:rsid w:val="00235895"/>
    <w:rsid w:val="00236FB4"/>
    <w:rsid w:val="00237530"/>
    <w:rsid w:val="002378AB"/>
    <w:rsid w:val="00237B77"/>
    <w:rsid w:val="0024009A"/>
    <w:rsid w:val="00240276"/>
    <w:rsid w:val="002406BD"/>
    <w:rsid w:val="00240CF6"/>
    <w:rsid w:val="00240D6B"/>
    <w:rsid w:val="00241C6A"/>
    <w:rsid w:val="00241C88"/>
    <w:rsid w:val="00242A70"/>
    <w:rsid w:val="00242A93"/>
    <w:rsid w:val="00242FBE"/>
    <w:rsid w:val="00243031"/>
    <w:rsid w:val="00243476"/>
    <w:rsid w:val="00243B27"/>
    <w:rsid w:val="00243D62"/>
    <w:rsid w:val="0024439D"/>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35E3"/>
    <w:rsid w:val="002639C8"/>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C64"/>
    <w:rsid w:val="00280357"/>
    <w:rsid w:val="00280B6E"/>
    <w:rsid w:val="00281308"/>
    <w:rsid w:val="0028216B"/>
    <w:rsid w:val="00282848"/>
    <w:rsid w:val="002833F2"/>
    <w:rsid w:val="00283D96"/>
    <w:rsid w:val="00284C3C"/>
    <w:rsid w:val="0028518D"/>
    <w:rsid w:val="002856D3"/>
    <w:rsid w:val="00285935"/>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41B3"/>
    <w:rsid w:val="0029507A"/>
    <w:rsid w:val="00295BA7"/>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241F"/>
    <w:rsid w:val="002D2BA8"/>
    <w:rsid w:val="002D379D"/>
    <w:rsid w:val="002D37C6"/>
    <w:rsid w:val="002D3DE0"/>
    <w:rsid w:val="002D438C"/>
    <w:rsid w:val="002D4B0A"/>
    <w:rsid w:val="002D53C4"/>
    <w:rsid w:val="002D564B"/>
    <w:rsid w:val="002D66DE"/>
    <w:rsid w:val="002D6BA9"/>
    <w:rsid w:val="002D6DF4"/>
    <w:rsid w:val="002D75E6"/>
    <w:rsid w:val="002D7C90"/>
    <w:rsid w:val="002E0384"/>
    <w:rsid w:val="002E0F4A"/>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2AD"/>
    <w:rsid w:val="002E78EB"/>
    <w:rsid w:val="002E7941"/>
    <w:rsid w:val="002F039A"/>
    <w:rsid w:val="002F0B75"/>
    <w:rsid w:val="002F0F43"/>
    <w:rsid w:val="002F1739"/>
    <w:rsid w:val="002F2327"/>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573"/>
    <w:rsid w:val="00302BBA"/>
    <w:rsid w:val="00302EBD"/>
    <w:rsid w:val="003034FB"/>
    <w:rsid w:val="00303A61"/>
    <w:rsid w:val="003041B7"/>
    <w:rsid w:val="00304657"/>
    <w:rsid w:val="003049D3"/>
    <w:rsid w:val="00305073"/>
    <w:rsid w:val="00305348"/>
    <w:rsid w:val="00305605"/>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217B"/>
    <w:rsid w:val="003323F3"/>
    <w:rsid w:val="003324F8"/>
    <w:rsid w:val="003329F9"/>
    <w:rsid w:val="00332FD9"/>
    <w:rsid w:val="003330A3"/>
    <w:rsid w:val="00333491"/>
    <w:rsid w:val="0033353E"/>
    <w:rsid w:val="0033361D"/>
    <w:rsid w:val="003336B5"/>
    <w:rsid w:val="003338C9"/>
    <w:rsid w:val="00333C4E"/>
    <w:rsid w:val="00335599"/>
    <w:rsid w:val="00335657"/>
    <w:rsid w:val="00335D54"/>
    <w:rsid w:val="00336187"/>
    <w:rsid w:val="00336549"/>
    <w:rsid w:val="00336760"/>
    <w:rsid w:val="00336AB2"/>
    <w:rsid w:val="0033707A"/>
    <w:rsid w:val="003370CE"/>
    <w:rsid w:val="00337A2B"/>
    <w:rsid w:val="003414E4"/>
    <w:rsid w:val="00341A3A"/>
    <w:rsid w:val="00341DA9"/>
    <w:rsid w:val="00342149"/>
    <w:rsid w:val="003426D6"/>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71"/>
    <w:rsid w:val="003501A0"/>
    <w:rsid w:val="00350B6A"/>
    <w:rsid w:val="00350DBC"/>
    <w:rsid w:val="00351769"/>
    <w:rsid w:val="003522B1"/>
    <w:rsid w:val="0035242A"/>
    <w:rsid w:val="003524A7"/>
    <w:rsid w:val="00353563"/>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3FE0"/>
    <w:rsid w:val="0036416C"/>
    <w:rsid w:val="00364D8E"/>
    <w:rsid w:val="00365542"/>
    <w:rsid w:val="003656A5"/>
    <w:rsid w:val="00365706"/>
    <w:rsid w:val="00365E8A"/>
    <w:rsid w:val="00366B0C"/>
    <w:rsid w:val="00366DCC"/>
    <w:rsid w:val="0036738C"/>
    <w:rsid w:val="00367765"/>
    <w:rsid w:val="00367CAC"/>
    <w:rsid w:val="0037012F"/>
    <w:rsid w:val="003708B4"/>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372"/>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21C5"/>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5C6F"/>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613"/>
    <w:rsid w:val="003C793F"/>
    <w:rsid w:val="003C7B46"/>
    <w:rsid w:val="003C7DC0"/>
    <w:rsid w:val="003D0564"/>
    <w:rsid w:val="003D1848"/>
    <w:rsid w:val="003D23C4"/>
    <w:rsid w:val="003D2656"/>
    <w:rsid w:val="003D26E4"/>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1055"/>
    <w:rsid w:val="003E140D"/>
    <w:rsid w:val="003E18CE"/>
    <w:rsid w:val="003E1C51"/>
    <w:rsid w:val="003E2399"/>
    <w:rsid w:val="003E291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6C64"/>
    <w:rsid w:val="003F746B"/>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2280"/>
    <w:rsid w:val="0042244D"/>
    <w:rsid w:val="00422496"/>
    <w:rsid w:val="00422A9C"/>
    <w:rsid w:val="00422DE3"/>
    <w:rsid w:val="004234D5"/>
    <w:rsid w:val="00423A74"/>
    <w:rsid w:val="00423C04"/>
    <w:rsid w:val="00423C11"/>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7E9"/>
    <w:rsid w:val="00431987"/>
    <w:rsid w:val="00431ABD"/>
    <w:rsid w:val="00433965"/>
    <w:rsid w:val="00433DC9"/>
    <w:rsid w:val="004341B4"/>
    <w:rsid w:val="00434DEF"/>
    <w:rsid w:val="00435130"/>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731"/>
    <w:rsid w:val="00444D56"/>
    <w:rsid w:val="00445222"/>
    <w:rsid w:val="00445DC9"/>
    <w:rsid w:val="004465A8"/>
    <w:rsid w:val="004475E4"/>
    <w:rsid w:val="00447877"/>
    <w:rsid w:val="00447931"/>
    <w:rsid w:val="00447AA3"/>
    <w:rsid w:val="0045009D"/>
    <w:rsid w:val="00450399"/>
    <w:rsid w:val="004528D6"/>
    <w:rsid w:val="00452E34"/>
    <w:rsid w:val="00455A0E"/>
    <w:rsid w:val="004560B6"/>
    <w:rsid w:val="004565D6"/>
    <w:rsid w:val="00456AC5"/>
    <w:rsid w:val="00456C52"/>
    <w:rsid w:val="00457BFB"/>
    <w:rsid w:val="00460160"/>
    <w:rsid w:val="00460244"/>
    <w:rsid w:val="00460343"/>
    <w:rsid w:val="0046062A"/>
    <w:rsid w:val="0046147C"/>
    <w:rsid w:val="0046168E"/>
    <w:rsid w:val="00461A58"/>
    <w:rsid w:val="0046218D"/>
    <w:rsid w:val="0046230E"/>
    <w:rsid w:val="0046236D"/>
    <w:rsid w:val="00462492"/>
    <w:rsid w:val="004624DC"/>
    <w:rsid w:val="0046258D"/>
    <w:rsid w:val="00463699"/>
    <w:rsid w:val="004636CD"/>
    <w:rsid w:val="00463A2A"/>
    <w:rsid w:val="00463B98"/>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B4B"/>
    <w:rsid w:val="004727EC"/>
    <w:rsid w:val="00472C49"/>
    <w:rsid w:val="00473314"/>
    <w:rsid w:val="00473A5F"/>
    <w:rsid w:val="00473EF3"/>
    <w:rsid w:val="004743A8"/>
    <w:rsid w:val="00474529"/>
    <w:rsid w:val="004745DF"/>
    <w:rsid w:val="00474718"/>
    <w:rsid w:val="00474C6D"/>
    <w:rsid w:val="00474F1F"/>
    <w:rsid w:val="00474F3D"/>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82"/>
    <w:rsid w:val="00480BE6"/>
    <w:rsid w:val="00481002"/>
    <w:rsid w:val="004810C6"/>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971"/>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420C"/>
    <w:rsid w:val="004A4263"/>
    <w:rsid w:val="004A4BC3"/>
    <w:rsid w:val="004A52C5"/>
    <w:rsid w:val="004A5AC1"/>
    <w:rsid w:val="004A6522"/>
    <w:rsid w:val="004A7350"/>
    <w:rsid w:val="004A74C3"/>
    <w:rsid w:val="004A7EDC"/>
    <w:rsid w:val="004B0550"/>
    <w:rsid w:val="004B0A54"/>
    <w:rsid w:val="004B10A8"/>
    <w:rsid w:val="004B13F5"/>
    <w:rsid w:val="004B161A"/>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531"/>
    <w:rsid w:val="004C07A6"/>
    <w:rsid w:val="004C0857"/>
    <w:rsid w:val="004C0A38"/>
    <w:rsid w:val="004C0C12"/>
    <w:rsid w:val="004C0EED"/>
    <w:rsid w:val="004C19D1"/>
    <w:rsid w:val="004C2008"/>
    <w:rsid w:val="004C2F42"/>
    <w:rsid w:val="004C309D"/>
    <w:rsid w:val="004C3161"/>
    <w:rsid w:val="004C3BD8"/>
    <w:rsid w:val="004C3C70"/>
    <w:rsid w:val="004C40EB"/>
    <w:rsid w:val="004C4728"/>
    <w:rsid w:val="004C49D4"/>
    <w:rsid w:val="004C4D6B"/>
    <w:rsid w:val="004C5C07"/>
    <w:rsid w:val="004C5C44"/>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23"/>
    <w:rsid w:val="004D54A0"/>
    <w:rsid w:val="004D58A3"/>
    <w:rsid w:val="004D5AB4"/>
    <w:rsid w:val="004D5AB6"/>
    <w:rsid w:val="004D6766"/>
    <w:rsid w:val="004D6BC6"/>
    <w:rsid w:val="004D721B"/>
    <w:rsid w:val="004D7954"/>
    <w:rsid w:val="004E0711"/>
    <w:rsid w:val="004E0C4A"/>
    <w:rsid w:val="004E1604"/>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F95"/>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E1"/>
    <w:rsid w:val="00512EEF"/>
    <w:rsid w:val="00513504"/>
    <w:rsid w:val="00513C8F"/>
    <w:rsid w:val="00514061"/>
    <w:rsid w:val="00515649"/>
    <w:rsid w:val="005156F6"/>
    <w:rsid w:val="00515806"/>
    <w:rsid w:val="00515A3A"/>
    <w:rsid w:val="0051694A"/>
    <w:rsid w:val="00516BB5"/>
    <w:rsid w:val="00516E70"/>
    <w:rsid w:val="00516E7D"/>
    <w:rsid w:val="0051753C"/>
    <w:rsid w:val="005202F3"/>
    <w:rsid w:val="0052066B"/>
    <w:rsid w:val="0052095F"/>
    <w:rsid w:val="00520B3A"/>
    <w:rsid w:val="00521D8E"/>
    <w:rsid w:val="00521E7C"/>
    <w:rsid w:val="00522450"/>
    <w:rsid w:val="00522D99"/>
    <w:rsid w:val="00523458"/>
    <w:rsid w:val="00523C57"/>
    <w:rsid w:val="00523F75"/>
    <w:rsid w:val="005243F2"/>
    <w:rsid w:val="00525986"/>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C95"/>
    <w:rsid w:val="00546EFE"/>
    <w:rsid w:val="00546F6E"/>
    <w:rsid w:val="0054753A"/>
    <w:rsid w:val="005477BA"/>
    <w:rsid w:val="00547A80"/>
    <w:rsid w:val="00547E97"/>
    <w:rsid w:val="005508BF"/>
    <w:rsid w:val="00550900"/>
    <w:rsid w:val="005513C9"/>
    <w:rsid w:val="005517C2"/>
    <w:rsid w:val="00551B54"/>
    <w:rsid w:val="005530FF"/>
    <w:rsid w:val="00553506"/>
    <w:rsid w:val="005547DE"/>
    <w:rsid w:val="00554C06"/>
    <w:rsid w:val="00555904"/>
    <w:rsid w:val="005559C3"/>
    <w:rsid w:val="005560FE"/>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AF3"/>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885"/>
    <w:rsid w:val="005869A8"/>
    <w:rsid w:val="0058784D"/>
    <w:rsid w:val="0058791F"/>
    <w:rsid w:val="0059035E"/>
    <w:rsid w:val="00590611"/>
    <w:rsid w:val="00590C92"/>
    <w:rsid w:val="00591714"/>
    <w:rsid w:val="0059183B"/>
    <w:rsid w:val="005918F0"/>
    <w:rsid w:val="00591F1F"/>
    <w:rsid w:val="005926BF"/>
    <w:rsid w:val="00592A15"/>
    <w:rsid w:val="00592F7D"/>
    <w:rsid w:val="00593468"/>
    <w:rsid w:val="00593AD2"/>
    <w:rsid w:val="00594337"/>
    <w:rsid w:val="00594355"/>
    <w:rsid w:val="00595117"/>
    <w:rsid w:val="005951C6"/>
    <w:rsid w:val="00596075"/>
    <w:rsid w:val="00596C80"/>
    <w:rsid w:val="00597141"/>
    <w:rsid w:val="005975D2"/>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404C"/>
    <w:rsid w:val="005B41EB"/>
    <w:rsid w:val="005B42CD"/>
    <w:rsid w:val="005B55BB"/>
    <w:rsid w:val="005B55C0"/>
    <w:rsid w:val="005B57B7"/>
    <w:rsid w:val="005B5BED"/>
    <w:rsid w:val="005B67E2"/>
    <w:rsid w:val="005B685F"/>
    <w:rsid w:val="005B704E"/>
    <w:rsid w:val="005B7794"/>
    <w:rsid w:val="005B79F4"/>
    <w:rsid w:val="005C03D4"/>
    <w:rsid w:val="005C0D20"/>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2EC"/>
    <w:rsid w:val="005D344B"/>
    <w:rsid w:val="005D395D"/>
    <w:rsid w:val="005D463D"/>
    <w:rsid w:val="005D4C13"/>
    <w:rsid w:val="005D55F2"/>
    <w:rsid w:val="005D5AFF"/>
    <w:rsid w:val="005D5DAB"/>
    <w:rsid w:val="005D7148"/>
    <w:rsid w:val="005D770C"/>
    <w:rsid w:val="005D7989"/>
    <w:rsid w:val="005D79DA"/>
    <w:rsid w:val="005D7FB1"/>
    <w:rsid w:val="005E02A3"/>
    <w:rsid w:val="005E081E"/>
    <w:rsid w:val="005E1A4F"/>
    <w:rsid w:val="005E1A81"/>
    <w:rsid w:val="005E1B7E"/>
    <w:rsid w:val="005E1D1D"/>
    <w:rsid w:val="005E1E83"/>
    <w:rsid w:val="005E1FF1"/>
    <w:rsid w:val="005E2253"/>
    <w:rsid w:val="005E33D4"/>
    <w:rsid w:val="005E36DB"/>
    <w:rsid w:val="005E3A3C"/>
    <w:rsid w:val="005E3CBB"/>
    <w:rsid w:val="005E40C7"/>
    <w:rsid w:val="005E5226"/>
    <w:rsid w:val="005E5943"/>
    <w:rsid w:val="005E5C4B"/>
    <w:rsid w:val="005E5D19"/>
    <w:rsid w:val="005E6B66"/>
    <w:rsid w:val="005E6D3E"/>
    <w:rsid w:val="005E78A0"/>
    <w:rsid w:val="005E7F67"/>
    <w:rsid w:val="005F033C"/>
    <w:rsid w:val="005F1024"/>
    <w:rsid w:val="005F1489"/>
    <w:rsid w:val="005F166F"/>
    <w:rsid w:val="005F19E8"/>
    <w:rsid w:val="005F20CB"/>
    <w:rsid w:val="005F2FA0"/>
    <w:rsid w:val="005F3E37"/>
    <w:rsid w:val="005F460E"/>
    <w:rsid w:val="005F46C7"/>
    <w:rsid w:val="005F476F"/>
    <w:rsid w:val="005F5116"/>
    <w:rsid w:val="005F522C"/>
    <w:rsid w:val="005F530E"/>
    <w:rsid w:val="005F5AB7"/>
    <w:rsid w:val="005F5AFF"/>
    <w:rsid w:val="005F6131"/>
    <w:rsid w:val="005F628B"/>
    <w:rsid w:val="005F64F1"/>
    <w:rsid w:val="005F6807"/>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5E"/>
    <w:rsid w:val="00603CBC"/>
    <w:rsid w:val="00603EB7"/>
    <w:rsid w:val="00603F1B"/>
    <w:rsid w:val="0060428F"/>
    <w:rsid w:val="0060473F"/>
    <w:rsid w:val="00604873"/>
    <w:rsid w:val="0060558B"/>
    <w:rsid w:val="006059EA"/>
    <w:rsid w:val="00605D72"/>
    <w:rsid w:val="006066F2"/>
    <w:rsid w:val="0060677A"/>
    <w:rsid w:val="006067A5"/>
    <w:rsid w:val="00606A94"/>
    <w:rsid w:val="00606C54"/>
    <w:rsid w:val="00606D85"/>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9A5"/>
    <w:rsid w:val="00613B38"/>
    <w:rsid w:val="006148DD"/>
    <w:rsid w:val="006157D2"/>
    <w:rsid w:val="00615C66"/>
    <w:rsid w:val="00615D59"/>
    <w:rsid w:val="00615FC1"/>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4F77"/>
    <w:rsid w:val="00625613"/>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890"/>
    <w:rsid w:val="0063797B"/>
    <w:rsid w:val="00637ABB"/>
    <w:rsid w:val="00637B9E"/>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719D"/>
    <w:rsid w:val="006471E9"/>
    <w:rsid w:val="00647583"/>
    <w:rsid w:val="00647782"/>
    <w:rsid w:val="0065038A"/>
    <w:rsid w:val="00650485"/>
    <w:rsid w:val="0065055C"/>
    <w:rsid w:val="00651141"/>
    <w:rsid w:val="00651871"/>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5FD"/>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2F7"/>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B68"/>
    <w:rsid w:val="00694D6F"/>
    <w:rsid w:val="006955CE"/>
    <w:rsid w:val="00695608"/>
    <w:rsid w:val="00695BEC"/>
    <w:rsid w:val="0069609C"/>
    <w:rsid w:val="00696521"/>
    <w:rsid w:val="0069676F"/>
    <w:rsid w:val="00696EDC"/>
    <w:rsid w:val="006976BD"/>
    <w:rsid w:val="006A0344"/>
    <w:rsid w:val="006A068B"/>
    <w:rsid w:val="006A1306"/>
    <w:rsid w:val="006A158B"/>
    <w:rsid w:val="006A1B5A"/>
    <w:rsid w:val="006A1BD4"/>
    <w:rsid w:val="006A1CA6"/>
    <w:rsid w:val="006A1F59"/>
    <w:rsid w:val="006A2AF9"/>
    <w:rsid w:val="006A2DD8"/>
    <w:rsid w:val="006A3571"/>
    <w:rsid w:val="006A36DC"/>
    <w:rsid w:val="006A414F"/>
    <w:rsid w:val="006A4431"/>
    <w:rsid w:val="006A44DD"/>
    <w:rsid w:val="006A4E4D"/>
    <w:rsid w:val="006A4EA4"/>
    <w:rsid w:val="006A542D"/>
    <w:rsid w:val="006A561F"/>
    <w:rsid w:val="006A5D3E"/>
    <w:rsid w:val="006A5ECB"/>
    <w:rsid w:val="006A5FCD"/>
    <w:rsid w:val="006A665F"/>
    <w:rsid w:val="006A6801"/>
    <w:rsid w:val="006A6D82"/>
    <w:rsid w:val="006A708F"/>
    <w:rsid w:val="006A7265"/>
    <w:rsid w:val="006A73CB"/>
    <w:rsid w:val="006A7E86"/>
    <w:rsid w:val="006B1296"/>
    <w:rsid w:val="006B14A1"/>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6F8"/>
    <w:rsid w:val="006E14B5"/>
    <w:rsid w:val="006E16DA"/>
    <w:rsid w:val="006E1950"/>
    <w:rsid w:val="006E23DF"/>
    <w:rsid w:val="006E28E4"/>
    <w:rsid w:val="006E2ACF"/>
    <w:rsid w:val="006E30F2"/>
    <w:rsid w:val="006E39DE"/>
    <w:rsid w:val="006E3F72"/>
    <w:rsid w:val="006E3F98"/>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1EF7"/>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32D7"/>
    <w:rsid w:val="00734169"/>
    <w:rsid w:val="00735040"/>
    <w:rsid w:val="00735310"/>
    <w:rsid w:val="00735A6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271"/>
    <w:rsid w:val="00761A1A"/>
    <w:rsid w:val="0076221D"/>
    <w:rsid w:val="0076317E"/>
    <w:rsid w:val="00763D99"/>
    <w:rsid w:val="00763EFA"/>
    <w:rsid w:val="00764718"/>
    <w:rsid w:val="0076482D"/>
    <w:rsid w:val="007648EA"/>
    <w:rsid w:val="00764F11"/>
    <w:rsid w:val="007652B3"/>
    <w:rsid w:val="00765391"/>
    <w:rsid w:val="00765513"/>
    <w:rsid w:val="00765B7E"/>
    <w:rsid w:val="00765CDC"/>
    <w:rsid w:val="0076609E"/>
    <w:rsid w:val="00766177"/>
    <w:rsid w:val="00766D19"/>
    <w:rsid w:val="00766D1C"/>
    <w:rsid w:val="00766EC9"/>
    <w:rsid w:val="007672ED"/>
    <w:rsid w:val="00767A26"/>
    <w:rsid w:val="007702D1"/>
    <w:rsid w:val="00770EF4"/>
    <w:rsid w:val="00771CD3"/>
    <w:rsid w:val="007736C2"/>
    <w:rsid w:val="00773721"/>
    <w:rsid w:val="00773C33"/>
    <w:rsid w:val="00774096"/>
    <w:rsid w:val="00774F67"/>
    <w:rsid w:val="00775311"/>
    <w:rsid w:val="0077561E"/>
    <w:rsid w:val="00775F00"/>
    <w:rsid w:val="0077686F"/>
    <w:rsid w:val="007768CE"/>
    <w:rsid w:val="00776FBD"/>
    <w:rsid w:val="0077711C"/>
    <w:rsid w:val="007772BA"/>
    <w:rsid w:val="00777E75"/>
    <w:rsid w:val="00780117"/>
    <w:rsid w:val="007802D8"/>
    <w:rsid w:val="00780405"/>
    <w:rsid w:val="00780B75"/>
    <w:rsid w:val="00780D7E"/>
    <w:rsid w:val="00782023"/>
    <w:rsid w:val="007828F8"/>
    <w:rsid w:val="00782BC3"/>
    <w:rsid w:val="00782C63"/>
    <w:rsid w:val="007832D4"/>
    <w:rsid w:val="0078340D"/>
    <w:rsid w:val="00783697"/>
    <w:rsid w:val="007838FA"/>
    <w:rsid w:val="00784774"/>
    <w:rsid w:val="00784957"/>
    <w:rsid w:val="00784D51"/>
    <w:rsid w:val="00785022"/>
    <w:rsid w:val="007854CA"/>
    <w:rsid w:val="0078590D"/>
    <w:rsid w:val="00785994"/>
    <w:rsid w:val="00786E70"/>
    <w:rsid w:val="007870AF"/>
    <w:rsid w:val="00787C04"/>
    <w:rsid w:val="00790126"/>
    <w:rsid w:val="007906C3"/>
    <w:rsid w:val="00790F2B"/>
    <w:rsid w:val="00791FDE"/>
    <w:rsid w:val="00792565"/>
    <w:rsid w:val="00792904"/>
    <w:rsid w:val="0079293F"/>
    <w:rsid w:val="00792D3B"/>
    <w:rsid w:val="00793672"/>
    <w:rsid w:val="00794112"/>
    <w:rsid w:val="00794B0A"/>
    <w:rsid w:val="00794FCF"/>
    <w:rsid w:val="007959C6"/>
    <w:rsid w:val="00796697"/>
    <w:rsid w:val="00796834"/>
    <w:rsid w:val="0079737A"/>
    <w:rsid w:val="007A0317"/>
    <w:rsid w:val="007A0658"/>
    <w:rsid w:val="007A0FBA"/>
    <w:rsid w:val="007A1278"/>
    <w:rsid w:val="007A1493"/>
    <w:rsid w:val="007A1855"/>
    <w:rsid w:val="007A3601"/>
    <w:rsid w:val="007A3613"/>
    <w:rsid w:val="007A3E01"/>
    <w:rsid w:val="007A4325"/>
    <w:rsid w:val="007A50CA"/>
    <w:rsid w:val="007A52CE"/>
    <w:rsid w:val="007A5974"/>
    <w:rsid w:val="007A606A"/>
    <w:rsid w:val="007A61F3"/>
    <w:rsid w:val="007A63F0"/>
    <w:rsid w:val="007A64B6"/>
    <w:rsid w:val="007A686E"/>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D78"/>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84F"/>
    <w:rsid w:val="007E6FE3"/>
    <w:rsid w:val="007E7B08"/>
    <w:rsid w:val="007F00BD"/>
    <w:rsid w:val="007F05E9"/>
    <w:rsid w:val="007F091B"/>
    <w:rsid w:val="007F093E"/>
    <w:rsid w:val="007F0C15"/>
    <w:rsid w:val="007F0E01"/>
    <w:rsid w:val="007F10A7"/>
    <w:rsid w:val="007F1CF6"/>
    <w:rsid w:val="007F2833"/>
    <w:rsid w:val="007F2A80"/>
    <w:rsid w:val="007F2A93"/>
    <w:rsid w:val="007F346D"/>
    <w:rsid w:val="007F3CE6"/>
    <w:rsid w:val="007F40F2"/>
    <w:rsid w:val="007F44E6"/>
    <w:rsid w:val="007F45F0"/>
    <w:rsid w:val="007F46B6"/>
    <w:rsid w:val="007F52F0"/>
    <w:rsid w:val="007F5A69"/>
    <w:rsid w:val="007F5D4B"/>
    <w:rsid w:val="007F5D92"/>
    <w:rsid w:val="007F5E06"/>
    <w:rsid w:val="007F5FCE"/>
    <w:rsid w:val="007F601D"/>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24A"/>
    <w:rsid w:val="0080648E"/>
    <w:rsid w:val="0080681D"/>
    <w:rsid w:val="0080697A"/>
    <w:rsid w:val="008073B0"/>
    <w:rsid w:val="008078FD"/>
    <w:rsid w:val="00807F05"/>
    <w:rsid w:val="008102A2"/>
    <w:rsid w:val="00810450"/>
    <w:rsid w:val="0081056B"/>
    <w:rsid w:val="00810E91"/>
    <w:rsid w:val="00810EB6"/>
    <w:rsid w:val="0081149A"/>
    <w:rsid w:val="00811721"/>
    <w:rsid w:val="00812492"/>
    <w:rsid w:val="0081360C"/>
    <w:rsid w:val="00813D32"/>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DC"/>
    <w:rsid w:val="008464BC"/>
    <w:rsid w:val="0084717D"/>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320"/>
    <w:rsid w:val="00854560"/>
    <w:rsid w:val="00854654"/>
    <w:rsid w:val="0085471C"/>
    <w:rsid w:val="008549F2"/>
    <w:rsid w:val="00855495"/>
    <w:rsid w:val="00855C31"/>
    <w:rsid w:val="0085608B"/>
    <w:rsid w:val="00856924"/>
    <w:rsid w:val="008570C0"/>
    <w:rsid w:val="0086195E"/>
    <w:rsid w:val="008619E6"/>
    <w:rsid w:val="00861A34"/>
    <w:rsid w:val="008622A6"/>
    <w:rsid w:val="00862304"/>
    <w:rsid w:val="0086371F"/>
    <w:rsid w:val="00863814"/>
    <w:rsid w:val="00863845"/>
    <w:rsid w:val="00863AA2"/>
    <w:rsid w:val="00863E76"/>
    <w:rsid w:val="00864ABB"/>
    <w:rsid w:val="00865CC2"/>
    <w:rsid w:val="0086684E"/>
    <w:rsid w:val="0087006D"/>
    <w:rsid w:val="00870244"/>
    <w:rsid w:val="00870A0F"/>
    <w:rsid w:val="008712CF"/>
    <w:rsid w:val="00871412"/>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990"/>
    <w:rsid w:val="008839F2"/>
    <w:rsid w:val="00883CCE"/>
    <w:rsid w:val="00883F88"/>
    <w:rsid w:val="008845C0"/>
    <w:rsid w:val="0088460F"/>
    <w:rsid w:val="0088474D"/>
    <w:rsid w:val="008848D6"/>
    <w:rsid w:val="00885705"/>
    <w:rsid w:val="0088627B"/>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55E"/>
    <w:rsid w:val="008B26F5"/>
    <w:rsid w:val="008B27EE"/>
    <w:rsid w:val="008B28F1"/>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C"/>
    <w:rsid w:val="008B6BCE"/>
    <w:rsid w:val="008B7699"/>
    <w:rsid w:val="008B7D27"/>
    <w:rsid w:val="008C116F"/>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475C"/>
    <w:rsid w:val="008D4A6B"/>
    <w:rsid w:val="008D52D2"/>
    <w:rsid w:val="008D5420"/>
    <w:rsid w:val="008D5A75"/>
    <w:rsid w:val="008D63C2"/>
    <w:rsid w:val="008D64E2"/>
    <w:rsid w:val="008D655A"/>
    <w:rsid w:val="008D65F7"/>
    <w:rsid w:val="008D67A8"/>
    <w:rsid w:val="008D69F6"/>
    <w:rsid w:val="008D6C08"/>
    <w:rsid w:val="008D6FAD"/>
    <w:rsid w:val="008D75E9"/>
    <w:rsid w:val="008D7CB9"/>
    <w:rsid w:val="008E04DA"/>
    <w:rsid w:val="008E1A3F"/>
    <w:rsid w:val="008E23F8"/>
    <w:rsid w:val="008E26C0"/>
    <w:rsid w:val="008E2756"/>
    <w:rsid w:val="008E2AFC"/>
    <w:rsid w:val="008E3687"/>
    <w:rsid w:val="008E385D"/>
    <w:rsid w:val="008E4064"/>
    <w:rsid w:val="008E47A0"/>
    <w:rsid w:val="008E4902"/>
    <w:rsid w:val="008E4951"/>
    <w:rsid w:val="008E49DF"/>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E36"/>
    <w:rsid w:val="00900E9B"/>
    <w:rsid w:val="00900F2E"/>
    <w:rsid w:val="00901F92"/>
    <w:rsid w:val="00901FF0"/>
    <w:rsid w:val="00902175"/>
    <w:rsid w:val="00902E6B"/>
    <w:rsid w:val="00902F23"/>
    <w:rsid w:val="00903A6D"/>
    <w:rsid w:val="00905B7E"/>
    <w:rsid w:val="0090753E"/>
    <w:rsid w:val="00907848"/>
    <w:rsid w:val="00907F7E"/>
    <w:rsid w:val="009103D5"/>
    <w:rsid w:val="009104A9"/>
    <w:rsid w:val="00910F7E"/>
    <w:rsid w:val="009111B8"/>
    <w:rsid w:val="0091161D"/>
    <w:rsid w:val="009117F8"/>
    <w:rsid w:val="0091180B"/>
    <w:rsid w:val="00912035"/>
    <w:rsid w:val="009127D0"/>
    <w:rsid w:val="009133AA"/>
    <w:rsid w:val="009136C8"/>
    <w:rsid w:val="009136DF"/>
    <w:rsid w:val="009142BD"/>
    <w:rsid w:val="00914DA6"/>
    <w:rsid w:val="009153A4"/>
    <w:rsid w:val="00915424"/>
    <w:rsid w:val="00915AB7"/>
    <w:rsid w:val="00915B98"/>
    <w:rsid w:val="00915F05"/>
    <w:rsid w:val="00916233"/>
    <w:rsid w:val="009164A8"/>
    <w:rsid w:val="0091660F"/>
    <w:rsid w:val="00916BAD"/>
    <w:rsid w:val="00916D24"/>
    <w:rsid w:val="00917D90"/>
    <w:rsid w:val="00917FC7"/>
    <w:rsid w:val="00917FF6"/>
    <w:rsid w:val="00920182"/>
    <w:rsid w:val="00920986"/>
    <w:rsid w:val="0092146F"/>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6A7"/>
    <w:rsid w:val="00931A65"/>
    <w:rsid w:val="00931BE7"/>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3EC"/>
    <w:rsid w:val="00941CA7"/>
    <w:rsid w:val="00942023"/>
    <w:rsid w:val="00942C33"/>
    <w:rsid w:val="00943341"/>
    <w:rsid w:val="0094344C"/>
    <w:rsid w:val="00943CAE"/>
    <w:rsid w:val="00944550"/>
    <w:rsid w:val="009447FA"/>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1FD2"/>
    <w:rsid w:val="00952033"/>
    <w:rsid w:val="009523A2"/>
    <w:rsid w:val="00952520"/>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0E1F"/>
    <w:rsid w:val="00961713"/>
    <w:rsid w:val="00961758"/>
    <w:rsid w:val="009621DA"/>
    <w:rsid w:val="00963170"/>
    <w:rsid w:val="00963687"/>
    <w:rsid w:val="00964625"/>
    <w:rsid w:val="00964AAA"/>
    <w:rsid w:val="00964C68"/>
    <w:rsid w:val="00964FC2"/>
    <w:rsid w:val="00965A7D"/>
    <w:rsid w:val="00966497"/>
    <w:rsid w:val="0096654B"/>
    <w:rsid w:val="00966B50"/>
    <w:rsid w:val="00966E34"/>
    <w:rsid w:val="00966E6F"/>
    <w:rsid w:val="009674F5"/>
    <w:rsid w:val="00970002"/>
    <w:rsid w:val="00970DD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58"/>
    <w:rsid w:val="009775D4"/>
    <w:rsid w:val="00980064"/>
    <w:rsid w:val="00981672"/>
    <w:rsid w:val="009816C9"/>
    <w:rsid w:val="009821F0"/>
    <w:rsid w:val="00982290"/>
    <w:rsid w:val="00982AA5"/>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7173"/>
    <w:rsid w:val="00990537"/>
    <w:rsid w:val="00990745"/>
    <w:rsid w:val="00991189"/>
    <w:rsid w:val="00991D5E"/>
    <w:rsid w:val="0099204F"/>
    <w:rsid w:val="0099216D"/>
    <w:rsid w:val="00992411"/>
    <w:rsid w:val="009925F4"/>
    <w:rsid w:val="0099331E"/>
    <w:rsid w:val="009946E0"/>
    <w:rsid w:val="00994A62"/>
    <w:rsid w:val="009960E9"/>
    <w:rsid w:val="0099693B"/>
    <w:rsid w:val="00996A69"/>
    <w:rsid w:val="00997E1D"/>
    <w:rsid w:val="009A0445"/>
    <w:rsid w:val="009A0B0E"/>
    <w:rsid w:val="009A102D"/>
    <w:rsid w:val="009A183B"/>
    <w:rsid w:val="009A18E5"/>
    <w:rsid w:val="009A2C7A"/>
    <w:rsid w:val="009A2F91"/>
    <w:rsid w:val="009A3251"/>
    <w:rsid w:val="009A32B5"/>
    <w:rsid w:val="009A38D5"/>
    <w:rsid w:val="009A3C1A"/>
    <w:rsid w:val="009A41FD"/>
    <w:rsid w:val="009A455D"/>
    <w:rsid w:val="009A47B2"/>
    <w:rsid w:val="009A48A5"/>
    <w:rsid w:val="009A4D6A"/>
    <w:rsid w:val="009A50AD"/>
    <w:rsid w:val="009A549A"/>
    <w:rsid w:val="009A5800"/>
    <w:rsid w:val="009A5861"/>
    <w:rsid w:val="009A5B9C"/>
    <w:rsid w:val="009A6AC5"/>
    <w:rsid w:val="009A762A"/>
    <w:rsid w:val="009A76FE"/>
    <w:rsid w:val="009A7AB2"/>
    <w:rsid w:val="009A7DD7"/>
    <w:rsid w:val="009A7E99"/>
    <w:rsid w:val="009B031F"/>
    <w:rsid w:val="009B132F"/>
    <w:rsid w:val="009B148C"/>
    <w:rsid w:val="009B1B48"/>
    <w:rsid w:val="009B1EC5"/>
    <w:rsid w:val="009B1F46"/>
    <w:rsid w:val="009B296D"/>
    <w:rsid w:val="009B2E77"/>
    <w:rsid w:val="009B3411"/>
    <w:rsid w:val="009B3597"/>
    <w:rsid w:val="009B3B46"/>
    <w:rsid w:val="009B3BD6"/>
    <w:rsid w:val="009B51D7"/>
    <w:rsid w:val="009B578F"/>
    <w:rsid w:val="009B5ADE"/>
    <w:rsid w:val="009B6F31"/>
    <w:rsid w:val="009B7133"/>
    <w:rsid w:val="009B7C43"/>
    <w:rsid w:val="009B7C7D"/>
    <w:rsid w:val="009B7FE3"/>
    <w:rsid w:val="009C04C3"/>
    <w:rsid w:val="009C05D4"/>
    <w:rsid w:val="009C1724"/>
    <w:rsid w:val="009C1954"/>
    <w:rsid w:val="009C2294"/>
    <w:rsid w:val="009C254C"/>
    <w:rsid w:val="009C25A4"/>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3F"/>
    <w:rsid w:val="009C644C"/>
    <w:rsid w:val="009C6EF9"/>
    <w:rsid w:val="009C6F9D"/>
    <w:rsid w:val="009C7223"/>
    <w:rsid w:val="009C771D"/>
    <w:rsid w:val="009C798A"/>
    <w:rsid w:val="009C7A08"/>
    <w:rsid w:val="009D0B24"/>
    <w:rsid w:val="009D1A15"/>
    <w:rsid w:val="009D1A5B"/>
    <w:rsid w:val="009D1C48"/>
    <w:rsid w:val="009D214F"/>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5AA"/>
    <w:rsid w:val="009E271A"/>
    <w:rsid w:val="009E3002"/>
    <w:rsid w:val="009E35FF"/>
    <w:rsid w:val="009E3AD7"/>
    <w:rsid w:val="009E3E1F"/>
    <w:rsid w:val="009E3F4B"/>
    <w:rsid w:val="009E40E1"/>
    <w:rsid w:val="009E4578"/>
    <w:rsid w:val="009E55D4"/>
    <w:rsid w:val="009E5635"/>
    <w:rsid w:val="009E5B39"/>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3314"/>
    <w:rsid w:val="009F34BD"/>
    <w:rsid w:val="009F36BD"/>
    <w:rsid w:val="009F4B93"/>
    <w:rsid w:val="009F4FAA"/>
    <w:rsid w:val="009F52DA"/>
    <w:rsid w:val="009F53B4"/>
    <w:rsid w:val="009F5722"/>
    <w:rsid w:val="009F66E0"/>
    <w:rsid w:val="009F6955"/>
    <w:rsid w:val="009F75C6"/>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7F8"/>
    <w:rsid w:val="00A10CCB"/>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30080"/>
    <w:rsid w:val="00A303C5"/>
    <w:rsid w:val="00A30643"/>
    <w:rsid w:val="00A308F7"/>
    <w:rsid w:val="00A31448"/>
    <w:rsid w:val="00A31D93"/>
    <w:rsid w:val="00A3298B"/>
    <w:rsid w:val="00A3318E"/>
    <w:rsid w:val="00A334C7"/>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1ECE"/>
    <w:rsid w:val="00A4295A"/>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F79"/>
    <w:rsid w:val="00A575E8"/>
    <w:rsid w:val="00A57A50"/>
    <w:rsid w:val="00A600AB"/>
    <w:rsid w:val="00A60FDF"/>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835"/>
    <w:rsid w:val="00A71A8E"/>
    <w:rsid w:val="00A72052"/>
    <w:rsid w:val="00A720C2"/>
    <w:rsid w:val="00A724A4"/>
    <w:rsid w:val="00A7272C"/>
    <w:rsid w:val="00A72915"/>
    <w:rsid w:val="00A72A71"/>
    <w:rsid w:val="00A72DB4"/>
    <w:rsid w:val="00A739F9"/>
    <w:rsid w:val="00A74163"/>
    <w:rsid w:val="00A7517D"/>
    <w:rsid w:val="00A75ADF"/>
    <w:rsid w:val="00A75FA0"/>
    <w:rsid w:val="00A76958"/>
    <w:rsid w:val="00A76C50"/>
    <w:rsid w:val="00A7745B"/>
    <w:rsid w:val="00A77DD7"/>
    <w:rsid w:val="00A8034F"/>
    <w:rsid w:val="00A805C7"/>
    <w:rsid w:val="00A80800"/>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1F1"/>
    <w:rsid w:val="00A86575"/>
    <w:rsid w:val="00A867EB"/>
    <w:rsid w:val="00A86807"/>
    <w:rsid w:val="00A86A78"/>
    <w:rsid w:val="00A86CD4"/>
    <w:rsid w:val="00A8742D"/>
    <w:rsid w:val="00A87447"/>
    <w:rsid w:val="00A9002A"/>
    <w:rsid w:val="00A9059C"/>
    <w:rsid w:val="00A9096A"/>
    <w:rsid w:val="00A909C9"/>
    <w:rsid w:val="00A90B68"/>
    <w:rsid w:val="00A910C3"/>
    <w:rsid w:val="00A915C3"/>
    <w:rsid w:val="00A91F1B"/>
    <w:rsid w:val="00A9280C"/>
    <w:rsid w:val="00A92E3F"/>
    <w:rsid w:val="00A933CD"/>
    <w:rsid w:val="00A9379D"/>
    <w:rsid w:val="00A93AB5"/>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B1E"/>
    <w:rsid w:val="00AA3EED"/>
    <w:rsid w:val="00AA4386"/>
    <w:rsid w:val="00AA4ED6"/>
    <w:rsid w:val="00AA529D"/>
    <w:rsid w:val="00AA54D4"/>
    <w:rsid w:val="00AA5719"/>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C99"/>
    <w:rsid w:val="00AB67A3"/>
    <w:rsid w:val="00AB6897"/>
    <w:rsid w:val="00AB69FE"/>
    <w:rsid w:val="00AB6B08"/>
    <w:rsid w:val="00AB7094"/>
    <w:rsid w:val="00AB7CDA"/>
    <w:rsid w:val="00AB7ED8"/>
    <w:rsid w:val="00AC0496"/>
    <w:rsid w:val="00AC054D"/>
    <w:rsid w:val="00AC06FE"/>
    <w:rsid w:val="00AC1677"/>
    <w:rsid w:val="00AC18C9"/>
    <w:rsid w:val="00AC1A94"/>
    <w:rsid w:val="00AC1B8D"/>
    <w:rsid w:val="00AC2C9C"/>
    <w:rsid w:val="00AC3129"/>
    <w:rsid w:val="00AC330F"/>
    <w:rsid w:val="00AC3BCC"/>
    <w:rsid w:val="00AC4A3C"/>
    <w:rsid w:val="00AC5473"/>
    <w:rsid w:val="00AC561A"/>
    <w:rsid w:val="00AC565C"/>
    <w:rsid w:val="00AC5E49"/>
    <w:rsid w:val="00AC6185"/>
    <w:rsid w:val="00AC6FB6"/>
    <w:rsid w:val="00AD0066"/>
    <w:rsid w:val="00AD01F9"/>
    <w:rsid w:val="00AD0424"/>
    <w:rsid w:val="00AD1023"/>
    <w:rsid w:val="00AD1863"/>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1065"/>
    <w:rsid w:val="00AE1654"/>
    <w:rsid w:val="00AE167A"/>
    <w:rsid w:val="00AE1CE0"/>
    <w:rsid w:val="00AE24CA"/>
    <w:rsid w:val="00AE2D6B"/>
    <w:rsid w:val="00AE3063"/>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711"/>
    <w:rsid w:val="00B13024"/>
    <w:rsid w:val="00B130B5"/>
    <w:rsid w:val="00B13775"/>
    <w:rsid w:val="00B139EB"/>
    <w:rsid w:val="00B13C70"/>
    <w:rsid w:val="00B13E49"/>
    <w:rsid w:val="00B14738"/>
    <w:rsid w:val="00B14A40"/>
    <w:rsid w:val="00B15169"/>
    <w:rsid w:val="00B16720"/>
    <w:rsid w:val="00B168F3"/>
    <w:rsid w:val="00B16BF6"/>
    <w:rsid w:val="00B17A78"/>
    <w:rsid w:val="00B202CC"/>
    <w:rsid w:val="00B208A8"/>
    <w:rsid w:val="00B217F5"/>
    <w:rsid w:val="00B219B5"/>
    <w:rsid w:val="00B22486"/>
    <w:rsid w:val="00B22BE7"/>
    <w:rsid w:val="00B241E3"/>
    <w:rsid w:val="00B24290"/>
    <w:rsid w:val="00B24FFB"/>
    <w:rsid w:val="00B25528"/>
    <w:rsid w:val="00B25B8D"/>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3E61"/>
    <w:rsid w:val="00B34581"/>
    <w:rsid w:val="00B345C6"/>
    <w:rsid w:val="00B358FA"/>
    <w:rsid w:val="00B35B45"/>
    <w:rsid w:val="00B3601B"/>
    <w:rsid w:val="00B360B2"/>
    <w:rsid w:val="00B369A4"/>
    <w:rsid w:val="00B374E8"/>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587A"/>
    <w:rsid w:val="00B4603D"/>
    <w:rsid w:val="00B46282"/>
    <w:rsid w:val="00B4645A"/>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D09"/>
    <w:rsid w:val="00B522AA"/>
    <w:rsid w:val="00B522BC"/>
    <w:rsid w:val="00B523A8"/>
    <w:rsid w:val="00B5249F"/>
    <w:rsid w:val="00B5328F"/>
    <w:rsid w:val="00B53630"/>
    <w:rsid w:val="00B53856"/>
    <w:rsid w:val="00B543E3"/>
    <w:rsid w:val="00B54B64"/>
    <w:rsid w:val="00B54E3C"/>
    <w:rsid w:val="00B5557D"/>
    <w:rsid w:val="00B55680"/>
    <w:rsid w:val="00B56B34"/>
    <w:rsid w:val="00B570B0"/>
    <w:rsid w:val="00B57854"/>
    <w:rsid w:val="00B57A82"/>
    <w:rsid w:val="00B57CF8"/>
    <w:rsid w:val="00B60FCA"/>
    <w:rsid w:val="00B61AB4"/>
    <w:rsid w:val="00B62216"/>
    <w:rsid w:val="00B623EE"/>
    <w:rsid w:val="00B62489"/>
    <w:rsid w:val="00B62731"/>
    <w:rsid w:val="00B62BE6"/>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191D"/>
    <w:rsid w:val="00B7192B"/>
    <w:rsid w:val="00B719CC"/>
    <w:rsid w:val="00B71BA4"/>
    <w:rsid w:val="00B71C5B"/>
    <w:rsid w:val="00B71F04"/>
    <w:rsid w:val="00B725FE"/>
    <w:rsid w:val="00B72B93"/>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F40"/>
    <w:rsid w:val="00B91761"/>
    <w:rsid w:val="00B917B5"/>
    <w:rsid w:val="00B928CF"/>
    <w:rsid w:val="00B92C05"/>
    <w:rsid w:val="00B933CB"/>
    <w:rsid w:val="00B940B3"/>
    <w:rsid w:val="00B940BB"/>
    <w:rsid w:val="00B940D8"/>
    <w:rsid w:val="00B9442A"/>
    <w:rsid w:val="00B94DB7"/>
    <w:rsid w:val="00B94DBD"/>
    <w:rsid w:val="00B96044"/>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7017"/>
    <w:rsid w:val="00BA72E7"/>
    <w:rsid w:val="00BA7940"/>
    <w:rsid w:val="00BA7A0C"/>
    <w:rsid w:val="00BB0107"/>
    <w:rsid w:val="00BB01B2"/>
    <w:rsid w:val="00BB0F53"/>
    <w:rsid w:val="00BB1166"/>
    <w:rsid w:val="00BB1218"/>
    <w:rsid w:val="00BB173F"/>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211"/>
    <w:rsid w:val="00BC1E2E"/>
    <w:rsid w:val="00BC1EDD"/>
    <w:rsid w:val="00BC1F13"/>
    <w:rsid w:val="00BC2235"/>
    <w:rsid w:val="00BC40C7"/>
    <w:rsid w:val="00BC459F"/>
    <w:rsid w:val="00BC4ACF"/>
    <w:rsid w:val="00BC4EFE"/>
    <w:rsid w:val="00BC57BC"/>
    <w:rsid w:val="00BC62C7"/>
    <w:rsid w:val="00BC63E5"/>
    <w:rsid w:val="00BC682A"/>
    <w:rsid w:val="00BC68FC"/>
    <w:rsid w:val="00BC6B38"/>
    <w:rsid w:val="00BC6E89"/>
    <w:rsid w:val="00BC7067"/>
    <w:rsid w:val="00BC7BE0"/>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D58"/>
    <w:rsid w:val="00BD60EF"/>
    <w:rsid w:val="00BD66BF"/>
    <w:rsid w:val="00BD69F7"/>
    <w:rsid w:val="00BD6B6A"/>
    <w:rsid w:val="00BD6BA6"/>
    <w:rsid w:val="00BD7C40"/>
    <w:rsid w:val="00BE002E"/>
    <w:rsid w:val="00BE0452"/>
    <w:rsid w:val="00BE0751"/>
    <w:rsid w:val="00BE0C38"/>
    <w:rsid w:val="00BE0E8F"/>
    <w:rsid w:val="00BE17AE"/>
    <w:rsid w:val="00BE195E"/>
    <w:rsid w:val="00BE1B22"/>
    <w:rsid w:val="00BE1B26"/>
    <w:rsid w:val="00BE2651"/>
    <w:rsid w:val="00BE2F81"/>
    <w:rsid w:val="00BE3058"/>
    <w:rsid w:val="00BE3628"/>
    <w:rsid w:val="00BE369B"/>
    <w:rsid w:val="00BE40A9"/>
    <w:rsid w:val="00BE40FD"/>
    <w:rsid w:val="00BE421B"/>
    <w:rsid w:val="00BE4C2C"/>
    <w:rsid w:val="00BE4F20"/>
    <w:rsid w:val="00BE5CFC"/>
    <w:rsid w:val="00BE5ECE"/>
    <w:rsid w:val="00BE69BF"/>
    <w:rsid w:val="00BE6B1E"/>
    <w:rsid w:val="00BE6C62"/>
    <w:rsid w:val="00BE7D84"/>
    <w:rsid w:val="00BE7EB8"/>
    <w:rsid w:val="00BF00A9"/>
    <w:rsid w:val="00BF0530"/>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57F2"/>
    <w:rsid w:val="00C15D6C"/>
    <w:rsid w:val="00C16421"/>
    <w:rsid w:val="00C16928"/>
    <w:rsid w:val="00C16B93"/>
    <w:rsid w:val="00C16C1B"/>
    <w:rsid w:val="00C20476"/>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39BF"/>
    <w:rsid w:val="00C34813"/>
    <w:rsid w:val="00C34B9B"/>
    <w:rsid w:val="00C34D0B"/>
    <w:rsid w:val="00C34DE5"/>
    <w:rsid w:val="00C34F59"/>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39A4"/>
    <w:rsid w:val="00C63B8F"/>
    <w:rsid w:val="00C64532"/>
    <w:rsid w:val="00C64C15"/>
    <w:rsid w:val="00C658CD"/>
    <w:rsid w:val="00C667F4"/>
    <w:rsid w:val="00C66834"/>
    <w:rsid w:val="00C66C6B"/>
    <w:rsid w:val="00C673DA"/>
    <w:rsid w:val="00C67A1B"/>
    <w:rsid w:val="00C67B6C"/>
    <w:rsid w:val="00C67C34"/>
    <w:rsid w:val="00C67EEF"/>
    <w:rsid w:val="00C70006"/>
    <w:rsid w:val="00C703EA"/>
    <w:rsid w:val="00C70516"/>
    <w:rsid w:val="00C70577"/>
    <w:rsid w:val="00C70C52"/>
    <w:rsid w:val="00C71170"/>
    <w:rsid w:val="00C71465"/>
    <w:rsid w:val="00C71626"/>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1D8E"/>
    <w:rsid w:val="00C92119"/>
    <w:rsid w:val="00C925DA"/>
    <w:rsid w:val="00C925F6"/>
    <w:rsid w:val="00C93A0D"/>
    <w:rsid w:val="00C93B83"/>
    <w:rsid w:val="00C93BF7"/>
    <w:rsid w:val="00C93EDC"/>
    <w:rsid w:val="00C9407D"/>
    <w:rsid w:val="00C94315"/>
    <w:rsid w:val="00C958E2"/>
    <w:rsid w:val="00C95D4F"/>
    <w:rsid w:val="00C96211"/>
    <w:rsid w:val="00C9638A"/>
    <w:rsid w:val="00C9660C"/>
    <w:rsid w:val="00C96B03"/>
    <w:rsid w:val="00C97D5C"/>
    <w:rsid w:val="00CA024F"/>
    <w:rsid w:val="00CA03A6"/>
    <w:rsid w:val="00CA03F9"/>
    <w:rsid w:val="00CA0CC3"/>
    <w:rsid w:val="00CA0F91"/>
    <w:rsid w:val="00CA1A3C"/>
    <w:rsid w:val="00CA243A"/>
    <w:rsid w:val="00CA26C3"/>
    <w:rsid w:val="00CA282A"/>
    <w:rsid w:val="00CA3475"/>
    <w:rsid w:val="00CA3799"/>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34B3"/>
    <w:rsid w:val="00CB3BA0"/>
    <w:rsid w:val="00CB3BC3"/>
    <w:rsid w:val="00CB4203"/>
    <w:rsid w:val="00CB4829"/>
    <w:rsid w:val="00CB4878"/>
    <w:rsid w:val="00CB4999"/>
    <w:rsid w:val="00CB671C"/>
    <w:rsid w:val="00CB73A0"/>
    <w:rsid w:val="00CB7FA4"/>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761"/>
    <w:rsid w:val="00CC5CEF"/>
    <w:rsid w:val="00CC6894"/>
    <w:rsid w:val="00CC7B5C"/>
    <w:rsid w:val="00CC7CC1"/>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9"/>
    <w:rsid w:val="00CF1471"/>
    <w:rsid w:val="00CF1EA7"/>
    <w:rsid w:val="00CF2034"/>
    <w:rsid w:val="00CF2E0D"/>
    <w:rsid w:val="00CF30F8"/>
    <w:rsid w:val="00CF311A"/>
    <w:rsid w:val="00CF3926"/>
    <w:rsid w:val="00CF4A04"/>
    <w:rsid w:val="00CF5063"/>
    <w:rsid w:val="00CF5445"/>
    <w:rsid w:val="00CF618B"/>
    <w:rsid w:val="00CF64F4"/>
    <w:rsid w:val="00CF6829"/>
    <w:rsid w:val="00CF7A4A"/>
    <w:rsid w:val="00D000B7"/>
    <w:rsid w:val="00D003BB"/>
    <w:rsid w:val="00D00DA9"/>
    <w:rsid w:val="00D01883"/>
    <w:rsid w:val="00D01AAC"/>
    <w:rsid w:val="00D01D30"/>
    <w:rsid w:val="00D01D7A"/>
    <w:rsid w:val="00D024F0"/>
    <w:rsid w:val="00D02736"/>
    <w:rsid w:val="00D02E0C"/>
    <w:rsid w:val="00D02FFA"/>
    <w:rsid w:val="00D0432C"/>
    <w:rsid w:val="00D04759"/>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316"/>
    <w:rsid w:val="00D1784B"/>
    <w:rsid w:val="00D209A6"/>
    <w:rsid w:val="00D20BC0"/>
    <w:rsid w:val="00D20C45"/>
    <w:rsid w:val="00D20D5F"/>
    <w:rsid w:val="00D20FDF"/>
    <w:rsid w:val="00D210E2"/>
    <w:rsid w:val="00D2139B"/>
    <w:rsid w:val="00D21461"/>
    <w:rsid w:val="00D21FAF"/>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76DF"/>
    <w:rsid w:val="00D279DC"/>
    <w:rsid w:val="00D27D7C"/>
    <w:rsid w:val="00D27FE2"/>
    <w:rsid w:val="00D3073F"/>
    <w:rsid w:val="00D31128"/>
    <w:rsid w:val="00D313ED"/>
    <w:rsid w:val="00D31591"/>
    <w:rsid w:val="00D315F2"/>
    <w:rsid w:val="00D320B7"/>
    <w:rsid w:val="00D320B9"/>
    <w:rsid w:val="00D3340D"/>
    <w:rsid w:val="00D33860"/>
    <w:rsid w:val="00D3476B"/>
    <w:rsid w:val="00D34937"/>
    <w:rsid w:val="00D34A5D"/>
    <w:rsid w:val="00D34DAA"/>
    <w:rsid w:val="00D354B8"/>
    <w:rsid w:val="00D356E0"/>
    <w:rsid w:val="00D365F1"/>
    <w:rsid w:val="00D36611"/>
    <w:rsid w:val="00D36793"/>
    <w:rsid w:val="00D36BED"/>
    <w:rsid w:val="00D36D87"/>
    <w:rsid w:val="00D372AF"/>
    <w:rsid w:val="00D3766C"/>
    <w:rsid w:val="00D378A9"/>
    <w:rsid w:val="00D40BAA"/>
    <w:rsid w:val="00D41CC0"/>
    <w:rsid w:val="00D42435"/>
    <w:rsid w:val="00D424AF"/>
    <w:rsid w:val="00D426AA"/>
    <w:rsid w:val="00D42A8D"/>
    <w:rsid w:val="00D42A92"/>
    <w:rsid w:val="00D432CC"/>
    <w:rsid w:val="00D434DD"/>
    <w:rsid w:val="00D435B9"/>
    <w:rsid w:val="00D435BE"/>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438"/>
    <w:rsid w:val="00D52B01"/>
    <w:rsid w:val="00D53337"/>
    <w:rsid w:val="00D535C6"/>
    <w:rsid w:val="00D53662"/>
    <w:rsid w:val="00D541C3"/>
    <w:rsid w:val="00D54A15"/>
    <w:rsid w:val="00D55169"/>
    <w:rsid w:val="00D5528F"/>
    <w:rsid w:val="00D55493"/>
    <w:rsid w:val="00D55B5B"/>
    <w:rsid w:val="00D55ECE"/>
    <w:rsid w:val="00D56489"/>
    <w:rsid w:val="00D568EA"/>
    <w:rsid w:val="00D5693C"/>
    <w:rsid w:val="00D570ED"/>
    <w:rsid w:val="00D57B7D"/>
    <w:rsid w:val="00D57FC8"/>
    <w:rsid w:val="00D612A1"/>
    <w:rsid w:val="00D61449"/>
    <w:rsid w:val="00D619EF"/>
    <w:rsid w:val="00D621AD"/>
    <w:rsid w:val="00D6253B"/>
    <w:rsid w:val="00D62BA4"/>
    <w:rsid w:val="00D63AF0"/>
    <w:rsid w:val="00D63E0C"/>
    <w:rsid w:val="00D647D2"/>
    <w:rsid w:val="00D64C06"/>
    <w:rsid w:val="00D654E1"/>
    <w:rsid w:val="00D65544"/>
    <w:rsid w:val="00D65A36"/>
    <w:rsid w:val="00D65C6A"/>
    <w:rsid w:val="00D65CD4"/>
    <w:rsid w:val="00D66563"/>
    <w:rsid w:val="00D665FF"/>
    <w:rsid w:val="00D66784"/>
    <w:rsid w:val="00D66C4F"/>
    <w:rsid w:val="00D66F6A"/>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1DC0"/>
    <w:rsid w:val="00D81EF4"/>
    <w:rsid w:val="00D821E9"/>
    <w:rsid w:val="00D82251"/>
    <w:rsid w:val="00D829E3"/>
    <w:rsid w:val="00D82A92"/>
    <w:rsid w:val="00D834AE"/>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95F"/>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DBB"/>
    <w:rsid w:val="00DA2C51"/>
    <w:rsid w:val="00DA3701"/>
    <w:rsid w:val="00DA38C3"/>
    <w:rsid w:val="00DA4FB8"/>
    <w:rsid w:val="00DA5059"/>
    <w:rsid w:val="00DA550C"/>
    <w:rsid w:val="00DA556A"/>
    <w:rsid w:val="00DA5CCB"/>
    <w:rsid w:val="00DA5D51"/>
    <w:rsid w:val="00DA5FEA"/>
    <w:rsid w:val="00DA716D"/>
    <w:rsid w:val="00DA7628"/>
    <w:rsid w:val="00DA76BE"/>
    <w:rsid w:val="00DA7AA4"/>
    <w:rsid w:val="00DA7F6E"/>
    <w:rsid w:val="00DB1F23"/>
    <w:rsid w:val="00DB281F"/>
    <w:rsid w:val="00DB363F"/>
    <w:rsid w:val="00DB3877"/>
    <w:rsid w:val="00DB3E65"/>
    <w:rsid w:val="00DB44C9"/>
    <w:rsid w:val="00DB44FC"/>
    <w:rsid w:val="00DB4DBE"/>
    <w:rsid w:val="00DB509D"/>
    <w:rsid w:val="00DB522A"/>
    <w:rsid w:val="00DB55F0"/>
    <w:rsid w:val="00DB5DE9"/>
    <w:rsid w:val="00DB63AF"/>
    <w:rsid w:val="00DB676E"/>
    <w:rsid w:val="00DB68AF"/>
    <w:rsid w:val="00DB6A65"/>
    <w:rsid w:val="00DB713E"/>
    <w:rsid w:val="00DB767D"/>
    <w:rsid w:val="00DC0091"/>
    <w:rsid w:val="00DC0914"/>
    <w:rsid w:val="00DC0E99"/>
    <w:rsid w:val="00DC17AE"/>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300B"/>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A76"/>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5560"/>
    <w:rsid w:val="00E25A2E"/>
    <w:rsid w:val="00E25AB0"/>
    <w:rsid w:val="00E25B4C"/>
    <w:rsid w:val="00E26141"/>
    <w:rsid w:val="00E264CA"/>
    <w:rsid w:val="00E269DC"/>
    <w:rsid w:val="00E27865"/>
    <w:rsid w:val="00E27969"/>
    <w:rsid w:val="00E279C2"/>
    <w:rsid w:val="00E27FE9"/>
    <w:rsid w:val="00E30D48"/>
    <w:rsid w:val="00E312B0"/>
    <w:rsid w:val="00E313E9"/>
    <w:rsid w:val="00E31582"/>
    <w:rsid w:val="00E320FA"/>
    <w:rsid w:val="00E32172"/>
    <w:rsid w:val="00E3235B"/>
    <w:rsid w:val="00E32A2F"/>
    <w:rsid w:val="00E32CEB"/>
    <w:rsid w:val="00E3361E"/>
    <w:rsid w:val="00E347C7"/>
    <w:rsid w:val="00E34C55"/>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426"/>
    <w:rsid w:val="00E51275"/>
    <w:rsid w:val="00E51D78"/>
    <w:rsid w:val="00E520B6"/>
    <w:rsid w:val="00E523C6"/>
    <w:rsid w:val="00E526AB"/>
    <w:rsid w:val="00E52E72"/>
    <w:rsid w:val="00E53C57"/>
    <w:rsid w:val="00E53E28"/>
    <w:rsid w:val="00E5422E"/>
    <w:rsid w:val="00E5455E"/>
    <w:rsid w:val="00E54618"/>
    <w:rsid w:val="00E5469E"/>
    <w:rsid w:val="00E54794"/>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B7F"/>
    <w:rsid w:val="00E66CE0"/>
    <w:rsid w:val="00E66F45"/>
    <w:rsid w:val="00E670C4"/>
    <w:rsid w:val="00E671EA"/>
    <w:rsid w:val="00E67200"/>
    <w:rsid w:val="00E673CC"/>
    <w:rsid w:val="00E67674"/>
    <w:rsid w:val="00E678A9"/>
    <w:rsid w:val="00E6799B"/>
    <w:rsid w:val="00E67F9E"/>
    <w:rsid w:val="00E70742"/>
    <w:rsid w:val="00E71101"/>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AC7"/>
    <w:rsid w:val="00E95C72"/>
    <w:rsid w:val="00E9635D"/>
    <w:rsid w:val="00E96373"/>
    <w:rsid w:val="00E97A5C"/>
    <w:rsid w:val="00EA04C0"/>
    <w:rsid w:val="00EA07EC"/>
    <w:rsid w:val="00EA0E1E"/>
    <w:rsid w:val="00EA1704"/>
    <w:rsid w:val="00EA210C"/>
    <w:rsid w:val="00EA2B20"/>
    <w:rsid w:val="00EA2D7E"/>
    <w:rsid w:val="00EA388E"/>
    <w:rsid w:val="00EA3A3F"/>
    <w:rsid w:val="00EA3BCC"/>
    <w:rsid w:val="00EA40D1"/>
    <w:rsid w:val="00EA48A1"/>
    <w:rsid w:val="00EA4D2E"/>
    <w:rsid w:val="00EA529A"/>
    <w:rsid w:val="00EA55C9"/>
    <w:rsid w:val="00EA57F3"/>
    <w:rsid w:val="00EA5980"/>
    <w:rsid w:val="00EA59BD"/>
    <w:rsid w:val="00EA5A5A"/>
    <w:rsid w:val="00EA5AAE"/>
    <w:rsid w:val="00EA600D"/>
    <w:rsid w:val="00EA617C"/>
    <w:rsid w:val="00EA67C7"/>
    <w:rsid w:val="00EA69D4"/>
    <w:rsid w:val="00EA774A"/>
    <w:rsid w:val="00EA7FE0"/>
    <w:rsid w:val="00EB096C"/>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763"/>
    <w:rsid w:val="00EC2C5E"/>
    <w:rsid w:val="00EC2E83"/>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123D"/>
    <w:rsid w:val="00EF1EE0"/>
    <w:rsid w:val="00EF2F08"/>
    <w:rsid w:val="00EF2F89"/>
    <w:rsid w:val="00EF3685"/>
    <w:rsid w:val="00EF3BD8"/>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903"/>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4D7"/>
    <w:rsid w:val="00F075AA"/>
    <w:rsid w:val="00F07727"/>
    <w:rsid w:val="00F07C78"/>
    <w:rsid w:val="00F07E82"/>
    <w:rsid w:val="00F102EB"/>
    <w:rsid w:val="00F10C87"/>
    <w:rsid w:val="00F11EFB"/>
    <w:rsid w:val="00F121B2"/>
    <w:rsid w:val="00F122B0"/>
    <w:rsid w:val="00F12791"/>
    <w:rsid w:val="00F12D80"/>
    <w:rsid w:val="00F1319F"/>
    <w:rsid w:val="00F1344C"/>
    <w:rsid w:val="00F13593"/>
    <w:rsid w:val="00F14111"/>
    <w:rsid w:val="00F1483E"/>
    <w:rsid w:val="00F15F76"/>
    <w:rsid w:val="00F15F85"/>
    <w:rsid w:val="00F16809"/>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D2F"/>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99C"/>
    <w:rsid w:val="00F52F3E"/>
    <w:rsid w:val="00F52F48"/>
    <w:rsid w:val="00F52FC7"/>
    <w:rsid w:val="00F533E8"/>
    <w:rsid w:val="00F533F0"/>
    <w:rsid w:val="00F536E7"/>
    <w:rsid w:val="00F537AB"/>
    <w:rsid w:val="00F53903"/>
    <w:rsid w:val="00F53B31"/>
    <w:rsid w:val="00F53E6E"/>
    <w:rsid w:val="00F547E5"/>
    <w:rsid w:val="00F55D33"/>
    <w:rsid w:val="00F55DB0"/>
    <w:rsid w:val="00F5690F"/>
    <w:rsid w:val="00F57D3A"/>
    <w:rsid w:val="00F60795"/>
    <w:rsid w:val="00F60D69"/>
    <w:rsid w:val="00F618DB"/>
    <w:rsid w:val="00F61B1B"/>
    <w:rsid w:val="00F61CD7"/>
    <w:rsid w:val="00F62163"/>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51B"/>
    <w:rsid w:val="00F84A9A"/>
    <w:rsid w:val="00F858B8"/>
    <w:rsid w:val="00F85D48"/>
    <w:rsid w:val="00F85E4B"/>
    <w:rsid w:val="00F860F0"/>
    <w:rsid w:val="00F865C3"/>
    <w:rsid w:val="00F87B96"/>
    <w:rsid w:val="00F90059"/>
    <w:rsid w:val="00F90D5D"/>
    <w:rsid w:val="00F90EEB"/>
    <w:rsid w:val="00F919C9"/>
    <w:rsid w:val="00F91AF2"/>
    <w:rsid w:val="00F91F3C"/>
    <w:rsid w:val="00F92533"/>
    <w:rsid w:val="00F9277B"/>
    <w:rsid w:val="00F9332D"/>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CFC"/>
    <w:rsid w:val="00FA6080"/>
    <w:rsid w:val="00FA66E0"/>
    <w:rsid w:val="00FA6B92"/>
    <w:rsid w:val="00FA6D0C"/>
    <w:rsid w:val="00FA6E9D"/>
    <w:rsid w:val="00FB049A"/>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43D"/>
    <w:rsid w:val="00FC562B"/>
    <w:rsid w:val="00FC57A0"/>
    <w:rsid w:val="00FC59B9"/>
    <w:rsid w:val="00FC625A"/>
    <w:rsid w:val="00FC62EA"/>
    <w:rsid w:val="00FC6A81"/>
    <w:rsid w:val="00FC6AAC"/>
    <w:rsid w:val="00FC700A"/>
    <w:rsid w:val="00FC7078"/>
    <w:rsid w:val="00FD0723"/>
    <w:rsid w:val="00FD08E1"/>
    <w:rsid w:val="00FD0A0E"/>
    <w:rsid w:val="00FD0DC8"/>
    <w:rsid w:val="00FD1AC4"/>
    <w:rsid w:val="00FD1B16"/>
    <w:rsid w:val="00FD2F1F"/>
    <w:rsid w:val="00FD3B61"/>
    <w:rsid w:val="00FD3BAC"/>
    <w:rsid w:val="00FD3D94"/>
    <w:rsid w:val="00FD3E8A"/>
    <w:rsid w:val="00FD4E01"/>
    <w:rsid w:val="00FD4F85"/>
    <w:rsid w:val="00FD50A5"/>
    <w:rsid w:val="00FD5540"/>
    <w:rsid w:val="00FD5E44"/>
    <w:rsid w:val="00FD60D2"/>
    <w:rsid w:val="00FD6284"/>
    <w:rsid w:val="00FD6A4B"/>
    <w:rsid w:val="00FD7112"/>
    <w:rsid w:val="00FD76E4"/>
    <w:rsid w:val="00FE0524"/>
    <w:rsid w:val="00FE0C86"/>
    <w:rsid w:val="00FE0E51"/>
    <w:rsid w:val="00FE0F31"/>
    <w:rsid w:val="00FE1B99"/>
    <w:rsid w:val="00FE1CD5"/>
    <w:rsid w:val="00FE1F11"/>
    <w:rsid w:val="00FE20F5"/>
    <w:rsid w:val="00FE2268"/>
    <w:rsid w:val="00FE2BE8"/>
    <w:rsid w:val="00FE32C1"/>
    <w:rsid w:val="00FE3808"/>
    <w:rsid w:val="00FE3E90"/>
    <w:rsid w:val="00FE4F05"/>
    <w:rsid w:val="00FE542F"/>
    <w:rsid w:val="00FE603F"/>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 w:type="character" w:customStyle="1" w:styleId="ssens">
    <w:name w:val="ssens"/>
    <w:basedOn w:val="DefaultParagraphFont"/>
    <w:rsid w:val="004C4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 w:type="character" w:customStyle="1" w:styleId="ssens">
    <w:name w:val="ssens"/>
    <w:basedOn w:val="DefaultParagraphFont"/>
    <w:rsid w:val="004C4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07448741">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28810068">
      <w:bodyDiv w:val="1"/>
      <w:marLeft w:val="0"/>
      <w:marRight w:val="0"/>
      <w:marTop w:val="0"/>
      <w:marBottom w:val="0"/>
      <w:divBdr>
        <w:top w:val="none" w:sz="0" w:space="0" w:color="auto"/>
        <w:left w:val="none" w:sz="0" w:space="0" w:color="auto"/>
        <w:bottom w:val="none" w:sz="0" w:space="0" w:color="auto"/>
        <w:right w:val="none" w:sz="0" w:space="0" w:color="auto"/>
      </w:divBdr>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jamanetwork.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edia.jamanetwor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ie.rush@nih.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ockr@mail.nih.gov" TargetMode="External"/><Relationship Id="rId4" Type="http://schemas.microsoft.com/office/2007/relationships/stylesWithEffects" Target="stylesWithEffects.xml"/><Relationship Id="rId9" Type="http://schemas.openxmlformats.org/officeDocument/2006/relationships/hyperlink" Target="mailto:JLechan@tuftsmedicalcenter.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87AA4D-209F-4787-918A-377D82375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824</Words>
  <Characters>5172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5985</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5</cp:revision>
  <cp:lastPrinted>2015-07-02T21:09:00Z</cp:lastPrinted>
  <dcterms:created xsi:type="dcterms:W3CDTF">2015-07-06T22:07:00Z</dcterms:created>
  <dcterms:modified xsi:type="dcterms:W3CDTF">2015-07-07T19:44:00Z</dcterms:modified>
</cp:coreProperties>
</file>