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B9" w:rsidRPr="001475E7" w:rsidRDefault="00C13D35" w:rsidP="00017A15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30"/>
          <w:szCs w:val="30"/>
          <w:lang w:val="it-IT"/>
        </w:rPr>
      </w:pPr>
      <w:r w:rsidRPr="001475E7">
        <w:rPr>
          <w:rFonts w:ascii="Arial" w:hAnsi="Arial" w:cs="Arial"/>
          <w:b/>
          <w:color w:val="0055A4"/>
          <w:sz w:val="30"/>
          <w:szCs w:val="30"/>
          <w:lang w:val="it-IT"/>
        </w:rPr>
        <w:t>Complet</w:t>
      </w:r>
      <w:r w:rsidR="001475E7" w:rsidRPr="001475E7">
        <w:rPr>
          <w:rFonts w:ascii="Arial" w:hAnsi="Arial" w:cs="Arial"/>
          <w:b/>
          <w:color w:val="0055A4"/>
          <w:sz w:val="30"/>
          <w:szCs w:val="30"/>
          <w:lang w:val="it-IT"/>
        </w:rPr>
        <w:t>ato il viaggio più estremo</w:t>
      </w:r>
      <w:r w:rsidR="00DD2059" w:rsidRPr="001475E7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: </w:t>
      </w:r>
      <w:r w:rsidR="001475E7" w:rsidRPr="001475E7">
        <w:rPr>
          <w:rFonts w:ascii="Arial" w:hAnsi="Arial" w:cs="Arial"/>
          <w:b/>
          <w:color w:val="0055A4"/>
          <w:sz w:val="30"/>
          <w:szCs w:val="30"/>
          <w:lang w:val="it-IT"/>
        </w:rPr>
        <w:t>da</w:t>
      </w:r>
      <w:r w:rsidR="00DD2059" w:rsidRPr="001475E7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Dakar </w:t>
      </w:r>
      <w:r w:rsidR="001475E7" w:rsidRPr="001475E7">
        <w:rPr>
          <w:rFonts w:ascii="Arial" w:hAnsi="Arial" w:cs="Arial"/>
          <w:b/>
          <w:color w:val="0055A4"/>
          <w:sz w:val="30"/>
          <w:szCs w:val="30"/>
          <w:lang w:val="it-IT"/>
        </w:rPr>
        <w:t>a</w:t>
      </w:r>
      <w:r w:rsidR="00DD2059" w:rsidRPr="001475E7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Mosc</w:t>
      </w:r>
      <w:r w:rsidR="001475E7" w:rsidRPr="001475E7">
        <w:rPr>
          <w:rFonts w:ascii="Arial" w:hAnsi="Arial" w:cs="Arial"/>
          <w:b/>
          <w:color w:val="0055A4"/>
          <w:sz w:val="30"/>
          <w:szCs w:val="30"/>
          <w:lang w:val="it-IT"/>
        </w:rPr>
        <w:t>a in tempo record</w:t>
      </w:r>
    </w:p>
    <w:p w:rsidR="009B5A4A" w:rsidRPr="001475E7" w:rsidRDefault="00EC19E6" w:rsidP="003B7FCC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Cs w:val="24"/>
          <w:lang w:val="it-IT"/>
        </w:rPr>
        <w:t>Partiti da</w:t>
      </w:r>
      <w:r w:rsidR="001475E7" w:rsidRPr="001475E7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9B5A4A" w:rsidRPr="001475E7">
        <w:rPr>
          <w:rFonts w:ascii="Arial" w:hAnsi="Arial" w:cs="Arial"/>
          <w:color w:val="7F7F7F" w:themeColor="text1" w:themeTint="80"/>
          <w:szCs w:val="24"/>
          <w:lang w:val="it-IT"/>
        </w:rPr>
        <w:t xml:space="preserve">Dakar </w:t>
      </w:r>
      <w:r w:rsidR="001475E7" w:rsidRPr="001475E7">
        <w:rPr>
          <w:rFonts w:ascii="Arial" w:hAnsi="Arial" w:cs="Arial"/>
          <w:color w:val="7F7F7F" w:themeColor="text1" w:themeTint="80"/>
          <w:szCs w:val="24"/>
          <w:lang w:val="it-IT"/>
        </w:rPr>
        <w:t>il 22 aprile</w:t>
      </w:r>
      <w:r w:rsidR="003726B6" w:rsidRPr="001475E7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9B5A4A" w:rsidRPr="001475E7">
        <w:rPr>
          <w:rFonts w:ascii="Arial" w:hAnsi="Arial" w:cs="Arial"/>
          <w:color w:val="7F7F7F" w:themeColor="text1" w:themeTint="80"/>
          <w:szCs w:val="24"/>
          <w:lang w:val="it-IT"/>
        </w:rPr>
        <w:t xml:space="preserve">2017, </w:t>
      </w:r>
      <w:r w:rsidR="003E52BA">
        <w:rPr>
          <w:rFonts w:ascii="Arial" w:hAnsi="Arial" w:cs="Arial"/>
          <w:color w:val="7F7F7F" w:themeColor="text1" w:themeTint="80"/>
          <w:szCs w:val="24"/>
          <w:lang w:val="it-IT"/>
        </w:rPr>
        <w:t xml:space="preserve">il recordman </w:t>
      </w:r>
      <w:proofErr w:type="spellStart"/>
      <w:r w:rsidR="009B5A4A"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>Rainer</w:t>
      </w:r>
      <w:proofErr w:type="spellEnd"/>
      <w:r w:rsidR="009B5A4A"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 xml:space="preserve"> </w:t>
      </w:r>
      <w:proofErr w:type="spellStart"/>
      <w:r w:rsidR="00525F28"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>Zietlow</w:t>
      </w:r>
      <w:proofErr w:type="spellEnd"/>
      <w:r w:rsidR="006F5750" w:rsidRPr="001475E7">
        <w:rPr>
          <w:rFonts w:ascii="Arial" w:hAnsi="Arial" w:cs="Arial"/>
          <w:color w:val="7F7F7F" w:themeColor="text1" w:themeTint="80"/>
          <w:szCs w:val="24"/>
          <w:lang w:val="it-IT"/>
        </w:rPr>
        <w:t xml:space="preserve">, </w:t>
      </w:r>
      <w:r w:rsidR="001475E7" w:rsidRPr="001475E7">
        <w:rPr>
          <w:rFonts w:ascii="Arial" w:hAnsi="Arial" w:cs="Arial"/>
          <w:color w:val="7F7F7F" w:themeColor="text1" w:themeTint="80"/>
          <w:szCs w:val="24"/>
          <w:lang w:val="it-IT"/>
        </w:rPr>
        <w:t>il blogger russo</w:t>
      </w:r>
      <w:r w:rsidR="006F5750" w:rsidRPr="001475E7">
        <w:rPr>
          <w:rFonts w:ascii="Arial" w:hAnsi="Arial" w:cs="Arial"/>
          <w:color w:val="7F7F7F" w:themeColor="text1" w:themeTint="80"/>
          <w:szCs w:val="24"/>
          <w:lang w:val="it-IT"/>
        </w:rPr>
        <w:t xml:space="preserve"> Peter </w:t>
      </w:r>
      <w:proofErr w:type="spellStart"/>
      <w:r w:rsidR="006F5750" w:rsidRPr="001475E7">
        <w:rPr>
          <w:rFonts w:ascii="Arial" w:hAnsi="Arial" w:cs="Arial"/>
          <w:color w:val="7F7F7F" w:themeColor="text1" w:themeTint="80"/>
          <w:szCs w:val="24"/>
          <w:lang w:val="it-IT"/>
        </w:rPr>
        <w:t>Bakanov</w:t>
      </w:r>
      <w:proofErr w:type="spellEnd"/>
      <w:r w:rsidR="006F5750" w:rsidRPr="001475E7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1475E7" w:rsidRPr="001475E7">
        <w:rPr>
          <w:rFonts w:ascii="Arial" w:hAnsi="Arial" w:cs="Arial"/>
          <w:color w:val="7F7F7F" w:themeColor="text1" w:themeTint="80"/>
          <w:szCs w:val="24"/>
          <w:lang w:val="it-IT"/>
        </w:rPr>
        <w:t>e il giornalista</w:t>
      </w:r>
      <w:r w:rsidR="006F5750" w:rsidRPr="001475E7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proofErr w:type="spellStart"/>
      <w:r w:rsidR="006F5750" w:rsidRPr="001475E7">
        <w:rPr>
          <w:rFonts w:ascii="Arial" w:hAnsi="Arial" w:cs="Arial"/>
          <w:color w:val="7F7F7F" w:themeColor="text1" w:themeTint="80"/>
          <w:szCs w:val="24"/>
          <w:lang w:val="it-IT"/>
        </w:rPr>
        <w:t>Georgy</w:t>
      </w:r>
      <w:proofErr w:type="spellEnd"/>
      <w:r w:rsidR="006F5750" w:rsidRPr="001475E7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proofErr w:type="spellStart"/>
      <w:r w:rsidR="006F5750" w:rsidRPr="001475E7">
        <w:rPr>
          <w:rFonts w:ascii="Arial" w:hAnsi="Arial" w:cs="Arial"/>
          <w:color w:val="7F7F7F" w:themeColor="text1" w:themeTint="80"/>
          <w:szCs w:val="24"/>
          <w:lang w:val="it-IT"/>
        </w:rPr>
        <w:t>Gloube</w:t>
      </w:r>
      <w:proofErr w:type="spellEnd"/>
      <w:r w:rsidR="006F5750" w:rsidRPr="001475E7">
        <w:rPr>
          <w:rFonts w:ascii="Arial" w:hAnsi="Arial" w:cs="Arial"/>
          <w:color w:val="7F7F7F" w:themeColor="text1" w:themeTint="80"/>
          <w:szCs w:val="24"/>
          <w:lang w:val="it-IT"/>
        </w:rPr>
        <w:t>,</w:t>
      </w:r>
      <w:r w:rsidR="009B5A4A" w:rsidRPr="001475E7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1475E7" w:rsidRPr="001475E7">
        <w:rPr>
          <w:rFonts w:ascii="Arial" w:hAnsi="Arial" w:cs="Arial"/>
          <w:color w:val="7F7F7F" w:themeColor="text1" w:themeTint="80"/>
          <w:szCs w:val="24"/>
          <w:lang w:val="it-IT"/>
        </w:rPr>
        <w:t xml:space="preserve">hanno coperto </w:t>
      </w:r>
      <w:r w:rsidR="00585ADA">
        <w:rPr>
          <w:rFonts w:ascii="Arial" w:hAnsi="Arial" w:cs="Arial"/>
          <w:b/>
          <w:color w:val="7F7F7F" w:themeColor="text1" w:themeTint="80"/>
          <w:szCs w:val="24"/>
          <w:lang w:val="it-IT"/>
        </w:rPr>
        <w:t>quasi</w:t>
      </w:r>
      <w:r w:rsidR="001475E7"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 xml:space="preserve"> </w:t>
      </w:r>
      <w:r w:rsidR="009B5A4A"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>8</w:t>
      </w:r>
      <w:r w:rsidR="001475E7"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>.</w:t>
      </w:r>
      <w:r w:rsidR="009B5A4A"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 xml:space="preserve">000 </w:t>
      </w:r>
      <w:r w:rsidR="001475E7"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 xml:space="preserve">chilometri </w:t>
      </w:r>
      <w:r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>attraversando</w:t>
      </w:r>
      <w:r w:rsidR="00DB579B"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 xml:space="preserve"> 10 </w:t>
      </w:r>
      <w:r w:rsid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>P</w:t>
      </w:r>
      <w:r w:rsidR="00DB579B"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 xml:space="preserve">aesi </w:t>
      </w:r>
      <w:r w:rsidR="003E52BA">
        <w:rPr>
          <w:rFonts w:ascii="Arial" w:hAnsi="Arial" w:cs="Arial"/>
          <w:b/>
          <w:color w:val="7F7F7F" w:themeColor="text1" w:themeTint="80"/>
          <w:szCs w:val="24"/>
          <w:lang w:val="it-IT"/>
        </w:rPr>
        <w:t xml:space="preserve">nel </w:t>
      </w:r>
      <w:r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>tempo record</w:t>
      </w:r>
      <w:r w:rsidR="003E52BA">
        <w:rPr>
          <w:rFonts w:ascii="Arial" w:hAnsi="Arial" w:cs="Arial"/>
          <w:b/>
          <w:color w:val="7F7F7F" w:themeColor="text1" w:themeTint="80"/>
          <w:szCs w:val="24"/>
          <w:lang w:val="it-IT"/>
        </w:rPr>
        <w:t xml:space="preserve"> </w:t>
      </w:r>
      <w:r w:rsidR="003E52BA" w:rsidRPr="003E52BA">
        <w:rPr>
          <w:rFonts w:ascii="Arial" w:hAnsi="Arial" w:cs="Arial"/>
          <w:color w:val="7F7F7F" w:themeColor="text1" w:themeTint="80"/>
          <w:szCs w:val="24"/>
          <w:lang w:val="it-IT"/>
        </w:rPr>
        <w:t xml:space="preserve">di </w:t>
      </w:r>
      <w:r w:rsidR="003E52BA">
        <w:rPr>
          <w:rFonts w:ascii="Arial" w:hAnsi="Arial" w:cs="Arial"/>
          <w:b/>
          <w:color w:val="7F7F7F" w:themeColor="text1" w:themeTint="80"/>
          <w:szCs w:val="24"/>
          <w:lang w:val="it-IT"/>
        </w:rPr>
        <w:t>3 giorni, 4 ore e 54 minuti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, </w:t>
      </w:r>
      <w:r w:rsidR="00DB579B">
        <w:rPr>
          <w:rFonts w:ascii="Arial" w:hAnsi="Arial" w:cs="Arial"/>
          <w:color w:val="7F7F7F" w:themeColor="text1" w:themeTint="80"/>
          <w:szCs w:val="24"/>
          <w:lang w:val="it-IT"/>
        </w:rPr>
        <w:t>per arrivare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 a Mosca il 25 aprile </w:t>
      </w:r>
      <w:r w:rsidR="001475E7">
        <w:rPr>
          <w:rFonts w:ascii="Arial" w:hAnsi="Arial" w:cs="Arial"/>
          <w:color w:val="7F7F7F" w:themeColor="text1" w:themeTint="80"/>
          <w:szCs w:val="24"/>
          <w:lang w:val="it-IT"/>
        </w:rPr>
        <w:t xml:space="preserve">2017 </w:t>
      </w:r>
      <w:r w:rsidR="00585ADA">
        <w:rPr>
          <w:rFonts w:ascii="Arial" w:hAnsi="Arial" w:cs="Arial"/>
          <w:color w:val="7F7F7F" w:themeColor="text1" w:themeTint="80"/>
          <w:szCs w:val="24"/>
          <w:lang w:val="it-IT"/>
        </w:rPr>
        <w:t>alle</w:t>
      </w:r>
      <w:r w:rsidR="001475E7" w:rsidRPr="00585ADA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585ADA" w:rsidRPr="00585ADA">
        <w:rPr>
          <w:rFonts w:ascii="Arial" w:hAnsi="Arial" w:cs="Arial"/>
          <w:color w:val="7F7F7F" w:themeColor="text1" w:themeTint="80"/>
          <w:szCs w:val="24"/>
          <w:lang w:val="it-IT"/>
        </w:rPr>
        <w:t>09:</w:t>
      </w:r>
      <w:r w:rsidR="00585ADA">
        <w:rPr>
          <w:rFonts w:ascii="Arial" w:hAnsi="Arial" w:cs="Arial"/>
          <w:color w:val="7F7F7F" w:themeColor="text1" w:themeTint="80"/>
          <w:szCs w:val="24"/>
          <w:lang w:val="it-IT"/>
        </w:rPr>
        <w:t>54</w:t>
      </w:r>
      <w:r w:rsidR="009B5A4A" w:rsidRPr="00585ADA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1475E7" w:rsidRPr="00585ADA">
        <w:rPr>
          <w:rFonts w:ascii="Arial" w:hAnsi="Arial" w:cs="Arial"/>
          <w:color w:val="7F7F7F" w:themeColor="text1" w:themeTint="80"/>
          <w:szCs w:val="24"/>
          <w:lang w:val="it-IT"/>
        </w:rPr>
        <w:t>ora locale</w:t>
      </w:r>
      <w:r w:rsidR="003E52BA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  <w:bookmarkStart w:id="0" w:name="_GoBack"/>
      <w:bookmarkEnd w:id="0"/>
    </w:p>
    <w:p w:rsidR="00525F28" w:rsidRPr="00253BF2" w:rsidRDefault="00B005F7" w:rsidP="00525F28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 w:rsidRPr="00AD5006">
        <w:rPr>
          <w:rFonts w:ascii="Arial" w:hAnsi="Arial" w:cs="Arial"/>
          <w:color w:val="7F7F7F" w:themeColor="text1" w:themeTint="80"/>
          <w:szCs w:val="24"/>
          <w:lang w:val="it-IT"/>
        </w:rPr>
        <w:t xml:space="preserve">Rainer </w:t>
      </w:r>
      <w:r w:rsidR="00AD5006" w:rsidRPr="00AD5006">
        <w:rPr>
          <w:rFonts w:ascii="Arial" w:hAnsi="Arial" w:cs="Arial"/>
          <w:color w:val="7F7F7F" w:themeColor="text1" w:themeTint="80"/>
          <w:szCs w:val="24"/>
          <w:lang w:val="it-IT"/>
        </w:rPr>
        <w:t>e il suo</w:t>
      </w:r>
      <w:r w:rsidR="001475E7" w:rsidRPr="00AD5006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DB579B">
        <w:rPr>
          <w:rFonts w:ascii="Arial" w:hAnsi="Arial" w:cs="Arial"/>
          <w:color w:val="7F7F7F" w:themeColor="text1" w:themeTint="80"/>
          <w:szCs w:val="24"/>
          <w:lang w:val="it-IT"/>
        </w:rPr>
        <w:t>equipaggio</w:t>
      </w:r>
      <w:r w:rsidR="001475E7" w:rsidRPr="00AD5006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AD5006" w:rsidRPr="00AD5006">
        <w:rPr>
          <w:rFonts w:ascii="Arial" w:hAnsi="Arial" w:cs="Arial"/>
          <w:color w:val="7F7F7F" w:themeColor="text1" w:themeTint="80"/>
          <w:szCs w:val="24"/>
          <w:lang w:val="it-IT"/>
        </w:rPr>
        <w:t>hanno potuto contare su</w:t>
      </w:r>
      <w:r w:rsidR="00DB579B">
        <w:rPr>
          <w:rFonts w:ascii="Arial" w:hAnsi="Arial" w:cs="Arial"/>
          <w:color w:val="7F7F7F" w:themeColor="text1" w:themeTint="80"/>
          <w:szCs w:val="24"/>
          <w:lang w:val="it-IT"/>
        </w:rPr>
        <w:t xml:space="preserve">i </w:t>
      </w:r>
      <w:r w:rsidR="00AD5006" w:rsidRPr="00AD5006">
        <w:rPr>
          <w:rFonts w:ascii="Arial" w:hAnsi="Arial" w:cs="Arial"/>
          <w:color w:val="7F7F7F" w:themeColor="text1" w:themeTint="80"/>
          <w:szCs w:val="24"/>
          <w:lang w:val="it-IT"/>
        </w:rPr>
        <w:t>nuov</w:t>
      </w:r>
      <w:r w:rsidR="00DB579B">
        <w:rPr>
          <w:rFonts w:ascii="Arial" w:hAnsi="Arial" w:cs="Arial"/>
          <w:color w:val="7F7F7F" w:themeColor="text1" w:themeTint="80"/>
          <w:szCs w:val="24"/>
          <w:lang w:val="it-IT"/>
        </w:rPr>
        <w:t>i</w:t>
      </w:r>
      <w:r w:rsidR="00AD5006" w:rsidRPr="00AD5006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>Goodyear</w:t>
      </w:r>
      <w:r w:rsid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 xml:space="preserve"> Wrangler </w:t>
      </w:r>
      <w:proofErr w:type="spellStart"/>
      <w:r w:rsid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>All-Terrain</w:t>
      </w:r>
      <w:proofErr w:type="spellEnd"/>
      <w:r w:rsid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 xml:space="preserve"> Adventure</w:t>
      </w:r>
      <w:r w:rsidR="00133052" w:rsidRPr="00133052">
        <w:rPr>
          <w:rFonts w:ascii="Arial" w:hAnsi="Arial" w:cs="Arial"/>
          <w:color w:val="7F7F7F" w:themeColor="text1" w:themeTint="80"/>
          <w:szCs w:val="24"/>
          <w:lang w:val="it-IT"/>
        </w:rPr>
        <w:t xml:space="preserve">, fondamentali per il buon esito della missione, </w:t>
      </w:r>
      <w:r w:rsidR="00AD5006" w:rsidRPr="00133052">
        <w:rPr>
          <w:rFonts w:ascii="Arial" w:hAnsi="Arial" w:cs="Arial"/>
          <w:color w:val="7F7F7F" w:themeColor="text1" w:themeTint="80"/>
          <w:szCs w:val="24"/>
          <w:lang w:val="it-IT"/>
        </w:rPr>
        <w:t>che</w:t>
      </w:r>
      <w:r w:rsidR="00AD5006" w:rsidRPr="00AD5006">
        <w:rPr>
          <w:rFonts w:ascii="Arial" w:hAnsi="Arial" w:cs="Arial"/>
          <w:color w:val="7F7F7F" w:themeColor="text1" w:themeTint="80"/>
          <w:szCs w:val="24"/>
          <w:lang w:val="it-IT"/>
        </w:rPr>
        <w:t xml:space="preserve"> hanno </w:t>
      </w:r>
      <w:r w:rsidR="00DB579B">
        <w:rPr>
          <w:rFonts w:ascii="Arial" w:hAnsi="Arial" w:cs="Arial"/>
          <w:color w:val="7F7F7F" w:themeColor="text1" w:themeTint="80"/>
          <w:szCs w:val="24"/>
          <w:lang w:val="it-IT"/>
        </w:rPr>
        <w:t xml:space="preserve">dato prova delle </w:t>
      </w:r>
      <w:r w:rsidR="00AD5006" w:rsidRPr="00AD5006">
        <w:rPr>
          <w:rFonts w:ascii="Arial" w:hAnsi="Arial" w:cs="Arial"/>
          <w:color w:val="7F7F7F" w:themeColor="text1" w:themeTint="80"/>
          <w:szCs w:val="24"/>
          <w:lang w:val="it-IT"/>
        </w:rPr>
        <w:t>loro qualità</w:t>
      </w:r>
      <w:r w:rsidR="00DB579B">
        <w:rPr>
          <w:rFonts w:ascii="Arial" w:hAnsi="Arial" w:cs="Arial"/>
          <w:color w:val="7F7F7F" w:themeColor="text1" w:themeTint="80"/>
          <w:szCs w:val="24"/>
          <w:lang w:val="it-IT"/>
        </w:rPr>
        <w:t>,</w:t>
      </w:r>
      <w:r w:rsidR="00AD5006" w:rsidRPr="00AD5006">
        <w:rPr>
          <w:rFonts w:ascii="Arial" w:hAnsi="Arial" w:cs="Arial"/>
          <w:color w:val="7F7F7F" w:themeColor="text1" w:themeTint="80"/>
          <w:szCs w:val="24"/>
          <w:lang w:val="it-IT"/>
        </w:rPr>
        <w:t xml:space="preserve"> mostrando aderenza nella sabbia </w:t>
      </w:r>
      <w:r w:rsidR="00DB579B">
        <w:rPr>
          <w:rFonts w:ascii="Arial" w:hAnsi="Arial" w:cs="Arial"/>
          <w:color w:val="7F7F7F" w:themeColor="text1" w:themeTint="80"/>
          <w:szCs w:val="24"/>
          <w:lang w:val="it-IT"/>
        </w:rPr>
        <w:t>cedevole</w:t>
      </w:r>
      <w:r w:rsidR="00AD5006" w:rsidRPr="00AD5006">
        <w:rPr>
          <w:rFonts w:ascii="Arial" w:hAnsi="Arial" w:cs="Arial"/>
          <w:color w:val="7F7F7F" w:themeColor="text1" w:themeTint="80"/>
          <w:szCs w:val="24"/>
          <w:lang w:val="it-IT"/>
        </w:rPr>
        <w:t xml:space="preserve"> del deserto </w:t>
      </w:r>
      <w:r w:rsidR="00AD5006">
        <w:rPr>
          <w:rFonts w:ascii="Arial" w:hAnsi="Arial" w:cs="Arial"/>
          <w:color w:val="7F7F7F" w:themeColor="text1" w:themeTint="80"/>
          <w:szCs w:val="24"/>
          <w:lang w:val="it-IT"/>
        </w:rPr>
        <w:t xml:space="preserve">della regione </w:t>
      </w:r>
      <w:r w:rsidR="00AD5006" w:rsidRPr="00AD5006">
        <w:rPr>
          <w:rFonts w:ascii="Arial" w:hAnsi="Arial" w:cs="Arial"/>
          <w:color w:val="7F7F7F" w:themeColor="text1" w:themeTint="80"/>
          <w:szCs w:val="24"/>
          <w:lang w:val="it-IT"/>
        </w:rPr>
        <w:t xml:space="preserve">del Sahel </w:t>
      </w:r>
      <w:r w:rsidR="002F1146">
        <w:rPr>
          <w:rFonts w:ascii="Arial" w:hAnsi="Arial" w:cs="Arial"/>
          <w:color w:val="7F7F7F" w:themeColor="text1" w:themeTint="80"/>
          <w:szCs w:val="24"/>
          <w:lang w:val="it-IT"/>
        </w:rPr>
        <w:t xml:space="preserve">e </w:t>
      </w:r>
      <w:r w:rsidR="00AD5006">
        <w:rPr>
          <w:rFonts w:ascii="Arial" w:hAnsi="Arial" w:cs="Arial"/>
          <w:color w:val="7F7F7F" w:themeColor="text1" w:themeTint="80"/>
          <w:szCs w:val="24"/>
          <w:lang w:val="it-IT"/>
        </w:rPr>
        <w:t xml:space="preserve">robustezza sulle strade </w:t>
      </w:r>
      <w:r w:rsidR="00DB579B">
        <w:rPr>
          <w:rFonts w:ascii="Arial" w:hAnsi="Arial" w:cs="Arial"/>
          <w:color w:val="7F7F7F" w:themeColor="text1" w:themeTint="80"/>
          <w:szCs w:val="24"/>
          <w:lang w:val="it-IT"/>
        </w:rPr>
        <w:t>insidiose</w:t>
      </w:r>
      <w:r w:rsidR="00506515" w:rsidRPr="00AD5006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AD5006">
        <w:rPr>
          <w:rFonts w:ascii="Arial" w:hAnsi="Arial" w:cs="Arial"/>
          <w:color w:val="7F7F7F" w:themeColor="text1" w:themeTint="80"/>
          <w:szCs w:val="24"/>
          <w:lang w:val="it-IT"/>
        </w:rPr>
        <w:t>dell’Europa dell</w:t>
      </w:r>
      <w:r w:rsidR="00DB579B">
        <w:rPr>
          <w:rFonts w:ascii="Arial" w:hAnsi="Arial" w:cs="Arial"/>
          <w:color w:val="7F7F7F" w:themeColor="text1" w:themeTint="80"/>
          <w:szCs w:val="24"/>
          <w:lang w:val="it-IT"/>
        </w:rPr>
        <w:t>’</w:t>
      </w:r>
      <w:r w:rsidR="00506515" w:rsidRPr="00AD5006">
        <w:rPr>
          <w:rFonts w:ascii="Arial" w:hAnsi="Arial" w:cs="Arial"/>
          <w:color w:val="7F7F7F" w:themeColor="text1" w:themeTint="80"/>
          <w:szCs w:val="24"/>
          <w:lang w:val="it-IT"/>
        </w:rPr>
        <w:t>Est</w:t>
      </w:r>
      <w:r w:rsidR="00DB579B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  <w:r w:rsidR="00AD5006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</w:p>
    <w:p w:rsidR="00DB579B" w:rsidRPr="005C1640" w:rsidRDefault="00DB579B" w:rsidP="00DB579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 w:rsidRPr="005C1640">
        <w:rPr>
          <w:rFonts w:ascii="Arial" w:hAnsi="Arial" w:cs="Arial"/>
          <w:color w:val="7F7F7F" w:themeColor="text1" w:themeTint="80"/>
          <w:szCs w:val="24"/>
          <w:lang w:val="it-IT"/>
        </w:rPr>
        <w:t xml:space="preserve">Come già fatto nelle sue precedenti sfide, Zietlow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ha </w:t>
      </w:r>
      <w:r w:rsidRPr="005C1640">
        <w:rPr>
          <w:rFonts w:ascii="Arial" w:hAnsi="Arial" w:cs="Arial"/>
          <w:color w:val="7F7F7F" w:themeColor="text1" w:themeTint="80"/>
          <w:szCs w:val="24"/>
          <w:lang w:val="it-IT"/>
        </w:rPr>
        <w:t>don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ato</w:t>
      </w:r>
      <w:r w:rsidRPr="005C1640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i</w:t>
      </w:r>
      <w:r w:rsidRPr="005C1640">
        <w:rPr>
          <w:rFonts w:ascii="Arial" w:hAnsi="Arial" w:cs="Arial"/>
          <w:color w:val="7F7F7F" w:themeColor="text1" w:themeTint="80"/>
          <w:szCs w:val="24"/>
          <w:lang w:val="it-IT"/>
        </w:rPr>
        <w:t xml:space="preserve"> fondi che ha raccolto alla società di beneficienza SOS Children’s Village in Senegal, che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aveva visitato </w:t>
      </w:r>
      <w:r w:rsidRPr="005C1640">
        <w:rPr>
          <w:rFonts w:ascii="Arial" w:hAnsi="Arial" w:cs="Arial"/>
          <w:color w:val="7F7F7F" w:themeColor="text1" w:themeTint="80"/>
          <w:szCs w:val="24"/>
          <w:lang w:val="it-IT"/>
        </w:rPr>
        <w:t xml:space="preserve">subito prima di lanciarsi in questo viaggio </w:t>
      </w:r>
      <w:r w:rsidR="00133052">
        <w:rPr>
          <w:rFonts w:ascii="Arial" w:hAnsi="Arial" w:cs="Arial"/>
          <w:color w:val="7F7F7F" w:themeColor="text1" w:themeTint="80"/>
          <w:szCs w:val="24"/>
          <w:lang w:val="it-IT"/>
        </w:rPr>
        <w:t>alla volta di un nuovo</w:t>
      </w:r>
      <w:r w:rsidRPr="005C1640">
        <w:rPr>
          <w:rFonts w:ascii="Arial" w:hAnsi="Arial" w:cs="Arial"/>
          <w:color w:val="7F7F7F" w:themeColor="text1" w:themeTint="80"/>
          <w:szCs w:val="24"/>
          <w:lang w:val="it-IT"/>
        </w:rPr>
        <w:t xml:space="preserve"> record mondiale. </w:t>
      </w:r>
    </w:p>
    <w:p w:rsidR="00525F28" w:rsidRPr="005C549B" w:rsidRDefault="00C92944" w:rsidP="00525F28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 w:rsidRPr="005C549B">
        <w:rPr>
          <w:rFonts w:ascii="Arial" w:hAnsi="Arial" w:cs="Arial"/>
          <w:color w:val="7F7F7F" w:themeColor="text1" w:themeTint="80"/>
          <w:szCs w:val="24"/>
          <w:lang w:val="it-IT"/>
        </w:rPr>
        <w:t>"</w:t>
      </w:r>
      <w:r w:rsidR="005A1139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>Siamo entusiasti</w:t>
      </w:r>
      <w:r w:rsidR="005C549B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di </w:t>
      </w:r>
      <w:r w:rsid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aver stabilito il record mondiale. </w:t>
      </w:r>
      <w:r w:rsidR="00B35995" w:rsidRP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>È</w:t>
      </w:r>
      <w:r w:rsid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</w:t>
      </w:r>
      <w:r w:rsidR="005C549B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>stato un viaggio straordinario, in cui abbiamo spe</w:t>
      </w:r>
      <w:r w:rsidR="005A1139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rimentato </w:t>
      </w:r>
      <w:r w:rsidR="005C549B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una </w:t>
      </w:r>
      <w:r w:rsid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grande </w:t>
      </w:r>
      <w:r w:rsidR="005C549B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>var</w:t>
      </w:r>
      <w:r w:rsid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ietà </w:t>
      </w:r>
      <w:r w:rsidR="005A1139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>di condizioni</w:t>
      </w:r>
      <w:r w:rsid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atmosferiche e</w:t>
      </w:r>
      <w:r w:rsidR="005A1139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</w:t>
      </w:r>
      <w:r w:rsidR="005C549B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stradali.  Desidero ringraziare </w:t>
      </w:r>
      <w:r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>Goodyear</w:t>
      </w:r>
      <w:r w:rsid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</w:t>
      </w:r>
      <w:r w:rsidR="00B35995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per averci fornito i pneumatici Wrangler </w:t>
      </w:r>
      <w:proofErr w:type="spellStart"/>
      <w:r w:rsidR="00B35995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>All-Terrain</w:t>
      </w:r>
      <w:proofErr w:type="spellEnd"/>
      <w:r w:rsidR="00B35995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Adventure</w:t>
      </w:r>
      <w:r w:rsid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e</w:t>
      </w:r>
      <w:r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</w:t>
      </w:r>
      <w:r w:rsidR="005A1139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>per il</w:t>
      </w:r>
      <w:r w:rsidR="005C549B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support</w:t>
      </w:r>
      <w:r w:rsidR="005A1139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>o</w:t>
      </w:r>
      <w:r w:rsidR="005C549B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</w:t>
      </w:r>
      <w:r w:rsidR="005A1139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>che ci ha dato</w:t>
      </w:r>
      <w:r w:rsidR="005C549B" w:rsidRPr="00EC19E6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d</w:t>
      </w:r>
      <w:r w:rsid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>urante questo viaggio estremo</w:t>
      </w:r>
      <w:r w:rsidR="00AE194F" w:rsidRPr="005C549B">
        <w:rPr>
          <w:rFonts w:ascii="Arial" w:hAnsi="Arial" w:cs="Arial"/>
          <w:color w:val="7F7F7F" w:themeColor="text1" w:themeTint="80"/>
          <w:szCs w:val="24"/>
          <w:lang w:val="it-IT"/>
        </w:rPr>
        <w:t>”</w:t>
      </w:r>
      <w:r w:rsidR="00EC19E6">
        <w:rPr>
          <w:rFonts w:ascii="Arial" w:hAnsi="Arial" w:cs="Arial"/>
          <w:color w:val="7F7F7F" w:themeColor="text1" w:themeTint="80"/>
          <w:szCs w:val="24"/>
          <w:lang w:val="it-IT"/>
        </w:rPr>
        <w:t>,</w:t>
      </w:r>
      <w:r w:rsidR="00AE194F" w:rsidRPr="005C549B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5C549B">
        <w:rPr>
          <w:rFonts w:ascii="Arial" w:hAnsi="Arial" w:cs="Arial"/>
          <w:color w:val="7F7F7F" w:themeColor="text1" w:themeTint="80"/>
          <w:szCs w:val="24"/>
          <w:lang w:val="it-IT"/>
        </w:rPr>
        <w:t xml:space="preserve">ha dichiarato </w:t>
      </w:r>
      <w:proofErr w:type="spellStart"/>
      <w:r w:rsidR="00AE194F" w:rsidRPr="00B35995">
        <w:rPr>
          <w:rFonts w:ascii="Arial" w:hAnsi="Arial" w:cs="Arial"/>
          <w:b/>
          <w:color w:val="7F7F7F" w:themeColor="text1" w:themeTint="80"/>
          <w:szCs w:val="24"/>
          <w:lang w:val="it-IT"/>
        </w:rPr>
        <w:t>Rainer</w:t>
      </w:r>
      <w:proofErr w:type="spellEnd"/>
      <w:r w:rsidR="00AE194F" w:rsidRPr="00B35995">
        <w:rPr>
          <w:rFonts w:ascii="Arial" w:hAnsi="Arial" w:cs="Arial"/>
          <w:b/>
          <w:color w:val="7F7F7F" w:themeColor="text1" w:themeTint="80"/>
          <w:szCs w:val="24"/>
          <w:lang w:val="it-IT"/>
        </w:rPr>
        <w:t xml:space="preserve"> </w:t>
      </w:r>
      <w:proofErr w:type="spellStart"/>
      <w:r w:rsidR="00AE194F" w:rsidRPr="00B35995">
        <w:rPr>
          <w:rFonts w:ascii="Arial" w:hAnsi="Arial" w:cs="Arial"/>
          <w:b/>
          <w:color w:val="7F7F7F" w:themeColor="text1" w:themeTint="80"/>
          <w:szCs w:val="24"/>
          <w:lang w:val="it-IT"/>
        </w:rPr>
        <w:t>Zietlow</w:t>
      </w:r>
      <w:proofErr w:type="spellEnd"/>
      <w:r w:rsidR="00AE194F" w:rsidRPr="005C549B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5C549B">
        <w:rPr>
          <w:rFonts w:ascii="Arial" w:hAnsi="Arial" w:cs="Arial"/>
          <w:color w:val="7F7F7F" w:themeColor="text1" w:themeTint="80"/>
          <w:szCs w:val="24"/>
          <w:lang w:val="it-IT"/>
        </w:rPr>
        <w:t>al suo arrivo a Mosca</w:t>
      </w:r>
      <w:r w:rsidR="00AE194F" w:rsidRPr="005C549B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  <w:r w:rsidR="00525F28" w:rsidRPr="005C549B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</w:p>
    <w:p w:rsidR="00525F28" w:rsidRPr="00EF5B79" w:rsidRDefault="00525F28" w:rsidP="00525F28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 w:rsidRPr="00EF5B79">
        <w:rPr>
          <w:rFonts w:ascii="Arial" w:hAnsi="Arial" w:cs="Arial"/>
          <w:color w:val="7F7F7F" w:themeColor="text1" w:themeTint="80"/>
          <w:szCs w:val="24"/>
          <w:lang w:val="it-IT"/>
        </w:rPr>
        <w:t>"</w:t>
      </w:r>
      <w:r w:rsidR="00EF5B79" w:rsidRP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>L</w:t>
      </w:r>
      <w:r w:rsidR="005A1139" w:rsidRP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a varietà delle condizioni </w:t>
      </w:r>
      <w:r w:rsidR="00B35995" w:rsidRP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>stradali non</w:t>
      </w:r>
      <w:r w:rsidR="00EF5B79" w:rsidRP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ha creato alcun problema, grazie alla robustezza e</w:t>
      </w:r>
      <w:r w:rsid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alla versatilità dei nuovi pneumatici </w:t>
      </w:r>
      <w:r w:rsidRP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Goodyear Wrangler </w:t>
      </w:r>
      <w:proofErr w:type="spellStart"/>
      <w:r w:rsidRP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>All-Terrain</w:t>
      </w:r>
      <w:proofErr w:type="spellEnd"/>
      <w:r w:rsidRP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Adventure</w:t>
      </w:r>
      <w:r w:rsidRPr="00EF5B79">
        <w:rPr>
          <w:rFonts w:ascii="Arial" w:hAnsi="Arial" w:cs="Arial"/>
          <w:color w:val="7F7F7F" w:themeColor="text1" w:themeTint="80"/>
          <w:szCs w:val="24"/>
          <w:lang w:val="it-IT"/>
        </w:rPr>
        <w:t>”</w:t>
      </w:r>
      <w:r w:rsidR="00B35995">
        <w:rPr>
          <w:rFonts w:ascii="Arial" w:hAnsi="Arial" w:cs="Arial"/>
          <w:color w:val="7F7F7F" w:themeColor="text1" w:themeTint="80"/>
          <w:szCs w:val="24"/>
          <w:lang w:val="it-IT"/>
        </w:rPr>
        <w:t>,</w:t>
      </w:r>
      <w:r w:rsidRPr="00EF5B79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B35995">
        <w:rPr>
          <w:rFonts w:ascii="Arial" w:hAnsi="Arial" w:cs="Arial"/>
          <w:color w:val="7F7F7F" w:themeColor="text1" w:themeTint="80"/>
          <w:szCs w:val="24"/>
          <w:lang w:val="it-IT"/>
        </w:rPr>
        <w:t xml:space="preserve">ha dichiarato </w:t>
      </w:r>
      <w:r w:rsidR="00133052"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 xml:space="preserve">Martijn de </w:t>
      </w:r>
      <w:proofErr w:type="spellStart"/>
      <w:r w:rsidR="00133052"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>Jonge</w:t>
      </w:r>
      <w:proofErr w:type="spellEnd"/>
      <w:r w:rsidR="00133052" w:rsidRPr="00133052">
        <w:rPr>
          <w:rFonts w:ascii="Arial" w:hAnsi="Arial" w:cs="Arial"/>
          <w:color w:val="7F7F7F" w:themeColor="text1" w:themeTint="80"/>
          <w:szCs w:val="24"/>
          <w:lang w:val="it-IT"/>
        </w:rPr>
        <w:t xml:space="preserve">, </w:t>
      </w:r>
      <w:r w:rsidR="00133052"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 xml:space="preserve">Brand </w:t>
      </w:r>
      <w:proofErr w:type="spellStart"/>
      <w:r w:rsidR="00133052"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>Director</w:t>
      </w:r>
      <w:proofErr w:type="spellEnd"/>
      <w:r w:rsidR="00133052"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 xml:space="preserve"> Consumer PBU </w:t>
      </w:r>
      <w:r w:rsidR="00B35995" w:rsidRPr="00133052">
        <w:rPr>
          <w:rFonts w:ascii="Arial" w:hAnsi="Arial" w:cs="Arial"/>
          <w:color w:val="7F7F7F" w:themeColor="text1" w:themeTint="80"/>
          <w:szCs w:val="24"/>
          <w:lang w:val="it-IT"/>
        </w:rPr>
        <w:t>di</w:t>
      </w:r>
      <w:r w:rsidR="00B35995"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 xml:space="preserve"> Goodyear</w:t>
      </w:r>
      <w:r w:rsid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 xml:space="preserve"> </w:t>
      </w:r>
      <w:r w:rsidR="00133052" w:rsidRPr="00133052">
        <w:rPr>
          <w:rFonts w:ascii="Arial" w:hAnsi="Arial" w:cs="Arial"/>
          <w:b/>
          <w:color w:val="7F7F7F" w:themeColor="text1" w:themeTint="80"/>
          <w:szCs w:val="24"/>
          <w:lang w:val="it-IT"/>
        </w:rPr>
        <w:t>EMEA</w:t>
      </w:r>
      <w:r w:rsidRPr="00133052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  <w:r w:rsidRPr="00EF5B79">
        <w:rPr>
          <w:rFonts w:ascii="Arial" w:hAnsi="Arial" w:cs="Arial"/>
          <w:color w:val="7F7F7F" w:themeColor="text1" w:themeTint="80"/>
          <w:szCs w:val="24"/>
          <w:lang w:val="it-IT"/>
        </w:rPr>
        <w:t xml:space="preserve"> "</w:t>
      </w:r>
      <w:r w:rsid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>Questi</w:t>
      </w:r>
      <w:r w:rsidR="00EF5B79" w:rsidRP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pneumatici </w:t>
      </w:r>
      <w:r w:rsidR="003E52BA">
        <w:rPr>
          <w:rFonts w:ascii="Arial" w:hAnsi="Arial" w:cs="Arial"/>
          <w:i/>
          <w:color w:val="7F7F7F" w:themeColor="text1" w:themeTint="80"/>
          <w:szCs w:val="24"/>
          <w:lang w:val="it-IT"/>
        </w:rPr>
        <w:t>hanno dimostrato</w:t>
      </w:r>
      <w:r w:rsidR="00EF5B79" w:rsidRP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di </w:t>
      </w:r>
      <w:r w:rsidR="005A1139" w:rsidRP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>offrire prestazioni eccezionali</w:t>
      </w:r>
      <w:r w:rsidR="00EF5B79" w:rsidRP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 </w:t>
      </w:r>
      <w:r w:rsid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sia </w:t>
      </w:r>
      <w:r w:rsidR="00EF5B79" w:rsidRP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 xml:space="preserve">su strada </w:t>
      </w:r>
      <w:r w:rsid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>ch</w:t>
      </w:r>
      <w:r w:rsidR="00EF5B79" w:rsidRPr="00B35995">
        <w:rPr>
          <w:rFonts w:ascii="Arial" w:hAnsi="Arial" w:cs="Arial"/>
          <w:i/>
          <w:color w:val="7F7F7F" w:themeColor="text1" w:themeTint="80"/>
          <w:szCs w:val="24"/>
          <w:lang w:val="it-IT"/>
        </w:rPr>
        <w:t>e in fuoristrada</w:t>
      </w:r>
      <w:r w:rsidRPr="00EF5B79">
        <w:rPr>
          <w:rFonts w:ascii="Arial" w:hAnsi="Arial" w:cs="Arial"/>
          <w:color w:val="7F7F7F" w:themeColor="text1" w:themeTint="80"/>
          <w:szCs w:val="24"/>
          <w:lang w:val="it-IT"/>
        </w:rPr>
        <w:t>”</w:t>
      </w:r>
      <w:r w:rsidR="00B35995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</w:p>
    <w:p w:rsidR="00595003" w:rsidRPr="00EF5B79" w:rsidRDefault="00595003" w:rsidP="003B7FCC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</w:p>
    <w:p w:rsidR="00B35995" w:rsidRDefault="00B35995" w:rsidP="003B7FCC">
      <w:pPr>
        <w:autoSpaceDE w:val="0"/>
        <w:autoSpaceDN w:val="0"/>
        <w:spacing w:line="360" w:lineRule="auto"/>
        <w:rPr>
          <w:rFonts w:ascii="Arial" w:hAnsi="Arial" w:cs="Arial"/>
          <w:color w:val="0055A4"/>
          <w:sz w:val="18"/>
          <w:szCs w:val="18"/>
          <w:lang w:val="it-IT"/>
        </w:rPr>
      </w:pPr>
    </w:p>
    <w:p w:rsidR="003B7FCC" w:rsidRPr="00790FCF" w:rsidRDefault="003B7FCC" w:rsidP="003B7FCC">
      <w:pPr>
        <w:autoSpaceDE w:val="0"/>
        <w:autoSpaceDN w:val="0"/>
        <w:spacing w:line="360" w:lineRule="auto"/>
        <w:rPr>
          <w:rFonts w:ascii="Arial" w:hAnsi="Arial" w:cs="Arial"/>
          <w:color w:val="0055A4"/>
          <w:sz w:val="18"/>
          <w:szCs w:val="18"/>
          <w:lang w:val="it-IT"/>
        </w:rPr>
      </w:pPr>
      <w:r w:rsidRPr="00790FCF">
        <w:rPr>
          <w:rFonts w:ascii="Arial" w:hAnsi="Arial" w:cs="Arial"/>
          <w:color w:val="0055A4"/>
          <w:sz w:val="18"/>
          <w:szCs w:val="18"/>
          <w:lang w:val="it-IT"/>
        </w:rPr>
        <w:t>Goodyear</w:t>
      </w:r>
    </w:p>
    <w:p w:rsidR="00790FCF" w:rsidRPr="00945D5A" w:rsidRDefault="00790FCF" w:rsidP="00790FCF">
      <w:pPr>
        <w:pStyle w:val="Nessunaspaziatura1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Goodyear è una delle principali aziende costruttrici di pneumatici del mondo. Ha un organico di circa 66.000 dipendenti </w:t>
      </w:r>
      <w:r>
        <w:rPr>
          <w:rFonts w:ascii="Arial" w:hAnsi="Arial" w:cs="Arial"/>
          <w:color w:val="000000"/>
          <w:sz w:val="18"/>
          <w:szCs w:val="18"/>
          <w:lang w:val="it-IT"/>
        </w:rPr>
        <w:t>e fabbrica i suoi prodotti in 48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 stabilimenti in 2</w:t>
      </w:r>
      <w:r>
        <w:rPr>
          <w:rFonts w:ascii="Arial" w:hAnsi="Arial" w:cs="Arial"/>
          <w:color w:val="000000"/>
          <w:sz w:val="18"/>
          <w:szCs w:val="18"/>
          <w:lang w:val="it-IT"/>
        </w:rPr>
        <w:t>1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 paesi del mondo. I suoi due Centri di Innovazione, ad Akron, nello Stato dell’Ohio (USA) e a Colmar-Berg, in Lussemburgo, si impegnano per sviluppare prodotti e servizi all’avanguardia, che costituiscano un punto di riferimento per l’industria in termini di prestazioni e tecnologie </w:t>
      </w:r>
    </w:p>
    <w:p w:rsidR="00790FCF" w:rsidRPr="00945D5A" w:rsidRDefault="00790FCF" w:rsidP="00790FCF">
      <w:pPr>
        <w:jc w:val="both"/>
        <w:rPr>
          <w:rFonts w:ascii="Arial" w:hAnsi="Arial" w:cs="Arial"/>
          <w:color w:val="58595B"/>
          <w:sz w:val="18"/>
          <w:szCs w:val="18"/>
          <w:lang w:val="it-IT"/>
        </w:rPr>
      </w:pPr>
      <w:r w:rsidRPr="00945D5A">
        <w:rPr>
          <w:rFonts w:ascii="Arial" w:hAnsi="Arial" w:cs="Arial"/>
          <w:sz w:val="18"/>
          <w:szCs w:val="18"/>
          <w:lang w:val="it-IT"/>
        </w:rPr>
        <w:t>Per maggiori informazioni su Goodyear e i suoi prodotti, visitare il sito</w:t>
      </w:r>
      <w:r w:rsidRPr="00945D5A">
        <w:rPr>
          <w:rFonts w:ascii="Arial" w:hAnsi="Arial" w:cs="Arial"/>
          <w:color w:val="58595B"/>
          <w:sz w:val="18"/>
          <w:szCs w:val="18"/>
          <w:lang w:val="it-IT"/>
        </w:rPr>
        <w:t xml:space="preserve"> </w:t>
      </w:r>
      <w:hyperlink r:id="rId8" w:history="1">
        <w:r w:rsidRPr="00945D5A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http://www.goodyear.eu</w:t>
        </w:r>
      </w:hyperlink>
      <w:r w:rsidRPr="00945D5A">
        <w:rPr>
          <w:rFonts w:ascii="Arial" w:hAnsi="Arial" w:cs="Arial"/>
          <w:color w:val="58595B"/>
          <w:sz w:val="18"/>
          <w:szCs w:val="18"/>
          <w:lang w:val="it-IT"/>
        </w:rPr>
        <w:t>.</w:t>
      </w:r>
    </w:p>
    <w:p w:rsidR="00790FCF" w:rsidRPr="00945D5A" w:rsidRDefault="00790FCF" w:rsidP="00790FCF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945D5A">
        <w:rPr>
          <w:rFonts w:ascii="Arial" w:hAnsi="Arial" w:cs="Arial"/>
          <w:color w:val="0055A4"/>
          <w:sz w:val="18"/>
          <w:szCs w:val="18"/>
          <w:lang w:val="it-IT"/>
        </w:rPr>
        <w:t xml:space="preserve">Per ottenere altre immagini, </w:t>
      </w:r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visitate la </w:t>
      </w:r>
      <w:proofErr w:type="spellStart"/>
      <w:r w:rsidRPr="00945D5A">
        <w:rPr>
          <w:rFonts w:ascii="Arial" w:hAnsi="Arial" w:cs="Arial"/>
          <w:color w:val="404040"/>
          <w:sz w:val="18"/>
          <w:szCs w:val="18"/>
          <w:lang w:val="it-IT"/>
        </w:rPr>
        <w:t>newsroom</w:t>
      </w:r>
      <w:proofErr w:type="spellEnd"/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 online: </w:t>
      </w:r>
      <w:hyperlink r:id="rId9" w:history="1">
        <w:r w:rsidRPr="00945D5A">
          <w:rPr>
            <w:rFonts w:ascii="Arial" w:hAnsi="Arial" w:cs="Arial"/>
            <w:color w:val="404040"/>
            <w:sz w:val="18"/>
            <w:szCs w:val="18"/>
            <w:lang w:val="it-IT"/>
          </w:rPr>
          <w:t>http://news.goodyear.eu</w:t>
        </w:r>
      </w:hyperlink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.  </w:t>
      </w:r>
    </w:p>
    <w:p w:rsidR="00790FCF" w:rsidRPr="0064220C" w:rsidRDefault="00790FCF" w:rsidP="00790FCF">
      <w:pPr>
        <w:rPr>
          <w:rFonts w:ascii="Arial" w:hAnsi="Arial" w:cs="Arial"/>
          <w:color w:val="58595B"/>
          <w:lang w:val="it-IT"/>
        </w:rPr>
      </w:pPr>
      <w:r w:rsidRPr="0064220C">
        <w:rPr>
          <w:rFonts w:ascii="Arial" w:hAnsi="Arial" w:cs="Arial"/>
          <w:color w:val="0055A4"/>
          <w:sz w:val="18"/>
          <w:szCs w:val="18"/>
          <w:lang w:val="it-IT"/>
        </w:rPr>
        <w:t>Seguiteci su</w:t>
      </w:r>
      <w:r w:rsidRPr="0064220C">
        <w:rPr>
          <w:rFonts w:ascii="Arial" w:hAnsi="Arial" w:cs="Arial"/>
          <w:color w:val="404040"/>
          <w:sz w:val="18"/>
          <w:szCs w:val="18"/>
          <w:lang w:val="it-IT"/>
        </w:rPr>
        <w:t xml:space="preserve"> Twitter @Goodyearpress e unitevi al nostro ThinkGoodMobility group su LinkedIn</w:t>
      </w:r>
    </w:p>
    <w:sectPr w:rsidR="00790FCF" w:rsidRPr="0064220C" w:rsidSect="00A004BB">
      <w:headerReference w:type="default" r:id="rId10"/>
      <w:pgSz w:w="113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98" w:rsidRDefault="00753098" w:rsidP="00C20EE5">
      <w:pPr>
        <w:spacing w:after="0" w:line="240" w:lineRule="auto"/>
      </w:pPr>
      <w:r>
        <w:separator/>
      </w:r>
    </w:p>
  </w:endnote>
  <w:endnote w:type="continuationSeparator" w:id="0">
    <w:p w:rsidR="00753098" w:rsidRDefault="00753098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98" w:rsidRDefault="00753098" w:rsidP="00C20EE5">
      <w:pPr>
        <w:spacing w:after="0" w:line="240" w:lineRule="auto"/>
      </w:pPr>
      <w:r>
        <w:separator/>
      </w:r>
    </w:p>
  </w:footnote>
  <w:footnote w:type="continuationSeparator" w:id="0">
    <w:p w:rsidR="00753098" w:rsidRDefault="00753098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E5" w:rsidRDefault="001475E7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6E6FDE" wp14:editId="4BC691DB">
              <wp:simplePos x="0" y="0"/>
              <wp:positionH relativeFrom="margin">
                <wp:posOffset>-92075</wp:posOffset>
              </wp:positionH>
              <wp:positionV relativeFrom="paragraph">
                <wp:posOffset>449580</wp:posOffset>
              </wp:positionV>
              <wp:extent cx="274320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EE5" w:rsidRPr="00C20EE5" w:rsidRDefault="001475E7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  <w:r w:rsidR="00C20EE5" w:rsidRPr="00C20EE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E6F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25pt;margin-top:35.4pt;width:3in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" filled="f" stroked="f">
              <v:textbox>
                <w:txbxContent>
                  <w:p w:rsidR="00C20EE5" w:rsidRPr="00C20EE5" w:rsidRDefault="001475E7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  <w:r w:rsidR="00C20EE5" w:rsidRPr="00C20EE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 xml:space="preserve"> RELEASE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2595">
      <w:rPr>
        <w:noProof/>
        <w:lang w:val="it-IT" w:eastAsia="it-IT"/>
      </w:rPr>
      <w:drawing>
        <wp:anchor distT="0" distB="0" distL="114300" distR="114300" simplePos="0" relativeHeight="251659263" behindDoc="0" locked="0" layoutInCell="1" allowOverlap="1" wp14:anchorId="3D01BA04" wp14:editId="0649EE3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5D4487C0" wp14:editId="2918AD70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32C26F9D" wp14:editId="6840B047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B77042" wp14:editId="5C5A4CFF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772BC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</w:p>
  <w:p w:rsidR="00C20EE5" w:rsidRDefault="00C20E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4A1"/>
    <w:multiLevelType w:val="hybridMultilevel"/>
    <w:tmpl w:val="032CF062"/>
    <w:lvl w:ilvl="0" w:tplc="5EBCDE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C0045"/>
    <w:multiLevelType w:val="hybridMultilevel"/>
    <w:tmpl w:val="2D40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3AA8"/>
    <w:multiLevelType w:val="hybridMultilevel"/>
    <w:tmpl w:val="F016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010B2"/>
    <w:rsid w:val="00004AD7"/>
    <w:rsid w:val="00017A15"/>
    <w:rsid w:val="00027CAB"/>
    <w:rsid w:val="00060CD0"/>
    <w:rsid w:val="00062DD0"/>
    <w:rsid w:val="00067550"/>
    <w:rsid w:val="0008039B"/>
    <w:rsid w:val="0008508D"/>
    <w:rsid w:val="000C0BC3"/>
    <w:rsid w:val="00130766"/>
    <w:rsid w:val="00133052"/>
    <w:rsid w:val="0014280D"/>
    <w:rsid w:val="001475E7"/>
    <w:rsid w:val="0017756A"/>
    <w:rsid w:val="00180719"/>
    <w:rsid w:val="00186A89"/>
    <w:rsid w:val="001B5FA9"/>
    <w:rsid w:val="001D0233"/>
    <w:rsid w:val="001E0FF8"/>
    <w:rsid w:val="001E7F5F"/>
    <w:rsid w:val="001F1C84"/>
    <w:rsid w:val="0022757A"/>
    <w:rsid w:val="0023481A"/>
    <w:rsid w:val="00246B26"/>
    <w:rsid w:val="00253BF2"/>
    <w:rsid w:val="00264469"/>
    <w:rsid w:val="0026591C"/>
    <w:rsid w:val="0027342A"/>
    <w:rsid w:val="00284DFB"/>
    <w:rsid w:val="002A0024"/>
    <w:rsid w:val="002A44BC"/>
    <w:rsid w:val="002A7595"/>
    <w:rsid w:val="002B2263"/>
    <w:rsid w:val="002C3BBD"/>
    <w:rsid w:val="002C431F"/>
    <w:rsid w:val="002D6E77"/>
    <w:rsid w:val="002D754F"/>
    <w:rsid w:val="002D7F6E"/>
    <w:rsid w:val="002F1146"/>
    <w:rsid w:val="00302F57"/>
    <w:rsid w:val="00317259"/>
    <w:rsid w:val="00322595"/>
    <w:rsid w:val="00323B91"/>
    <w:rsid w:val="00330CB1"/>
    <w:rsid w:val="003360A9"/>
    <w:rsid w:val="00354152"/>
    <w:rsid w:val="003726B6"/>
    <w:rsid w:val="00391E4D"/>
    <w:rsid w:val="003B7FCC"/>
    <w:rsid w:val="003E52BA"/>
    <w:rsid w:val="003F76B1"/>
    <w:rsid w:val="003F79DA"/>
    <w:rsid w:val="00404573"/>
    <w:rsid w:val="004101C3"/>
    <w:rsid w:val="00410EE1"/>
    <w:rsid w:val="00415AD3"/>
    <w:rsid w:val="00415B05"/>
    <w:rsid w:val="00417C0C"/>
    <w:rsid w:val="00424698"/>
    <w:rsid w:val="00427525"/>
    <w:rsid w:val="00457662"/>
    <w:rsid w:val="004763E1"/>
    <w:rsid w:val="0047681D"/>
    <w:rsid w:val="004C23BB"/>
    <w:rsid w:val="004C31FE"/>
    <w:rsid w:val="004D1695"/>
    <w:rsid w:val="004E708A"/>
    <w:rsid w:val="00506515"/>
    <w:rsid w:val="00507FCC"/>
    <w:rsid w:val="0051052F"/>
    <w:rsid w:val="005219A7"/>
    <w:rsid w:val="00525F28"/>
    <w:rsid w:val="0053027A"/>
    <w:rsid w:val="00535ADB"/>
    <w:rsid w:val="005456BB"/>
    <w:rsid w:val="00546CC8"/>
    <w:rsid w:val="00554934"/>
    <w:rsid w:val="00585ADA"/>
    <w:rsid w:val="00595003"/>
    <w:rsid w:val="005A0FB4"/>
    <w:rsid w:val="005A1139"/>
    <w:rsid w:val="005C0662"/>
    <w:rsid w:val="005C1824"/>
    <w:rsid w:val="005C4724"/>
    <w:rsid w:val="005C549B"/>
    <w:rsid w:val="005E7415"/>
    <w:rsid w:val="00600F81"/>
    <w:rsid w:val="00660127"/>
    <w:rsid w:val="006B13B5"/>
    <w:rsid w:val="006B413B"/>
    <w:rsid w:val="006D3DF7"/>
    <w:rsid w:val="006F4869"/>
    <w:rsid w:val="006F5750"/>
    <w:rsid w:val="00724894"/>
    <w:rsid w:val="007317BB"/>
    <w:rsid w:val="00751DD9"/>
    <w:rsid w:val="00753098"/>
    <w:rsid w:val="00763F35"/>
    <w:rsid w:val="007779D0"/>
    <w:rsid w:val="00782391"/>
    <w:rsid w:val="00784E62"/>
    <w:rsid w:val="00790FCF"/>
    <w:rsid w:val="00793307"/>
    <w:rsid w:val="007D247E"/>
    <w:rsid w:val="007D2CC9"/>
    <w:rsid w:val="007D369B"/>
    <w:rsid w:val="007F0A87"/>
    <w:rsid w:val="007F5532"/>
    <w:rsid w:val="00805F86"/>
    <w:rsid w:val="00806346"/>
    <w:rsid w:val="00807883"/>
    <w:rsid w:val="00807E9E"/>
    <w:rsid w:val="008127B2"/>
    <w:rsid w:val="00816AAE"/>
    <w:rsid w:val="00825431"/>
    <w:rsid w:val="00846B8E"/>
    <w:rsid w:val="00852C64"/>
    <w:rsid w:val="008572F6"/>
    <w:rsid w:val="00885E9C"/>
    <w:rsid w:val="008A2A1D"/>
    <w:rsid w:val="008C713B"/>
    <w:rsid w:val="009124D6"/>
    <w:rsid w:val="009259F6"/>
    <w:rsid w:val="00941326"/>
    <w:rsid w:val="00945B71"/>
    <w:rsid w:val="0096326B"/>
    <w:rsid w:val="00990CCB"/>
    <w:rsid w:val="009A36EC"/>
    <w:rsid w:val="009B5A4A"/>
    <w:rsid w:val="009C6A7E"/>
    <w:rsid w:val="009D25C6"/>
    <w:rsid w:val="009D4DA3"/>
    <w:rsid w:val="00A004BB"/>
    <w:rsid w:val="00A01B58"/>
    <w:rsid w:val="00A0486B"/>
    <w:rsid w:val="00A31DD3"/>
    <w:rsid w:val="00A36129"/>
    <w:rsid w:val="00A41FD9"/>
    <w:rsid w:val="00A43B70"/>
    <w:rsid w:val="00A76B3D"/>
    <w:rsid w:val="00A76FD7"/>
    <w:rsid w:val="00A778EC"/>
    <w:rsid w:val="00A83189"/>
    <w:rsid w:val="00A84ADB"/>
    <w:rsid w:val="00A85B43"/>
    <w:rsid w:val="00AB7008"/>
    <w:rsid w:val="00AC65DB"/>
    <w:rsid w:val="00AD5006"/>
    <w:rsid w:val="00AE194F"/>
    <w:rsid w:val="00AE2F3A"/>
    <w:rsid w:val="00AE787A"/>
    <w:rsid w:val="00AF1B80"/>
    <w:rsid w:val="00AF4CA5"/>
    <w:rsid w:val="00AF568A"/>
    <w:rsid w:val="00B005F7"/>
    <w:rsid w:val="00B20621"/>
    <w:rsid w:val="00B228E0"/>
    <w:rsid w:val="00B232A4"/>
    <w:rsid w:val="00B35995"/>
    <w:rsid w:val="00B52669"/>
    <w:rsid w:val="00B56D99"/>
    <w:rsid w:val="00B71AB8"/>
    <w:rsid w:val="00B73192"/>
    <w:rsid w:val="00B73CF0"/>
    <w:rsid w:val="00BC2D38"/>
    <w:rsid w:val="00BF2BC5"/>
    <w:rsid w:val="00C02F1B"/>
    <w:rsid w:val="00C13D35"/>
    <w:rsid w:val="00C20EE5"/>
    <w:rsid w:val="00C45DD6"/>
    <w:rsid w:val="00C51A50"/>
    <w:rsid w:val="00C63D24"/>
    <w:rsid w:val="00C7146D"/>
    <w:rsid w:val="00C73036"/>
    <w:rsid w:val="00C80518"/>
    <w:rsid w:val="00C81F25"/>
    <w:rsid w:val="00C85460"/>
    <w:rsid w:val="00C92944"/>
    <w:rsid w:val="00CC2649"/>
    <w:rsid w:val="00CC7FFA"/>
    <w:rsid w:val="00CD097B"/>
    <w:rsid w:val="00CD12C2"/>
    <w:rsid w:val="00CD65E0"/>
    <w:rsid w:val="00CE3084"/>
    <w:rsid w:val="00CE5078"/>
    <w:rsid w:val="00D25F5A"/>
    <w:rsid w:val="00D2674D"/>
    <w:rsid w:val="00D41545"/>
    <w:rsid w:val="00D66DD0"/>
    <w:rsid w:val="00D76480"/>
    <w:rsid w:val="00D776B9"/>
    <w:rsid w:val="00D82C98"/>
    <w:rsid w:val="00D92568"/>
    <w:rsid w:val="00D94068"/>
    <w:rsid w:val="00DB579B"/>
    <w:rsid w:val="00DB7CD0"/>
    <w:rsid w:val="00DC1C8C"/>
    <w:rsid w:val="00DD1BB1"/>
    <w:rsid w:val="00DD2059"/>
    <w:rsid w:val="00E0590E"/>
    <w:rsid w:val="00E12205"/>
    <w:rsid w:val="00E13756"/>
    <w:rsid w:val="00E52C09"/>
    <w:rsid w:val="00E76AFC"/>
    <w:rsid w:val="00E77A43"/>
    <w:rsid w:val="00E85FEB"/>
    <w:rsid w:val="00EB2F2E"/>
    <w:rsid w:val="00EC19E6"/>
    <w:rsid w:val="00ED7E54"/>
    <w:rsid w:val="00EE0185"/>
    <w:rsid w:val="00EF5B79"/>
    <w:rsid w:val="00F235D1"/>
    <w:rsid w:val="00F502C1"/>
    <w:rsid w:val="00F64F6F"/>
    <w:rsid w:val="00F72876"/>
    <w:rsid w:val="00F72EEC"/>
    <w:rsid w:val="00F75421"/>
    <w:rsid w:val="00F84CDE"/>
    <w:rsid w:val="00F86800"/>
    <w:rsid w:val="00F928DE"/>
    <w:rsid w:val="00F953FF"/>
    <w:rsid w:val="00FA3013"/>
    <w:rsid w:val="00FB2F17"/>
    <w:rsid w:val="00FD48F0"/>
    <w:rsid w:val="00FF2698"/>
    <w:rsid w:val="00FF4904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2B6684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paragraph" w:styleId="Paragrafoelenco">
    <w:name w:val="List Paragraph"/>
    <w:basedOn w:val="Normale"/>
    <w:uiPriority w:val="34"/>
    <w:qFormat/>
    <w:rsid w:val="0079330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105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05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51052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A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A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6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6A8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A8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A41FD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85FEB"/>
    <w:rPr>
      <w:color w:val="0563C1"/>
      <w:u w:val="single"/>
    </w:rPr>
  </w:style>
  <w:style w:type="paragraph" w:customStyle="1" w:styleId="Nessunaspaziatura1">
    <w:name w:val="Nessuna spaziatura1"/>
    <w:qFormat/>
    <w:rsid w:val="00790FC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nfasicorsivo">
    <w:name w:val="Emphasis"/>
    <w:basedOn w:val="Carpredefinitoparagrafo"/>
    <w:uiPriority w:val="20"/>
    <w:qFormat/>
    <w:rsid w:val="00B359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.goodyea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8101-42E9-4BD1-83DF-FC0C7AB8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Roberto Colucci</cp:lastModifiedBy>
  <cp:revision>5</cp:revision>
  <cp:lastPrinted>2017-04-17T10:05:00Z</cp:lastPrinted>
  <dcterms:created xsi:type="dcterms:W3CDTF">2017-04-20T08:15:00Z</dcterms:created>
  <dcterms:modified xsi:type="dcterms:W3CDTF">2017-04-26T12:03:00Z</dcterms:modified>
</cp:coreProperties>
</file>