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ED066" w14:textId="030EA33E" w:rsidR="00A76E93" w:rsidRPr="00DA5037" w:rsidRDefault="000C436A" w:rsidP="005C647F">
      <w:pPr>
        <w:autoSpaceDE w:val="0"/>
        <w:autoSpaceDN w:val="0"/>
        <w:spacing w:line="360" w:lineRule="auto"/>
        <w:jc w:val="center"/>
        <w:rPr>
          <w:rFonts w:ascii="Arial" w:hAnsi="Arial" w:cs="Arial"/>
          <w:b/>
          <w:color w:val="0055A4"/>
          <w:sz w:val="36"/>
          <w:szCs w:val="36"/>
          <w:lang w:val="lt-LT"/>
        </w:rPr>
      </w:pPr>
      <w:r w:rsidRPr="00DA5037">
        <w:rPr>
          <w:rFonts w:ascii="Arial" w:hAnsi="Arial" w:cs="Arial"/>
          <w:b/>
          <w:color w:val="0055A4"/>
          <w:sz w:val="36"/>
          <w:szCs w:val="36"/>
          <w:lang w:val="lt-LT"/>
        </w:rPr>
        <w:t>„Goodyear“ „CityCube“ padang</w:t>
      </w:r>
      <w:r w:rsidR="00DA5037" w:rsidRPr="00DA5037">
        <w:rPr>
          <w:rFonts w:ascii="Arial" w:hAnsi="Arial" w:cs="Arial"/>
          <w:b/>
          <w:color w:val="0055A4"/>
          <w:sz w:val="36"/>
          <w:szCs w:val="36"/>
          <w:lang w:val="lt-LT"/>
        </w:rPr>
        <w:t>a</w:t>
      </w:r>
      <w:r w:rsidRPr="00DA5037">
        <w:rPr>
          <w:rFonts w:ascii="Arial" w:hAnsi="Arial" w:cs="Arial"/>
          <w:b/>
          <w:color w:val="0055A4"/>
          <w:sz w:val="36"/>
          <w:szCs w:val="36"/>
          <w:lang w:val="lt-LT"/>
        </w:rPr>
        <w:t xml:space="preserve"> sukurt</w:t>
      </w:r>
      <w:r w:rsidR="00DA5037" w:rsidRPr="00DA5037">
        <w:rPr>
          <w:rFonts w:ascii="Arial" w:hAnsi="Arial" w:cs="Arial"/>
          <w:b/>
          <w:color w:val="0055A4"/>
          <w:sz w:val="36"/>
          <w:szCs w:val="36"/>
          <w:lang w:val="lt-LT"/>
        </w:rPr>
        <w:t>a</w:t>
      </w:r>
      <w:r w:rsidRPr="00DA5037">
        <w:rPr>
          <w:rFonts w:ascii="Arial" w:hAnsi="Arial" w:cs="Arial"/>
          <w:b/>
          <w:color w:val="0055A4"/>
          <w:sz w:val="36"/>
          <w:szCs w:val="36"/>
          <w:lang w:val="lt-LT"/>
        </w:rPr>
        <w:t xml:space="preserve"> specialiai „Toyota i-TRIL“ koncepciniam automobiliui</w:t>
      </w:r>
    </w:p>
    <w:p w14:paraId="48CD88B5" w14:textId="100C7B2F" w:rsidR="00A76E93" w:rsidRPr="000C436A" w:rsidRDefault="000C436A" w:rsidP="005C647F">
      <w:pPr>
        <w:autoSpaceDE w:val="0"/>
        <w:autoSpaceDN w:val="0"/>
        <w:spacing w:line="360" w:lineRule="auto"/>
        <w:jc w:val="center"/>
        <w:rPr>
          <w:rFonts w:ascii="Arial" w:hAnsi="Arial" w:cs="Arial"/>
          <w:b/>
          <w:color w:val="7F7F7F" w:themeColor="text1" w:themeTint="80"/>
          <w:sz w:val="24"/>
          <w:szCs w:val="24"/>
          <w:lang w:val="lt-LT"/>
        </w:rPr>
      </w:pPr>
      <w:r w:rsidRPr="000C436A">
        <w:rPr>
          <w:rFonts w:ascii="Arial" w:hAnsi="Arial" w:cs="Arial"/>
          <w:b/>
          <w:color w:val="7F7F7F" w:themeColor="text1" w:themeTint="80"/>
          <w:sz w:val="24"/>
          <w:szCs w:val="24"/>
          <w:lang w:val="lt-LT"/>
        </w:rPr>
        <w:t>Naujoviškame „Toyota“ koncepciniame automobilyje montuojamos skirtingos formos „Goodyear CityCube“ padangos su jutiklių technologija</w:t>
      </w:r>
    </w:p>
    <w:p w14:paraId="100275AD" w14:textId="77777777" w:rsidR="00A76E93" w:rsidRPr="000C436A" w:rsidRDefault="00A76E93" w:rsidP="008C713B">
      <w:pPr>
        <w:autoSpaceDE w:val="0"/>
        <w:autoSpaceDN w:val="0"/>
        <w:spacing w:line="360" w:lineRule="auto"/>
        <w:rPr>
          <w:rFonts w:ascii="Arial" w:hAnsi="Arial" w:cs="Arial"/>
          <w:b/>
          <w:color w:val="7F7F7F" w:themeColor="text1" w:themeTint="80"/>
          <w:sz w:val="6"/>
          <w:szCs w:val="24"/>
          <w:lang w:val="lt-LT"/>
        </w:rPr>
      </w:pPr>
    </w:p>
    <w:p w14:paraId="4969333B" w14:textId="75AA09B2" w:rsidR="00AE7601" w:rsidRPr="000C436A" w:rsidRDefault="000C436A" w:rsidP="000C436A">
      <w:pPr>
        <w:autoSpaceDE w:val="0"/>
        <w:autoSpaceDN w:val="0"/>
        <w:spacing w:line="360" w:lineRule="auto"/>
        <w:rPr>
          <w:rFonts w:ascii="Arial" w:hAnsi="Arial" w:cs="Arial"/>
          <w:color w:val="3B3838" w:themeColor="background2" w:themeShade="40"/>
          <w:lang w:val="lt-LT"/>
        </w:rPr>
      </w:pPr>
      <w:r w:rsidRPr="000C436A">
        <w:rPr>
          <w:rFonts w:ascii="Arial" w:hAnsi="Arial" w:cs="Arial"/>
          <w:b/>
          <w:color w:val="3B3838" w:themeColor="background2" w:themeShade="40"/>
          <w:lang w:val="lt-LT"/>
        </w:rPr>
        <w:t>Ženeva, kovo 8 d.</w:t>
      </w:r>
      <w:r w:rsidR="00AE7601" w:rsidRPr="000C436A">
        <w:rPr>
          <w:rFonts w:ascii="Arial" w:hAnsi="Arial" w:cs="Arial"/>
          <w:color w:val="3B3838" w:themeColor="background2" w:themeShade="40"/>
          <w:lang w:val="lt-LT"/>
        </w:rPr>
        <w:t xml:space="preserve"> </w:t>
      </w:r>
      <w:r w:rsidRPr="000C436A">
        <w:rPr>
          <w:rFonts w:ascii="Arial" w:hAnsi="Arial" w:cs="Arial"/>
          <w:color w:val="3B3838" w:themeColor="background2" w:themeShade="40"/>
          <w:lang w:val="lt-LT"/>
        </w:rPr>
        <w:t>„Goodyear“ naujausi</w:t>
      </w:r>
      <w:r w:rsidR="0036777A">
        <w:rPr>
          <w:rFonts w:ascii="Arial" w:hAnsi="Arial" w:cs="Arial"/>
          <w:color w:val="3B3838" w:themeColor="background2" w:themeShade="40"/>
          <w:lang w:val="lt-LT"/>
        </w:rPr>
        <w:t>a</w:t>
      </w:r>
      <w:r w:rsidRPr="000C436A">
        <w:rPr>
          <w:rFonts w:ascii="Arial" w:hAnsi="Arial" w:cs="Arial"/>
          <w:color w:val="3B3838" w:themeColor="background2" w:themeShade="40"/>
          <w:lang w:val="lt-LT"/>
        </w:rPr>
        <w:t xml:space="preserve"> koncepcin</w:t>
      </w:r>
      <w:r w:rsidR="0036777A">
        <w:rPr>
          <w:rFonts w:ascii="Arial" w:hAnsi="Arial" w:cs="Arial"/>
          <w:color w:val="3B3838" w:themeColor="background2" w:themeShade="40"/>
          <w:lang w:val="lt-LT"/>
        </w:rPr>
        <w:t>ė</w:t>
      </w:r>
      <w:r w:rsidRPr="000C436A">
        <w:rPr>
          <w:rFonts w:ascii="Arial" w:hAnsi="Arial" w:cs="Arial"/>
          <w:color w:val="3B3838" w:themeColor="background2" w:themeShade="40"/>
          <w:lang w:val="lt-LT"/>
        </w:rPr>
        <w:t xml:space="preserve"> padang</w:t>
      </w:r>
      <w:r w:rsidR="0036777A">
        <w:rPr>
          <w:rFonts w:ascii="Arial" w:hAnsi="Arial" w:cs="Arial"/>
          <w:color w:val="3B3838" w:themeColor="background2" w:themeShade="40"/>
          <w:lang w:val="lt-LT"/>
        </w:rPr>
        <w:t>a</w:t>
      </w:r>
      <w:r w:rsidRPr="000C436A">
        <w:rPr>
          <w:rFonts w:ascii="Arial" w:hAnsi="Arial" w:cs="Arial"/>
          <w:color w:val="3B3838" w:themeColor="background2" w:themeShade="40"/>
          <w:lang w:val="lt-LT"/>
        </w:rPr>
        <w:t xml:space="preserve"> – „Goodyear CityCube“</w:t>
      </w:r>
      <w:r w:rsidR="0036777A">
        <w:rPr>
          <w:rFonts w:ascii="Arial" w:hAnsi="Arial" w:cs="Arial"/>
          <w:color w:val="3B3838" w:themeColor="background2" w:themeShade="40"/>
          <w:lang w:val="lt-LT"/>
        </w:rPr>
        <w:t xml:space="preserve"> – </w:t>
      </w:r>
      <w:r w:rsidRPr="000C436A">
        <w:rPr>
          <w:rFonts w:ascii="Arial" w:hAnsi="Arial" w:cs="Arial"/>
          <w:color w:val="3B3838" w:themeColor="background2" w:themeShade="40"/>
          <w:lang w:val="lt-LT"/>
        </w:rPr>
        <w:t>specialiai</w:t>
      </w:r>
      <w:r w:rsidR="0036777A">
        <w:rPr>
          <w:rFonts w:ascii="Arial" w:hAnsi="Arial" w:cs="Arial"/>
          <w:color w:val="3B3838" w:themeColor="background2" w:themeShade="40"/>
          <w:lang w:val="lt-LT"/>
        </w:rPr>
        <w:t xml:space="preserve"> </w:t>
      </w:r>
      <w:r w:rsidRPr="000C436A">
        <w:rPr>
          <w:rFonts w:ascii="Arial" w:hAnsi="Arial" w:cs="Arial"/>
          <w:color w:val="3B3838" w:themeColor="background2" w:themeShade="40"/>
          <w:lang w:val="lt-LT"/>
        </w:rPr>
        <w:t>sukurt</w:t>
      </w:r>
      <w:r w:rsidR="0036777A">
        <w:rPr>
          <w:rFonts w:ascii="Arial" w:hAnsi="Arial" w:cs="Arial"/>
          <w:color w:val="3B3838" w:themeColor="background2" w:themeShade="40"/>
          <w:lang w:val="lt-LT"/>
        </w:rPr>
        <w:t>a</w:t>
      </w:r>
      <w:r w:rsidRPr="000C436A">
        <w:rPr>
          <w:rFonts w:ascii="Arial" w:hAnsi="Arial" w:cs="Arial"/>
          <w:color w:val="3B3838" w:themeColor="background2" w:themeShade="40"/>
          <w:lang w:val="lt-LT"/>
        </w:rPr>
        <w:t xml:space="preserve"> „Toyota i-TRIL“ koncepciniam automobiliui, kuris pirmąsyk pristatytas 2017 metų Ženevos automobilių parodoje</w:t>
      </w:r>
      <w:r w:rsidR="00AE7601" w:rsidRPr="000C436A">
        <w:rPr>
          <w:rFonts w:ascii="Arial" w:hAnsi="Arial" w:cs="Arial"/>
          <w:color w:val="3B3838" w:themeColor="background2" w:themeShade="40"/>
          <w:lang w:val="lt-LT"/>
        </w:rPr>
        <w:t xml:space="preserve">. </w:t>
      </w:r>
    </w:p>
    <w:p w14:paraId="63DF3FEA" w14:textId="4E42C01E" w:rsidR="00AE7601" w:rsidRPr="000C436A" w:rsidRDefault="000C436A" w:rsidP="00AE7601">
      <w:pPr>
        <w:autoSpaceDE w:val="0"/>
        <w:autoSpaceDN w:val="0"/>
        <w:spacing w:line="360" w:lineRule="auto"/>
        <w:rPr>
          <w:rFonts w:ascii="Arial" w:hAnsi="Arial" w:cs="Arial"/>
          <w:color w:val="3B3838" w:themeColor="background2" w:themeShade="40"/>
          <w:lang w:val="lt-LT"/>
        </w:rPr>
      </w:pPr>
      <w:r w:rsidRPr="000C436A">
        <w:rPr>
          <w:rFonts w:ascii="Arial" w:hAnsi="Arial" w:cs="Arial"/>
          <w:color w:val="3B3838" w:themeColor="background2" w:themeShade="40"/>
          <w:lang w:val="lt-LT"/>
        </w:rPr>
        <w:t>Dėl pažangios jutiklių technologijos ir unikalaus protektoriaus dizaino „CityCube“ gali atpažinti įvairiausias kelio sąlygas ir perduoti šiuos duomenis ištobulintoms automobilio apsaugos nuo susidūrimo sistemoms</w:t>
      </w:r>
      <w:r w:rsidR="00AE7601" w:rsidRPr="000C436A">
        <w:rPr>
          <w:rFonts w:ascii="Arial" w:hAnsi="Arial" w:cs="Arial"/>
          <w:color w:val="3B3838" w:themeColor="background2" w:themeShade="40"/>
          <w:lang w:val="lt-LT"/>
        </w:rPr>
        <w:t xml:space="preserve">. </w:t>
      </w:r>
    </w:p>
    <w:p w14:paraId="56EB9AAE" w14:textId="161D26B7" w:rsidR="00AE7601" w:rsidRDefault="000C436A" w:rsidP="00055C28">
      <w:pPr>
        <w:autoSpaceDE w:val="0"/>
        <w:autoSpaceDN w:val="0"/>
        <w:spacing w:line="360" w:lineRule="auto"/>
        <w:rPr>
          <w:rFonts w:ascii="Arial" w:hAnsi="Arial" w:cs="Arial"/>
          <w:color w:val="3B3838" w:themeColor="background2" w:themeShade="40"/>
          <w:lang w:val="lt-LT"/>
        </w:rPr>
      </w:pPr>
      <w:r w:rsidRPr="000C436A">
        <w:rPr>
          <w:rFonts w:ascii="Arial" w:hAnsi="Arial" w:cs="Arial"/>
          <w:color w:val="3B3838" w:themeColor="background2" w:themeShade="40"/>
          <w:lang w:val="lt-LT"/>
        </w:rPr>
        <w:t xml:space="preserve">Priekiniai „Toyota i-TRIL“ ratai pakrypsta – tai įkvėpė „Goodyear“ dizainerius </w:t>
      </w:r>
      <w:r w:rsidR="00062242">
        <w:rPr>
          <w:rFonts w:ascii="Arial" w:hAnsi="Arial" w:cs="Arial"/>
          <w:color w:val="3B3838" w:themeColor="background2" w:themeShade="40"/>
          <w:lang w:val="lt-LT"/>
        </w:rPr>
        <w:t xml:space="preserve">naujai padangai pritaikyti </w:t>
      </w:r>
      <w:r w:rsidRPr="000C436A">
        <w:rPr>
          <w:rFonts w:ascii="Arial" w:hAnsi="Arial" w:cs="Arial"/>
          <w:color w:val="3B3838" w:themeColor="background2" w:themeShade="40"/>
          <w:lang w:val="lt-LT"/>
        </w:rPr>
        <w:t xml:space="preserve">motociklų padangų dizainą. Rezultatas – </w:t>
      </w:r>
      <w:r w:rsidR="00062242" w:rsidRPr="000C436A">
        <w:rPr>
          <w:rFonts w:ascii="Arial" w:hAnsi="Arial" w:cs="Arial"/>
          <w:color w:val="3B3838" w:themeColor="background2" w:themeShade="40"/>
          <w:lang w:val="lt-LT"/>
        </w:rPr>
        <w:t>unikal</w:t>
      </w:r>
      <w:r w:rsidR="00062242">
        <w:rPr>
          <w:rFonts w:ascii="Arial" w:hAnsi="Arial" w:cs="Arial"/>
          <w:color w:val="3B3838" w:themeColor="background2" w:themeShade="40"/>
          <w:lang w:val="lt-LT"/>
        </w:rPr>
        <w:t>a</w:t>
      </w:r>
      <w:r w:rsidR="00062242" w:rsidRPr="000C436A">
        <w:rPr>
          <w:rFonts w:ascii="Arial" w:hAnsi="Arial" w:cs="Arial"/>
          <w:color w:val="3B3838" w:themeColor="background2" w:themeShade="40"/>
          <w:lang w:val="lt-LT"/>
        </w:rPr>
        <w:t>us kontūr</w:t>
      </w:r>
      <w:r w:rsidR="00062242">
        <w:rPr>
          <w:rFonts w:ascii="Arial" w:hAnsi="Arial" w:cs="Arial"/>
          <w:color w:val="3B3838" w:themeColor="background2" w:themeShade="40"/>
          <w:lang w:val="lt-LT"/>
        </w:rPr>
        <w:t>o</w:t>
      </w:r>
      <w:r w:rsidR="00062242" w:rsidRPr="000C436A">
        <w:rPr>
          <w:rFonts w:ascii="Arial" w:hAnsi="Arial" w:cs="Arial"/>
          <w:color w:val="3B3838" w:themeColor="background2" w:themeShade="40"/>
          <w:lang w:val="lt-LT"/>
        </w:rPr>
        <w:t xml:space="preserve"> ir skirting</w:t>
      </w:r>
      <w:r w:rsidR="00062242">
        <w:rPr>
          <w:rFonts w:ascii="Arial" w:hAnsi="Arial" w:cs="Arial"/>
          <w:color w:val="3B3838" w:themeColor="background2" w:themeShade="40"/>
          <w:lang w:val="lt-LT"/>
        </w:rPr>
        <w:t>os</w:t>
      </w:r>
      <w:r w:rsidR="00062242" w:rsidRPr="000C436A">
        <w:rPr>
          <w:rFonts w:ascii="Arial" w:hAnsi="Arial" w:cs="Arial"/>
          <w:color w:val="3B3838" w:themeColor="background2" w:themeShade="40"/>
          <w:lang w:val="lt-LT"/>
        </w:rPr>
        <w:t xml:space="preserve"> form</w:t>
      </w:r>
      <w:r w:rsidR="00062242">
        <w:rPr>
          <w:rFonts w:ascii="Arial" w:hAnsi="Arial" w:cs="Arial"/>
          <w:color w:val="3B3838" w:themeColor="background2" w:themeShade="40"/>
          <w:lang w:val="lt-LT"/>
        </w:rPr>
        <w:t xml:space="preserve">os </w:t>
      </w:r>
      <w:r w:rsidR="00722975">
        <w:rPr>
          <w:rFonts w:ascii="Arial" w:hAnsi="Arial" w:cs="Arial"/>
          <w:color w:val="3B3838" w:themeColor="background2" w:themeShade="40"/>
          <w:lang w:val="lt-LT"/>
        </w:rPr>
        <w:t xml:space="preserve">nauja „CityCube“ padanga: </w:t>
      </w:r>
      <w:r w:rsidR="00062242">
        <w:rPr>
          <w:rFonts w:ascii="Arial" w:hAnsi="Arial" w:cs="Arial"/>
          <w:color w:val="3B3838" w:themeColor="background2" w:themeShade="40"/>
          <w:lang w:val="lt-LT"/>
        </w:rPr>
        <w:t xml:space="preserve">priekyje </w:t>
      </w:r>
      <w:r w:rsidR="00722975">
        <w:rPr>
          <w:rFonts w:ascii="Arial" w:hAnsi="Arial" w:cs="Arial"/>
          <w:color w:val="3B3838" w:themeColor="background2" w:themeShade="40"/>
          <w:lang w:val="lt-LT"/>
        </w:rPr>
        <w:t xml:space="preserve">– </w:t>
      </w:r>
      <w:r w:rsidR="00062242" w:rsidRPr="000C436A">
        <w:rPr>
          <w:rFonts w:ascii="Arial" w:hAnsi="Arial" w:cs="Arial"/>
          <w:color w:val="3B3838" w:themeColor="background2" w:themeShade="40"/>
          <w:lang w:val="lt-LT"/>
        </w:rPr>
        <w:t>aukšt</w:t>
      </w:r>
      <w:r w:rsidR="00062242">
        <w:rPr>
          <w:rFonts w:ascii="Arial" w:hAnsi="Arial" w:cs="Arial"/>
          <w:color w:val="3B3838" w:themeColor="background2" w:themeShade="40"/>
          <w:lang w:val="lt-LT"/>
        </w:rPr>
        <w:t>a</w:t>
      </w:r>
      <w:r w:rsidR="00062242" w:rsidRPr="000C436A">
        <w:rPr>
          <w:rFonts w:ascii="Arial" w:hAnsi="Arial" w:cs="Arial"/>
          <w:color w:val="3B3838" w:themeColor="background2" w:themeShade="40"/>
          <w:lang w:val="lt-LT"/>
        </w:rPr>
        <w:t xml:space="preserve"> ir siaur</w:t>
      </w:r>
      <w:r w:rsidR="00062242">
        <w:rPr>
          <w:rFonts w:ascii="Arial" w:hAnsi="Arial" w:cs="Arial"/>
          <w:color w:val="3B3838" w:themeColor="background2" w:themeShade="40"/>
          <w:lang w:val="lt-LT"/>
        </w:rPr>
        <w:t xml:space="preserve">a, platesnio asimetrinio dizaino </w:t>
      </w:r>
      <w:r w:rsidR="00722975">
        <w:rPr>
          <w:rFonts w:ascii="Arial" w:hAnsi="Arial" w:cs="Arial"/>
          <w:color w:val="3B3838" w:themeColor="background2" w:themeShade="40"/>
          <w:lang w:val="lt-LT"/>
        </w:rPr>
        <w:t xml:space="preserve">– </w:t>
      </w:r>
      <w:r w:rsidR="00062242">
        <w:rPr>
          <w:rFonts w:ascii="Arial" w:hAnsi="Arial" w:cs="Arial"/>
          <w:color w:val="3B3838" w:themeColor="background2" w:themeShade="40"/>
          <w:lang w:val="lt-LT"/>
        </w:rPr>
        <w:t>gale.</w:t>
      </w:r>
    </w:p>
    <w:p w14:paraId="0133502A" w14:textId="7762F140" w:rsidR="00062242" w:rsidRPr="00FF224F" w:rsidRDefault="00DA5037" w:rsidP="00DA5037">
      <w:pPr>
        <w:spacing w:line="360" w:lineRule="auto"/>
        <w:rPr>
          <w:rFonts w:ascii="Arial" w:hAnsi="Arial" w:cs="Arial"/>
          <w:color w:val="404040" w:themeColor="text1" w:themeTint="BF"/>
          <w:lang w:val="lt-LT"/>
        </w:rPr>
      </w:pPr>
      <w:r>
        <w:rPr>
          <w:noProof/>
          <w:lang w:val="sv-SE" w:eastAsia="sv-SE"/>
        </w:rPr>
        <w:drawing>
          <wp:anchor distT="0" distB="0" distL="114300" distR="114300" simplePos="0" relativeHeight="251662336" behindDoc="1" locked="0" layoutInCell="1" allowOverlap="1" wp14:anchorId="427DC526" wp14:editId="0488BEC0">
            <wp:simplePos x="0" y="0"/>
            <wp:positionH relativeFrom="margin">
              <wp:align>left</wp:align>
            </wp:positionH>
            <wp:positionV relativeFrom="paragraph">
              <wp:posOffset>41910</wp:posOffset>
            </wp:positionV>
            <wp:extent cx="3011805" cy="2769870"/>
            <wp:effectExtent l="0" t="0" r="0" b="0"/>
            <wp:wrapTight wrapText="bothSides">
              <wp:wrapPolygon edited="0">
                <wp:start x="0" y="0"/>
                <wp:lineTo x="0" y="21392"/>
                <wp:lineTo x="21450" y="21392"/>
                <wp:lineTo x="2145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1805" cy="2769870"/>
                    </a:xfrm>
                    <a:prstGeom prst="rect">
                      <a:avLst/>
                    </a:prstGeom>
                  </pic:spPr>
                </pic:pic>
              </a:graphicData>
            </a:graphic>
            <wp14:sizeRelH relativeFrom="page">
              <wp14:pctWidth>0</wp14:pctWidth>
            </wp14:sizeRelH>
            <wp14:sizeRelV relativeFrom="page">
              <wp14:pctHeight>0</wp14:pctHeight>
            </wp14:sizeRelV>
          </wp:anchor>
        </w:drawing>
      </w:r>
      <w:r w:rsidR="00062242" w:rsidRPr="00FF224F">
        <w:rPr>
          <w:rFonts w:ascii="Arial" w:hAnsi="Arial" w:cs="Arial"/>
          <w:color w:val="404040" w:themeColor="text1" w:themeTint="BF"/>
          <w:lang w:val="lt-LT"/>
        </w:rPr>
        <w:t>Ant priekinių pakrypstančių ratų montuojamos aukštos ir siauros padangos</w:t>
      </w:r>
      <w:r w:rsidR="00920A12">
        <w:rPr>
          <w:rFonts w:ascii="Arial" w:hAnsi="Arial" w:cs="Arial"/>
          <w:color w:val="404040" w:themeColor="text1" w:themeTint="BF"/>
          <w:lang w:val="lt-LT"/>
        </w:rPr>
        <w:t>, turinčios</w:t>
      </w:r>
      <w:r w:rsidR="00920A12" w:rsidRPr="00920A12">
        <w:rPr>
          <w:rFonts w:ascii="Arial" w:hAnsi="Arial" w:cs="Arial"/>
          <w:color w:val="404040" w:themeColor="text1" w:themeTint="BF"/>
          <w:lang w:val="lt-LT"/>
        </w:rPr>
        <w:t xml:space="preserve"> </w:t>
      </w:r>
      <w:r w:rsidR="00920A12">
        <w:rPr>
          <w:rFonts w:ascii="Arial" w:hAnsi="Arial" w:cs="Arial"/>
          <w:color w:val="404040" w:themeColor="text1" w:themeTint="BF"/>
          <w:lang w:val="lt-LT"/>
        </w:rPr>
        <w:t>atgalinės krypties dizainą</w:t>
      </w:r>
      <w:r w:rsidR="00062242" w:rsidRPr="00FF224F">
        <w:rPr>
          <w:rFonts w:ascii="Arial" w:hAnsi="Arial" w:cs="Arial"/>
          <w:color w:val="404040" w:themeColor="text1" w:themeTint="BF"/>
          <w:lang w:val="lt-LT"/>
        </w:rPr>
        <w:t xml:space="preserve"> – ši ypatybė pasiskolinta iš motociklų padangų dizaino. </w:t>
      </w:r>
    </w:p>
    <w:p w14:paraId="2897025F" w14:textId="6C8E67F3" w:rsidR="00062242" w:rsidRPr="00FF224F" w:rsidRDefault="00062242" w:rsidP="00DA5037">
      <w:pPr>
        <w:spacing w:line="360" w:lineRule="auto"/>
        <w:rPr>
          <w:rFonts w:ascii="Arial" w:hAnsi="Arial" w:cs="Arial"/>
          <w:color w:val="404040" w:themeColor="text1" w:themeTint="BF"/>
          <w:lang w:val="lt-LT"/>
        </w:rPr>
      </w:pPr>
      <w:r w:rsidRPr="00FF224F">
        <w:rPr>
          <w:rFonts w:ascii="Arial" w:hAnsi="Arial" w:cs="Arial"/>
          <w:color w:val="404040" w:themeColor="text1" w:themeTint="BF"/>
          <w:lang w:val="lt-LT"/>
        </w:rPr>
        <w:t>Tai padeda pagerinti važiavimo saugumą ir pašalinti vandenį iš didesnių galinių padangų, todėl pagerėja sukibimas</w:t>
      </w:r>
      <w:r w:rsidR="00FF224F">
        <w:rPr>
          <w:rFonts w:ascii="Arial" w:hAnsi="Arial" w:cs="Arial"/>
          <w:color w:val="404040" w:themeColor="text1" w:themeTint="BF"/>
          <w:lang w:val="lt-LT"/>
        </w:rPr>
        <w:t xml:space="preserve"> su kelio danga</w:t>
      </w:r>
      <w:r w:rsidRPr="00FF224F">
        <w:rPr>
          <w:rFonts w:ascii="Arial" w:hAnsi="Arial" w:cs="Arial"/>
          <w:color w:val="404040" w:themeColor="text1" w:themeTint="BF"/>
          <w:lang w:val="lt-LT"/>
        </w:rPr>
        <w:t xml:space="preserve">. </w:t>
      </w:r>
    </w:p>
    <w:p w14:paraId="4442C94F" w14:textId="4C79D84A" w:rsidR="00062242" w:rsidRPr="00FF224F" w:rsidRDefault="00062242" w:rsidP="00DA5037">
      <w:pPr>
        <w:spacing w:line="360" w:lineRule="auto"/>
        <w:rPr>
          <w:rFonts w:ascii="Arial" w:hAnsi="Arial" w:cs="Arial"/>
          <w:color w:val="404040" w:themeColor="text1" w:themeTint="BF"/>
          <w:lang w:val="lt-LT"/>
        </w:rPr>
      </w:pPr>
      <w:r w:rsidRPr="00FF224F">
        <w:rPr>
          <w:rFonts w:ascii="Arial" w:hAnsi="Arial" w:cs="Arial"/>
          <w:color w:val="404040" w:themeColor="text1" w:themeTint="BF"/>
          <w:lang w:val="lt-LT"/>
        </w:rPr>
        <w:t>Galinių padangų dizainas asimetriškas, o vidinė dalis – labiau vientisa, t</w:t>
      </w:r>
      <w:r w:rsidR="00FF224F">
        <w:rPr>
          <w:rFonts w:ascii="Arial" w:hAnsi="Arial" w:cs="Arial"/>
          <w:color w:val="404040" w:themeColor="text1" w:themeTint="BF"/>
          <w:lang w:val="lt-LT"/>
        </w:rPr>
        <w:t>uo</w:t>
      </w:r>
      <w:r w:rsidRPr="00FF224F">
        <w:rPr>
          <w:rFonts w:ascii="Arial" w:hAnsi="Arial" w:cs="Arial"/>
          <w:color w:val="404040" w:themeColor="text1" w:themeTint="BF"/>
          <w:lang w:val="lt-LT"/>
        </w:rPr>
        <w:t xml:space="preserve"> siekia</w:t>
      </w:r>
      <w:r w:rsidR="00FF224F">
        <w:rPr>
          <w:rFonts w:ascii="Arial" w:hAnsi="Arial" w:cs="Arial"/>
          <w:color w:val="404040" w:themeColor="text1" w:themeTint="BF"/>
          <w:lang w:val="lt-LT"/>
        </w:rPr>
        <w:t>ma</w:t>
      </w:r>
      <w:r w:rsidRPr="00FF224F">
        <w:rPr>
          <w:rFonts w:ascii="Arial" w:hAnsi="Arial" w:cs="Arial"/>
          <w:color w:val="404040" w:themeColor="text1" w:themeTint="BF"/>
          <w:lang w:val="lt-LT"/>
        </w:rPr>
        <w:t xml:space="preserve"> užtikrinti stabilumą posūkiuose. </w:t>
      </w:r>
    </w:p>
    <w:p w14:paraId="1EA91E45" w14:textId="29CE1BFD" w:rsidR="00D82264" w:rsidRPr="00055C28" w:rsidRDefault="00904BBC" w:rsidP="00055C28">
      <w:pPr>
        <w:tabs>
          <w:tab w:val="left" w:pos="3864"/>
        </w:tabs>
        <w:spacing w:line="360" w:lineRule="auto"/>
        <w:rPr>
          <w:rFonts w:ascii="Arial" w:hAnsi="Arial" w:cs="Arial"/>
          <w:sz w:val="18"/>
          <w:szCs w:val="18"/>
          <w:lang w:val="lt-LT"/>
        </w:rPr>
      </w:pPr>
      <w:r w:rsidRPr="00904BBC">
        <w:rPr>
          <w:rFonts w:ascii="Arial" w:hAnsi="Arial" w:cs="Arial"/>
          <w:color w:val="3B3838" w:themeColor="background2" w:themeShade="40"/>
          <w:lang w:val="lt-LT"/>
        </w:rPr>
        <w:lastRenderedPageBreak/>
        <w:t xml:space="preserve">„Goodyear“, kurdama šios padangos dizainą, panaudojo naują holograminę tekstūrą ir moderniausias technologijas, </w:t>
      </w:r>
      <w:r w:rsidR="00FF224F">
        <w:rPr>
          <w:rFonts w:ascii="Arial" w:hAnsi="Arial" w:cs="Arial"/>
          <w:color w:val="3B3838" w:themeColor="background2" w:themeShade="40"/>
          <w:lang w:val="lt-LT"/>
        </w:rPr>
        <w:t>o</w:t>
      </w:r>
      <w:r w:rsidRPr="00904BBC">
        <w:rPr>
          <w:rFonts w:ascii="Arial" w:hAnsi="Arial" w:cs="Arial"/>
          <w:color w:val="3B3838" w:themeColor="background2" w:themeShade="40"/>
          <w:lang w:val="lt-LT"/>
        </w:rPr>
        <w:t xml:space="preserve"> jos šoninių sienelių spalvos sudaro unikalų</w:t>
      </w:r>
      <w:r w:rsidR="00FF224F">
        <w:rPr>
          <w:rFonts w:ascii="Arial" w:hAnsi="Arial" w:cs="Arial"/>
          <w:color w:val="3B3838" w:themeColor="background2" w:themeShade="40"/>
          <w:lang w:val="lt-LT"/>
        </w:rPr>
        <w:t>,</w:t>
      </w:r>
      <w:r w:rsidRPr="00904BBC">
        <w:rPr>
          <w:rFonts w:ascii="Arial" w:hAnsi="Arial" w:cs="Arial"/>
          <w:color w:val="3B3838" w:themeColor="background2" w:themeShade="40"/>
          <w:lang w:val="lt-LT"/>
        </w:rPr>
        <w:t xml:space="preserve"> patrauklų</w:t>
      </w:r>
      <w:r w:rsidR="00FF224F">
        <w:rPr>
          <w:rFonts w:ascii="Arial" w:hAnsi="Arial" w:cs="Arial"/>
          <w:color w:val="3B3838" w:themeColor="background2" w:themeShade="40"/>
          <w:lang w:val="lt-LT"/>
        </w:rPr>
        <w:t xml:space="preserve">, </w:t>
      </w:r>
      <w:r w:rsidR="00FF224F" w:rsidRPr="00904BBC">
        <w:rPr>
          <w:rFonts w:ascii="Arial" w:hAnsi="Arial" w:cs="Arial"/>
          <w:color w:val="3B3838" w:themeColor="background2" w:themeShade="40"/>
          <w:lang w:val="lt-LT"/>
        </w:rPr>
        <w:t>aukščiaus</w:t>
      </w:r>
      <w:r w:rsidR="00FF224F">
        <w:rPr>
          <w:rFonts w:ascii="Arial" w:hAnsi="Arial" w:cs="Arial"/>
          <w:color w:val="3B3838" w:themeColor="background2" w:themeShade="40"/>
          <w:lang w:val="lt-LT"/>
        </w:rPr>
        <w:t>ios</w:t>
      </w:r>
      <w:r w:rsidR="00FF224F" w:rsidRPr="00904BBC">
        <w:rPr>
          <w:rFonts w:ascii="Arial" w:hAnsi="Arial" w:cs="Arial"/>
          <w:color w:val="3B3838" w:themeColor="background2" w:themeShade="40"/>
          <w:lang w:val="lt-LT"/>
        </w:rPr>
        <w:t xml:space="preserve"> klas</w:t>
      </w:r>
      <w:r w:rsidR="00FF224F">
        <w:rPr>
          <w:rFonts w:ascii="Arial" w:hAnsi="Arial" w:cs="Arial"/>
          <w:color w:val="3B3838" w:themeColor="background2" w:themeShade="40"/>
          <w:lang w:val="lt-LT"/>
        </w:rPr>
        <w:t>ės</w:t>
      </w:r>
      <w:r w:rsidR="00FF224F" w:rsidRPr="00904BBC">
        <w:rPr>
          <w:rFonts w:ascii="Arial" w:hAnsi="Arial" w:cs="Arial"/>
          <w:color w:val="3B3838" w:themeColor="background2" w:themeShade="40"/>
          <w:lang w:val="lt-LT"/>
        </w:rPr>
        <w:t xml:space="preserve"> </w:t>
      </w:r>
      <w:r w:rsidR="00FF224F">
        <w:rPr>
          <w:rFonts w:ascii="Arial" w:hAnsi="Arial" w:cs="Arial"/>
          <w:color w:val="3B3838" w:themeColor="background2" w:themeShade="40"/>
          <w:lang w:val="lt-LT"/>
        </w:rPr>
        <w:t>vaizdą</w:t>
      </w:r>
      <w:r w:rsidR="00D82264" w:rsidRPr="000C436A">
        <w:rPr>
          <w:rFonts w:ascii="Arial" w:hAnsi="Arial" w:cs="Arial"/>
          <w:color w:val="3B3838" w:themeColor="background2" w:themeShade="40"/>
          <w:lang w:val="lt-LT"/>
        </w:rPr>
        <w:t xml:space="preserve">. </w:t>
      </w:r>
      <w:bookmarkStart w:id="0" w:name="_GoBack"/>
      <w:bookmarkEnd w:id="0"/>
    </w:p>
    <w:p w14:paraId="58FAF6D6" w14:textId="1727FEBD" w:rsidR="00D82264" w:rsidRPr="000C436A" w:rsidRDefault="00904BBC" w:rsidP="00904BBC">
      <w:pPr>
        <w:autoSpaceDE w:val="0"/>
        <w:autoSpaceDN w:val="0"/>
        <w:adjustRightInd w:val="0"/>
        <w:spacing w:line="360" w:lineRule="auto"/>
        <w:rPr>
          <w:rFonts w:ascii="Arial" w:hAnsi="Arial" w:cs="Arial"/>
          <w:color w:val="3B3838" w:themeColor="background2" w:themeShade="40"/>
          <w:lang w:val="lt-LT"/>
        </w:rPr>
      </w:pPr>
      <w:r w:rsidRPr="00904BBC">
        <w:rPr>
          <w:rFonts w:ascii="Arial" w:hAnsi="Arial" w:cs="Arial"/>
          <w:color w:val="3B3838" w:themeColor="background2" w:themeShade="40"/>
          <w:lang w:val="lt-LT"/>
        </w:rPr>
        <w:t>At</w:t>
      </w:r>
      <w:r w:rsidR="00FF224F">
        <w:rPr>
          <w:rFonts w:ascii="Arial" w:hAnsi="Arial" w:cs="Arial"/>
          <w:color w:val="3B3838" w:themeColor="background2" w:themeShade="40"/>
          <w:lang w:val="lt-LT"/>
        </w:rPr>
        <w:t>sižvelgiant į griežtus „Toyota“ reikalavimus</w:t>
      </w:r>
      <w:r w:rsidRPr="00904BBC">
        <w:rPr>
          <w:rFonts w:ascii="Arial" w:hAnsi="Arial" w:cs="Arial"/>
          <w:color w:val="3B3838" w:themeColor="background2" w:themeShade="40"/>
          <w:lang w:val="lt-LT"/>
        </w:rPr>
        <w:t xml:space="preserve"> „CityCube“ sukurta siekiant kuo mažesnio padangos svorio ir mažo pasipriešinimo riedėjimui, o tai svarbi ateities elektromobilių padangų ypatybė.</w:t>
      </w:r>
      <w:r>
        <w:rPr>
          <w:rFonts w:ascii="Arial" w:hAnsi="Arial" w:cs="Arial"/>
          <w:color w:val="3B3838" w:themeColor="background2" w:themeShade="40"/>
          <w:lang w:val="lt-LT"/>
        </w:rPr>
        <w:t xml:space="preserve"> </w:t>
      </w:r>
      <w:r w:rsidR="00FF224F">
        <w:rPr>
          <w:rFonts w:ascii="Arial" w:hAnsi="Arial" w:cs="Arial"/>
          <w:color w:val="3B3838" w:themeColor="background2" w:themeShade="40"/>
          <w:lang w:val="lt-LT"/>
        </w:rPr>
        <w:t xml:space="preserve">„CityCube“ padangoje yra sumažintos griovelių apimtys, kas pailgina padangos ridą  ir sumažina triukšmo lygį, o tai </w:t>
      </w:r>
      <w:r w:rsidR="00920A12">
        <w:rPr>
          <w:rFonts w:ascii="Arial" w:hAnsi="Arial" w:cs="Arial"/>
          <w:color w:val="3B3838" w:themeColor="background2" w:themeShade="40"/>
          <w:lang w:val="lt-LT"/>
        </w:rPr>
        <w:t xml:space="preserve">yra </w:t>
      </w:r>
      <w:r w:rsidR="00FF224F">
        <w:rPr>
          <w:rFonts w:ascii="Arial" w:hAnsi="Arial" w:cs="Arial"/>
          <w:color w:val="3B3838" w:themeColor="background2" w:themeShade="40"/>
          <w:lang w:val="lt-LT"/>
        </w:rPr>
        <w:t>geresn</w:t>
      </w:r>
      <w:r w:rsidR="00920A12">
        <w:rPr>
          <w:rFonts w:ascii="Arial" w:hAnsi="Arial" w:cs="Arial"/>
          <w:color w:val="3B3838" w:themeColor="background2" w:themeShade="40"/>
          <w:lang w:val="lt-LT"/>
        </w:rPr>
        <w:t>io</w:t>
      </w:r>
      <w:r w:rsidR="00FF224F">
        <w:rPr>
          <w:rFonts w:ascii="Arial" w:hAnsi="Arial" w:cs="Arial"/>
          <w:color w:val="3B3838" w:themeColor="background2" w:themeShade="40"/>
          <w:lang w:val="lt-LT"/>
        </w:rPr>
        <w:t xml:space="preserve"> gyvenim</w:t>
      </w:r>
      <w:r w:rsidR="00920A12">
        <w:rPr>
          <w:rFonts w:ascii="Arial" w:hAnsi="Arial" w:cs="Arial"/>
          <w:color w:val="3B3838" w:themeColor="background2" w:themeShade="40"/>
          <w:lang w:val="lt-LT"/>
        </w:rPr>
        <w:t>o</w:t>
      </w:r>
      <w:r w:rsidR="00FF224F">
        <w:rPr>
          <w:rFonts w:ascii="Arial" w:hAnsi="Arial" w:cs="Arial"/>
          <w:color w:val="3B3838" w:themeColor="background2" w:themeShade="40"/>
          <w:lang w:val="lt-LT"/>
        </w:rPr>
        <w:t xml:space="preserve"> mieste</w:t>
      </w:r>
      <w:r w:rsidR="00920A12">
        <w:rPr>
          <w:rFonts w:ascii="Arial" w:hAnsi="Arial" w:cs="Arial"/>
          <w:color w:val="3B3838" w:themeColor="background2" w:themeShade="40"/>
          <w:lang w:val="lt-LT"/>
        </w:rPr>
        <w:t xml:space="preserve"> sąlygos</w:t>
      </w:r>
      <w:r w:rsidR="00FF224F">
        <w:rPr>
          <w:rFonts w:ascii="Arial" w:hAnsi="Arial" w:cs="Arial"/>
          <w:color w:val="3B3838" w:themeColor="background2" w:themeShade="40"/>
          <w:lang w:val="lt-LT"/>
        </w:rPr>
        <w:t xml:space="preserve">. </w:t>
      </w:r>
    </w:p>
    <w:p w14:paraId="7A9BD758" w14:textId="0A3D1E07" w:rsidR="00D82264" w:rsidRPr="00DA5037" w:rsidRDefault="00904BBC" w:rsidP="00055C28">
      <w:pPr>
        <w:autoSpaceDE w:val="0"/>
        <w:autoSpaceDN w:val="0"/>
        <w:adjustRightInd w:val="0"/>
        <w:spacing w:line="360" w:lineRule="auto"/>
        <w:rPr>
          <w:rFonts w:ascii="Arial" w:hAnsi="Arial" w:cs="Arial"/>
          <w:color w:val="404040" w:themeColor="text1" w:themeTint="BF"/>
          <w:lang w:val="lt-LT"/>
        </w:rPr>
      </w:pPr>
      <w:r w:rsidRPr="00DA5037">
        <w:rPr>
          <w:rFonts w:ascii="Arial" w:hAnsi="Arial" w:cs="Arial"/>
          <w:color w:val="404040" w:themeColor="text1" w:themeTint="BF"/>
          <w:lang w:val="lt-LT"/>
        </w:rPr>
        <w:t>„Goodyear“ OĮ produktų kūrimo skyriaus generalinis direktorius EMEA regione David Anckaert teigė</w:t>
      </w:r>
      <w:r w:rsidR="00D82264" w:rsidRPr="00DA5037">
        <w:rPr>
          <w:rFonts w:ascii="Arial" w:hAnsi="Arial" w:cs="Arial"/>
          <w:color w:val="404040" w:themeColor="text1" w:themeTint="BF"/>
          <w:lang w:val="lt-LT"/>
        </w:rPr>
        <w:t xml:space="preserve">: </w:t>
      </w:r>
      <w:r w:rsidRPr="00DA5037">
        <w:rPr>
          <w:rFonts w:ascii="Arial" w:hAnsi="Arial" w:cs="Arial"/>
          <w:color w:val="404040" w:themeColor="text1" w:themeTint="BF"/>
          <w:lang w:val="lt-LT"/>
        </w:rPr>
        <w:t>„</w:t>
      </w:r>
      <w:r w:rsidRPr="00DA5037">
        <w:rPr>
          <w:rFonts w:ascii="Arial" w:hAnsi="Arial" w:cs="Arial"/>
          <w:i/>
          <w:color w:val="404040" w:themeColor="text1" w:themeTint="BF"/>
          <w:lang w:val="lt-LT"/>
        </w:rPr>
        <w:t>Mums labai malonu pristatyti šią naujovišką padangą, s</w:t>
      </w:r>
      <w:r w:rsidR="00DA5037">
        <w:rPr>
          <w:rFonts w:ascii="Arial" w:hAnsi="Arial" w:cs="Arial"/>
          <w:i/>
          <w:color w:val="404040" w:themeColor="text1" w:themeTint="BF"/>
          <w:lang w:val="lt-LT"/>
        </w:rPr>
        <w:t>ukurtą</w:t>
      </w:r>
      <w:r w:rsidRPr="00DA5037">
        <w:rPr>
          <w:rFonts w:ascii="Arial" w:hAnsi="Arial" w:cs="Arial"/>
          <w:i/>
          <w:color w:val="404040" w:themeColor="text1" w:themeTint="BF"/>
          <w:lang w:val="lt-LT"/>
        </w:rPr>
        <w:t xml:space="preserve"> „Toyota i-TRIL“ koncepciniam automobiliui. „Goodyear“ dar kartą patvirtina savo kompetenciją kurti individualiai pritaikytus sprendimus automobilių gamintojams. Mes pasiryžę kurti tokius sprendimus, kurie padeda paversti tikrove naujas mobilumo tendencijas, pavyzdžiui, autonomiškas transporto priemones ir išmaniuosius miestus</w:t>
      </w:r>
      <w:r w:rsidR="00D82264" w:rsidRPr="00DA5037">
        <w:rPr>
          <w:rFonts w:ascii="Arial" w:hAnsi="Arial" w:cs="Arial"/>
          <w:color w:val="404040" w:themeColor="text1" w:themeTint="BF"/>
          <w:lang w:val="lt-LT"/>
        </w:rPr>
        <w:t>.</w:t>
      </w:r>
      <w:r w:rsidRPr="00DA5037">
        <w:rPr>
          <w:rFonts w:ascii="Arial" w:hAnsi="Arial" w:cs="Arial"/>
          <w:color w:val="404040" w:themeColor="text1" w:themeTint="BF"/>
          <w:lang w:val="lt-LT"/>
        </w:rPr>
        <w:t>“</w:t>
      </w:r>
    </w:p>
    <w:p w14:paraId="47A1482C" w14:textId="77777777" w:rsidR="00D82264" w:rsidRPr="000C436A" w:rsidRDefault="00D82264" w:rsidP="00A76E93">
      <w:pPr>
        <w:rPr>
          <w:rFonts w:ascii="Arial" w:hAnsi="Arial" w:cs="Arial"/>
          <w:color w:val="0055A4"/>
          <w:sz w:val="18"/>
          <w:szCs w:val="18"/>
          <w:lang w:val="lt-LT"/>
        </w:rPr>
      </w:pPr>
    </w:p>
    <w:p w14:paraId="115AADE8" w14:textId="70F0D4B9" w:rsidR="00A76E93" w:rsidRPr="000C436A" w:rsidRDefault="00904BBC" w:rsidP="00A76E93">
      <w:pPr>
        <w:rPr>
          <w:rFonts w:ascii="Arial" w:hAnsi="Arial" w:cs="Arial"/>
          <w:color w:val="58595B"/>
          <w:lang w:val="lt-LT"/>
        </w:rPr>
      </w:pPr>
      <w:r w:rsidRPr="00904BBC">
        <w:rPr>
          <w:rFonts w:ascii="Arial" w:hAnsi="Arial" w:cs="Arial"/>
          <w:color w:val="0055A4"/>
          <w:sz w:val="18"/>
          <w:szCs w:val="18"/>
          <w:lang w:val="lt-LT"/>
        </w:rPr>
        <w:t>Apie „Goodyear“</w:t>
      </w:r>
    </w:p>
    <w:p w14:paraId="5ECE62AA" w14:textId="75F498F4" w:rsidR="00A76E93" w:rsidRPr="000C436A" w:rsidRDefault="00904BBC" w:rsidP="00904BBC">
      <w:pPr>
        <w:rPr>
          <w:rFonts w:ascii="Arial" w:hAnsi="Arial" w:cs="Arial"/>
          <w:color w:val="404040"/>
          <w:sz w:val="18"/>
          <w:szCs w:val="18"/>
          <w:lang w:val="lt-LT"/>
        </w:rPr>
      </w:pPr>
      <w:r w:rsidRPr="00904BBC">
        <w:rPr>
          <w:rFonts w:ascii="Arial" w:hAnsi="Arial" w:cs="Arial"/>
          <w:color w:val="404040"/>
          <w:sz w:val="18"/>
          <w:szCs w:val="18"/>
          <w:lang w:val="lt-LT"/>
        </w:rPr>
        <w:t>„Goodyear“ yra viena iš didžiausių padangas gaminančių bendrovių pasaulyje.</w:t>
      </w:r>
      <w:r>
        <w:rPr>
          <w:rFonts w:ascii="Arial" w:hAnsi="Arial" w:cs="Arial"/>
          <w:color w:val="404040"/>
          <w:sz w:val="18"/>
          <w:szCs w:val="18"/>
          <w:lang w:val="lt-LT"/>
        </w:rPr>
        <w:t xml:space="preserve"> </w:t>
      </w:r>
      <w:r w:rsidRPr="00904BBC">
        <w:rPr>
          <w:rFonts w:ascii="Arial" w:hAnsi="Arial" w:cs="Arial"/>
          <w:color w:val="404040"/>
          <w:sz w:val="18"/>
          <w:szCs w:val="18"/>
          <w:lang w:val="lt-LT"/>
        </w:rPr>
        <w:t>Joje dirba apie 66 tūkstančiai žmonių, o gamyba vyksta 48 gamyklose, kurios yra 21 pasaulio valstybėse.</w:t>
      </w:r>
      <w:r>
        <w:rPr>
          <w:rFonts w:ascii="Arial" w:hAnsi="Arial" w:cs="Arial"/>
          <w:color w:val="404040"/>
          <w:sz w:val="18"/>
          <w:szCs w:val="18"/>
          <w:lang w:val="lt-LT"/>
        </w:rPr>
        <w:t xml:space="preserve"> </w:t>
      </w:r>
      <w:r w:rsidRPr="00904BBC">
        <w:rPr>
          <w:rFonts w:ascii="Arial" w:hAnsi="Arial" w:cs="Arial"/>
          <w:color w:val="404040"/>
          <w:sz w:val="18"/>
          <w:szCs w:val="18"/>
          <w:lang w:val="lt-LT"/>
        </w:rPr>
        <w:t>Bendrovės naujovių kūrimo centrai Akrone (Ohajo valstija, JAV) ir Colmar-Berge (Liuksemburgas) kuria moderniausius produktus bei paslaugas, kurie tampa naujais padangų pramonės etalonais</w:t>
      </w:r>
      <w:r w:rsidR="00A76E93" w:rsidRPr="000C436A">
        <w:rPr>
          <w:rFonts w:ascii="Arial" w:hAnsi="Arial" w:cs="Arial"/>
          <w:color w:val="404040"/>
          <w:sz w:val="18"/>
          <w:szCs w:val="18"/>
          <w:lang w:val="lt-LT"/>
        </w:rPr>
        <w:t xml:space="preserve">. </w:t>
      </w:r>
      <w:r w:rsidRPr="00904BBC">
        <w:rPr>
          <w:rFonts w:ascii="Arial" w:hAnsi="Arial" w:cs="Arial"/>
          <w:color w:val="404040"/>
          <w:sz w:val="18"/>
          <w:szCs w:val="18"/>
          <w:lang w:val="lt-LT"/>
        </w:rPr>
        <w:t>Daugiau informacijos apie „Goodyear“ ir jos produktus rasite interneto svetainėje</w:t>
      </w:r>
      <w:r>
        <w:rPr>
          <w:rFonts w:ascii="Arial" w:hAnsi="Arial" w:cs="Arial"/>
          <w:color w:val="404040"/>
          <w:sz w:val="18"/>
          <w:szCs w:val="18"/>
          <w:lang w:val="lt-LT"/>
        </w:rPr>
        <w:t xml:space="preserve"> </w:t>
      </w:r>
      <w:hyperlink r:id="rId8" w:history="1">
        <w:r w:rsidR="00A76E93" w:rsidRPr="000C436A">
          <w:rPr>
            <w:rFonts w:ascii="Arial" w:hAnsi="Arial" w:cs="Arial"/>
            <w:color w:val="404040"/>
            <w:sz w:val="18"/>
            <w:szCs w:val="18"/>
            <w:lang w:val="lt-LT"/>
          </w:rPr>
          <w:t>www.goodyear.eu</w:t>
        </w:r>
      </w:hyperlink>
      <w:r w:rsidR="00A76E93" w:rsidRPr="000C436A">
        <w:rPr>
          <w:rFonts w:ascii="Arial" w:hAnsi="Arial" w:cs="Arial"/>
          <w:color w:val="404040"/>
          <w:sz w:val="18"/>
          <w:szCs w:val="18"/>
          <w:lang w:val="lt-LT"/>
        </w:rPr>
        <w:t xml:space="preserve">. </w:t>
      </w:r>
    </w:p>
    <w:p w14:paraId="2EABF53E" w14:textId="2EEA86E5" w:rsidR="00A76E93" w:rsidRPr="000C436A" w:rsidRDefault="00904BBC" w:rsidP="00904BBC">
      <w:pPr>
        <w:rPr>
          <w:rFonts w:ascii="Arial" w:hAnsi="Arial" w:cs="Arial"/>
          <w:color w:val="404040"/>
          <w:sz w:val="18"/>
          <w:szCs w:val="18"/>
          <w:lang w:val="lt-LT"/>
        </w:rPr>
      </w:pPr>
      <w:r w:rsidRPr="00904BBC">
        <w:rPr>
          <w:rFonts w:ascii="Arial" w:hAnsi="Arial" w:cs="Arial"/>
          <w:color w:val="0055A4"/>
          <w:sz w:val="18"/>
          <w:szCs w:val="18"/>
          <w:lang w:val="lt-LT"/>
        </w:rPr>
        <w:t>Papildomi paveikslėliai</w:t>
      </w:r>
      <w:r w:rsidR="00A76E93" w:rsidRPr="000C436A">
        <w:rPr>
          <w:rFonts w:ascii="Arial" w:hAnsi="Arial" w:cs="Arial"/>
          <w:color w:val="0055A4"/>
          <w:sz w:val="18"/>
          <w:szCs w:val="18"/>
          <w:lang w:val="lt-LT"/>
        </w:rPr>
        <w:t xml:space="preserve"> </w:t>
      </w:r>
      <w:r w:rsidRPr="00904BBC">
        <w:rPr>
          <w:rFonts w:ascii="Arial" w:hAnsi="Arial" w:cs="Arial"/>
          <w:color w:val="404040"/>
          <w:sz w:val="18"/>
          <w:szCs w:val="18"/>
          <w:lang w:val="lt-LT"/>
        </w:rPr>
        <w:t>pateikti mūsų internetinių naujienų puslapyje</w:t>
      </w:r>
      <w:r w:rsidR="00A76E93" w:rsidRPr="000C436A">
        <w:rPr>
          <w:rFonts w:ascii="Arial" w:hAnsi="Arial" w:cs="Arial"/>
          <w:color w:val="404040"/>
          <w:sz w:val="18"/>
          <w:szCs w:val="18"/>
          <w:lang w:val="lt-LT"/>
        </w:rPr>
        <w:t xml:space="preserve">: </w:t>
      </w:r>
      <w:hyperlink r:id="rId9" w:history="1">
        <w:r w:rsidR="00A76E93" w:rsidRPr="000C436A">
          <w:rPr>
            <w:rFonts w:ascii="Arial" w:hAnsi="Arial" w:cs="Arial"/>
            <w:color w:val="404040"/>
            <w:sz w:val="18"/>
            <w:szCs w:val="18"/>
            <w:lang w:val="lt-LT"/>
          </w:rPr>
          <w:t>http://news.goodyear.eu</w:t>
        </w:r>
      </w:hyperlink>
      <w:r w:rsidR="00A76E93" w:rsidRPr="000C436A">
        <w:rPr>
          <w:rFonts w:ascii="Arial" w:hAnsi="Arial" w:cs="Arial"/>
          <w:color w:val="404040"/>
          <w:sz w:val="18"/>
          <w:szCs w:val="18"/>
          <w:lang w:val="lt-LT"/>
        </w:rPr>
        <w:t xml:space="preserve">  </w:t>
      </w:r>
    </w:p>
    <w:p w14:paraId="15EC0B11" w14:textId="71C60BCE" w:rsidR="008C713B" w:rsidRPr="000C436A" w:rsidRDefault="00904BBC" w:rsidP="00904BBC">
      <w:pPr>
        <w:rPr>
          <w:rFonts w:ascii="Arial" w:hAnsi="Arial" w:cs="Arial"/>
          <w:color w:val="404040"/>
          <w:sz w:val="18"/>
          <w:szCs w:val="18"/>
          <w:lang w:val="lt-LT"/>
        </w:rPr>
      </w:pPr>
      <w:r w:rsidRPr="00904BBC">
        <w:rPr>
          <w:rFonts w:ascii="Arial" w:hAnsi="Arial" w:cs="Arial"/>
          <w:color w:val="0055A4"/>
          <w:sz w:val="18"/>
          <w:szCs w:val="18"/>
          <w:lang w:val="lt-LT"/>
        </w:rPr>
        <w:t>Sekite mus</w:t>
      </w:r>
      <w:r>
        <w:rPr>
          <w:rFonts w:ascii="Arial" w:hAnsi="Arial" w:cs="Arial"/>
          <w:color w:val="0055A4"/>
          <w:sz w:val="18"/>
          <w:szCs w:val="18"/>
          <w:lang w:val="lt-LT"/>
        </w:rPr>
        <w:t xml:space="preserve"> </w:t>
      </w:r>
      <w:r w:rsidRPr="00904BBC">
        <w:rPr>
          <w:rFonts w:ascii="Arial" w:hAnsi="Arial" w:cs="Arial"/>
          <w:color w:val="404040"/>
          <w:sz w:val="18"/>
          <w:szCs w:val="18"/>
          <w:lang w:val="lt-LT"/>
        </w:rPr>
        <w:t>„Twitter“ @GoodyearPress ir prisijunkite prie „ThinkGoodMobility“ grupės „LinkedIn“ svetainėje</w:t>
      </w:r>
      <w:r w:rsidR="00A76E93" w:rsidRPr="000C436A">
        <w:rPr>
          <w:rFonts w:ascii="Arial" w:hAnsi="Arial" w:cs="Arial"/>
          <w:color w:val="404040"/>
          <w:sz w:val="18"/>
          <w:szCs w:val="18"/>
          <w:lang w:val="lt-LT"/>
        </w:rPr>
        <w:t xml:space="preserve">. </w:t>
      </w:r>
    </w:p>
    <w:sectPr w:rsidR="008C713B" w:rsidRPr="000C436A" w:rsidSect="00DA5037">
      <w:headerReference w:type="even" r:id="rId10"/>
      <w:headerReference w:type="default" r:id="rId11"/>
      <w:footerReference w:type="even" r:id="rId12"/>
      <w:footerReference w:type="default" r:id="rId13"/>
      <w:headerReference w:type="first" r:id="rId14"/>
      <w:footerReference w:type="first" r:id="rId15"/>
      <w:pgSz w:w="12240" w:h="15840"/>
      <w:pgMar w:top="1417" w:right="900" w:bottom="993"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C2912" w14:textId="77777777" w:rsidR="00291967" w:rsidRDefault="00291967" w:rsidP="00C20EE5">
      <w:pPr>
        <w:spacing w:after="0" w:line="240" w:lineRule="auto"/>
      </w:pPr>
      <w:r>
        <w:separator/>
      </w:r>
    </w:p>
  </w:endnote>
  <w:endnote w:type="continuationSeparator" w:id="0">
    <w:p w14:paraId="742612E6" w14:textId="77777777" w:rsidR="00291967" w:rsidRDefault="00291967"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04BC3" w14:textId="77777777" w:rsidR="00535C33" w:rsidRDefault="00535C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F9665" w14:textId="77777777" w:rsidR="00535C33" w:rsidRDefault="00535C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B3476" w14:textId="77777777" w:rsidR="00535C33" w:rsidRDefault="00535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8810A" w14:textId="77777777" w:rsidR="00291967" w:rsidRDefault="00291967" w:rsidP="00C20EE5">
      <w:pPr>
        <w:spacing w:after="0" w:line="240" w:lineRule="auto"/>
      </w:pPr>
      <w:r>
        <w:separator/>
      </w:r>
    </w:p>
  </w:footnote>
  <w:footnote w:type="continuationSeparator" w:id="0">
    <w:p w14:paraId="2E5399F7" w14:textId="77777777" w:rsidR="00291967" w:rsidRDefault="00291967" w:rsidP="00C20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D5456" w14:textId="77777777" w:rsidR="00535C33" w:rsidRDefault="00535C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38478" w14:textId="3A9D7E31" w:rsidR="00C20EE5" w:rsidRDefault="000C436A">
    <w:pPr>
      <w:pStyle w:val="Header"/>
    </w:pPr>
    <w:r>
      <w:rPr>
        <w:noProof/>
        <w:lang w:val="sv-SE" w:eastAsia="sv-SE"/>
      </w:rPr>
      <mc:AlternateContent>
        <mc:Choice Requires="wps">
          <w:drawing>
            <wp:anchor distT="45720" distB="45720" distL="114300" distR="114300" simplePos="0" relativeHeight="251660288" behindDoc="0" locked="0" layoutInCell="1" allowOverlap="1" wp14:anchorId="7EE52D8F" wp14:editId="35580A01">
              <wp:simplePos x="0" y="0"/>
              <wp:positionH relativeFrom="margin">
                <wp:posOffset>-94615</wp:posOffset>
              </wp:positionH>
              <wp:positionV relativeFrom="paragraph">
                <wp:posOffset>447675</wp:posOffset>
              </wp:positionV>
              <wp:extent cx="2733675" cy="3346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334645"/>
                      </a:xfrm>
                      <a:prstGeom prst="rect">
                        <a:avLst/>
                      </a:prstGeom>
                      <a:noFill/>
                      <a:ln w="9525">
                        <a:noFill/>
                        <a:miter lim="800000"/>
                        <a:headEnd/>
                        <a:tailEnd/>
                      </a:ln>
                    </wps:spPr>
                    <wps:txbx>
                      <w:txbxContent>
                        <w:p w14:paraId="2381DF7F" w14:textId="4A81AB53" w:rsidR="00C20EE5" w:rsidRPr="00C20EE5" w:rsidRDefault="000C436A">
                          <w:pPr>
                            <w:rPr>
                              <w:rFonts w:ascii="Arial" w:hAnsi="Arial" w:cs="Arial"/>
                              <w:b/>
                              <w:color w:val="FFFFFF" w:themeColor="background1"/>
                              <w:sz w:val="32"/>
                              <w:szCs w:val="30"/>
                            </w:rPr>
                          </w:pPr>
                          <w:r w:rsidRPr="000C436A">
                            <w:rPr>
                              <w:rFonts w:ascii="Arial" w:hAnsi="Arial" w:cs="Arial"/>
                              <w:b/>
                              <w:color w:val="FFFFFF" w:themeColor="background1"/>
                              <w:sz w:val="32"/>
                              <w:szCs w:val="30"/>
                            </w:rPr>
                            <w:t>PRANEŠIMAS SPAUDAI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EE52D8F" id="_x0000_t202" coordsize="21600,21600" o:spt="202" path="m,l,21600r21600,l21600,xe">
              <v:stroke joinstyle="miter"/>
              <v:path gradientshapeok="t" o:connecttype="rect"/>
            </v:shapetype>
            <v:shape id="_x0000_s1028" type="#_x0000_t202" style="position:absolute;margin-left:-7.45pt;margin-top:35.25pt;width:215.25pt;height:26.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dD9DAIAAPQDAAAOAAAAZHJzL2Uyb0RvYy54bWysU9tuGyEQfa/Uf0C817te35KVcZQmTVUp&#10;vUhJPwCzrBcVGArYu+7Xd2Adx2rfqvKAgJk5M+fMsL4ZjCYH6YMCy+h0UlIirYBG2R2j358f3l1R&#10;EiK3DddgJaNHGejN5u2bde9qWUEHupGeIIgNde8Y7WJ0dVEE0UnDwwSctGhswRse8ep3ReN5j+hG&#10;F1VZLosefOM8CBkCvt6PRrrJ+G0rRfzatkFGohnF2mLefd63aS82a17vPHedEqcy+D9UYbiymPQM&#10;dc8jJ3uv/oIySngI0MaJAFNA2yohMwdkMy3/YPPUcSczFxQnuLNM4f/Bii+Hb56ohtFquqLEcoNN&#10;epZDJO9hIFXSp3ehRrcnh45xwGfsc+Ya3COIH4FYuOu43clb76HvJG+wvmmKLC5CR5yQQLb9Z2gw&#10;Dd9HyEBD600SD+UgiI59Op57k0oR+FitZrPlakGJQNtsNl/OFzkFr1+inQ/xowRD0oFRj73P6Pzw&#10;GGKqhtcvLimZhQelde6/tqRn9HpRLXLAhcWoiOOplWH0qkxrHJhE8oNtcnDkSo9nTKDtiXUiOlKO&#10;w3ZAxyTFFpoj8vcwjiF+Gzx04H9R0uMIMhp+7rmXlOhPFjW8ns7naWbzZb5YVXjxl5btpYVbgVCM&#10;RkrG413Mcz5yvUWtW5VleK3kVCuOVlbn9A3S7F7es9frZ938BgAA//8DAFBLAwQUAAYACAAAACEA&#10;4+C8qt4AAAAKAQAADwAAAGRycy9kb3ducmV2LnhtbEyPwU7DMBBE70j8g7VI3Fo7IWlpiFMhEFcQ&#10;hSJxc+NtEhGvo9htwt+znOC4mqeZt+V2dr044xg6TxqSpQKBVHvbUaPh/e1pcQsiREPW9J5QwzcG&#10;2FaXF6UprJ/oFc+72AguoVAYDW2MQyFlqFt0Jiz9gMTZ0Y/ORD7HRtrRTFzuepkqtZLOdMQLrRnw&#10;ocX6a3dyGvbPx8+PTL00jy4fJj8rSW4jtb6+mu/vQESc4x8Mv/qsDhU7HfyJbBC9hkWSbRjVsFY5&#10;CAayJF+BODCZ3qQgq1L+f6H6AQAA//8DAFBLAQItABQABgAIAAAAIQC2gziS/gAAAOEBAAATAAAA&#10;AAAAAAAAAAAAAAAAAABbQ29udGVudF9UeXBlc10ueG1sUEsBAi0AFAAGAAgAAAAhADj9If/WAAAA&#10;lAEAAAsAAAAAAAAAAAAAAAAALwEAAF9yZWxzLy5yZWxzUEsBAi0AFAAGAAgAAAAhALzN0P0MAgAA&#10;9AMAAA4AAAAAAAAAAAAAAAAALgIAAGRycy9lMm9Eb2MueG1sUEsBAi0AFAAGAAgAAAAhAOPgvKre&#10;AAAACgEAAA8AAAAAAAAAAAAAAAAAZgQAAGRycy9kb3ducmV2LnhtbFBLBQYAAAAABAAEAPMAAABx&#10;BQAAAAA=&#10;" filled="f" stroked="f">
              <v:textbox>
                <w:txbxContent>
                  <w:p w14:paraId="2381DF7F" w14:textId="4A81AB53" w:rsidR="00C20EE5" w:rsidRPr="00C20EE5" w:rsidRDefault="000C436A">
                    <w:pPr>
                      <w:rPr>
                        <w:rFonts w:ascii="Arial" w:hAnsi="Arial" w:cs="Arial"/>
                        <w:b/>
                        <w:color w:val="FFFFFF" w:themeColor="background1"/>
                        <w:sz w:val="32"/>
                        <w:szCs w:val="30"/>
                      </w:rPr>
                    </w:pPr>
                    <w:r w:rsidRPr="000C436A">
                      <w:rPr>
                        <w:rFonts w:ascii="Arial" w:hAnsi="Arial" w:cs="Arial"/>
                        <w:b/>
                        <w:color w:val="FFFFFF" w:themeColor="background1"/>
                        <w:sz w:val="32"/>
                        <w:szCs w:val="30"/>
                      </w:rPr>
                      <w:t>PRANEŠIMAS SPAUDAI</w:t>
                    </w:r>
                  </w:p>
                </w:txbxContent>
              </v:textbox>
              <w10:wrap type="square" anchorx="margin"/>
            </v:shape>
          </w:pict>
        </mc:Fallback>
      </mc:AlternateContent>
    </w:r>
    <w:r w:rsidR="00322595">
      <w:rPr>
        <w:noProof/>
        <w:lang w:val="sv-SE" w:eastAsia="sv-SE"/>
      </w:rPr>
      <w:drawing>
        <wp:anchor distT="0" distB="0" distL="114300" distR="114300" simplePos="0" relativeHeight="251659263" behindDoc="0" locked="0" layoutInCell="1" allowOverlap="1" wp14:anchorId="4C613963" wp14:editId="48E355E5">
          <wp:simplePos x="0" y="0"/>
          <wp:positionH relativeFrom="page">
            <wp:align>left</wp:align>
          </wp:positionH>
          <wp:positionV relativeFrom="paragraph">
            <wp:posOffset>-457200</wp:posOffset>
          </wp:positionV>
          <wp:extent cx="7830820" cy="2047875"/>
          <wp:effectExtent l="0" t="0" r="0" b="9525"/>
          <wp:wrapSquare wrapText="bothSides"/>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0C">
      <w:rPr>
        <w:noProof/>
        <w:lang w:val="sv-SE" w:eastAsia="sv-SE"/>
      </w:rPr>
      <w:drawing>
        <wp:anchor distT="0" distB="0" distL="114300" distR="114300" simplePos="0" relativeHeight="251664384" behindDoc="0" locked="0" layoutInCell="1" allowOverlap="1" wp14:anchorId="5462FE3E" wp14:editId="74C0785F">
          <wp:simplePos x="0" y="0"/>
          <wp:positionH relativeFrom="column">
            <wp:posOffset>4024630</wp:posOffset>
          </wp:positionH>
          <wp:positionV relativeFrom="paragraph">
            <wp:posOffset>1245235</wp:posOffset>
          </wp:positionV>
          <wp:extent cx="2152650" cy="222250"/>
          <wp:effectExtent l="0" t="0" r="0" b="635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7C0C">
      <w:rPr>
        <w:noProof/>
        <w:lang w:val="sv-SE" w:eastAsia="sv-SE"/>
      </w:rPr>
      <w:drawing>
        <wp:anchor distT="0" distB="0" distL="114300" distR="114300" simplePos="0" relativeHeight="251666432" behindDoc="0" locked="0" layoutInCell="1" allowOverlap="1" wp14:anchorId="16D6CB47" wp14:editId="49411286">
          <wp:simplePos x="0" y="0"/>
          <wp:positionH relativeFrom="page">
            <wp:posOffset>4943475</wp:posOffset>
          </wp:positionH>
          <wp:positionV relativeFrom="paragraph">
            <wp:posOffset>733425</wp:posOffset>
          </wp:positionV>
          <wp:extent cx="2194560" cy="523875"/>
          <wp:effectExtent l="0" t="0" r="0" b="9525"/>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0CB1">
      <w:rPr>
        <w:noProof/>
        <w:lang w:val="sv-SE" w:eastAsia="sv-SE"/>
      </w:rPr>
      <mc:AlternateContent>
        <mc:Choice Requires="wps">
          <w:drawing>
            <wp:anchor distT="0" distB="0" distL="114300" distR="114300" simplePos="0" relativeHeight="251663360" behindDoc="0" locked="0" layoutInCell="1" allowOverlap="1" wp14:anchorId="60706D34" wp14:editId="541A4B84">
              <wp:simplePos x="0" y="0"/>
              <wp:positionH relativeFrom="margin">
                <wp:align>left</wp:align>
              </wp:positionH>
              <wp:positionV relativeFrom="paragraph">
                <wp:posOffset>819149</wp:posOffset>
              </wp:positionV>
              <wp:extent cx="4029075" cy="9525"/>
              <wp:effectExtent l="0" t="19050" r="47625" b="47625"/>
              <wp:wrapNone/>
              <wp:docPr id="4" name="Straight Connector 4"/>
              <wp:cNvGraphicFramePr/>
              <a:graphic xmlns:a="http://schemas.openxmlformats.org/drawingml/2006/main">
                <a:graphicData uri="http://schemas.microsoft.com/office/word/2010/wordprocessingShape">
                  <wps:wsp>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cx1="http://schemas.microsoft.com/office/drawing/2015/9/8/chartex" xmlns:cx="http://schemas.microsoft.com/office/drawing/2014/chartex">
          <w:pict>
            <v:line w14:anchorId="25709F48"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XR4gEAABEEAAAOAAAAZHJzL2Uyb0RvYy54bWysU9uO0zAQfUfiHyy/0yRVw7JR0xXqanlB&#10;ULHsB7iOnVjyTWPTtH/P2EmzK0ArgXhxMp45M+cc29u7s9HkJCAoZ1tarUpKhOWuU7Zv6dP3h3cf&#10;KAmR2Y5pZ0VLLyLQu93bN9vRN2LtBqc7AQSb2NCMvqVDjL4pisAHYVhYOS8sJqUDwyKG0BcdsBG7&#10;G12sy/J9MTroPDguQsDd+ylJd7m/lILHr1IGEYluKXKLeYW8HtNa7Las6YH5QfGZBvsHFoYpi0OX&#10;VvcsMvID1G+tjOLggpNxxZ0pnJSKi6wB1VTlL2oeB+ZF1oLmBL/YFP5fW/7ldACiupZuKLHM4BE9&#10;RmCqHyLZO2vRQAdkk3wafWiwfG8PMEfBHyCJPksw6YtyyDl7e1m8FedIOG5uyvVteVNTwjF3W6/r&#10;1LJ4xnoI8ZNwhqSflmplk3LWsNPnEKfSa0na1paMLa1vqrrMZcFp1T0orVMyQH/cayAnlk69rOuP&#10;WQBOe1GGkbZIIcmahOS/eNFiGvBNSDQGqVfThHQlxdKWcS5srGYV2mJ1gkmksABnaq8B5/oEFfm6&#10;/g14QeTJzsYFbJR18Cfa8XylLKf6qwOT7mTB0XWXfMTZGrx3+ZzmN5Iu9ss4w59f8u4nAAAA//8D&#10;AFBLAwQUAAYACAAAACEAmCC1M90AAAAIAQAADwAAAGRycy9kb3ducmV2LnhtbEyPQU/DMAyF70j8&#10;h8hIXBBLWdg0StMJDXpCQmIgcfWa0FY0TtV4a/n3mBPc7Pes5+8V2zn06uTH1EWycLPIQHmqo+uo&#10;sfD+Vl1vQCVGcthH8ha+fYJteX5WYO7iRK/+tOdGSQilHC20zEOudapbHzAt4uBJvM84BmRZx0a7&#10;EScJD71eZtlaB+xIPrQ4+F3r66/9MVjoP6opmef5yXBtqk18fGHcXVl7eTE/3INiP/PfMfziCzqU&#10;wnSIR3JJ9RakCIu6vJNB7LW5XYE6iGKyFeiy0P8LlD8AAAD//wMAUEsBAi0AFAAGAAgAAAAhALaD&#10;OJL+AAAA4QEAABMAAAAAAAAAAAAAAAAAAAAAAFtDb250ZW50X1R5cGVzXS54bWxQSwECLQAUAAYA&#10;CAAAACEAOP0h/9YAAACUAQAACwAAAAAAAAAAAAAAAAAvAQAAX3JlbHMvLnJlbHNQSwECLQAUAAYA&#10;CAAAACEA6Rol0eIBAAARBAAADgAAAAAAAAAAAAAAAAAuAgAAZHJzL2Uyb0RvYy54bWxQSwECLQAU&#10;AAYACAAAACEAmCC1M90AAAAIAQAADwAAAAAAAAAAAAAAAAA8BAAAZHJzL2Rvd25yZXYueG1sUEsF&#10;BgAAAAAEAAQA8wAAAEYFAAAAAA==&#10;" strokecolor="#0055a4" strokeweight="4.5pt">
              <v:stroke joinstyle="miter"/>
              <w10:wrap anchorx="margin"/>
            </v:line>
          </w:pict>
        </mc:Fallback>
      </mc:AlternateContent>
    </w:r>
    <w:r w:rsidR="001E7F5F">
      <w:rPr>
        <w:noProof/>
        <w:lang w:val="sv-SE" w:eastAsia="sv-SE"/>
      </w:rPr>
      <mc:AlternateContent>
        <mc:Choice Requires="wps">
          <w:drawing>
            <wp:anchor distT="45720" distB="45720" distL="114300" distR="114300" simplePos="0" relativeHeight="251662336" behindDoc="0" locked="0" layoutInCell="1" allowOverlap="1" wp14:anchorId="0FCFE8D0" wp14:editId="46FEECB3">
              <wp:simplePos x="0" y="0"/>
              <wp:positionH relativeFrom="margin">
                <wp:posOffset>-62068</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14:paraId="4629B212" w14:textId="0C6BEB8C" w:rsidR="00C20EE5" w:rsidRPr="00C20EE5" w:rsidRDefault="000C436A" w:rsidP="00C20EE5">
                          <w:pPr>
                            <w:rPr>
                              <w:rFonts w:ascii="Arial" w:hAnsi="Arial" w:cs="Arial"/>
                              <w:color w:val="FFFFFF" w:themeColor="background1"/>
                              <w:sz w:val="28"/>
                              <w:lang w:val="fr-BE"/>
                            </w:rPr>
                          </w:pPr>
                          <w:r w:rsidRPr="000C436A">
                            <w:rPr>
                              <w:rFonts w:ascii="Arial" w:hAnsi="Arial" w:cs="Arial"/>
                              <w:color w:val="FFFFFF" w:themeColor="background1"/>
                              <w:sz w:val="28"/>
                              <w:lang w:val="fr-BE"/>
                            </w:rPr>
                            <w:t>2017 03 08 – Ženeva</w:t>
                          </w:r>
                          <w:r w:rsidR="001E7F5F">
                            <w:rPr>
                              <w:rFonts w:ascii="Arial" w:hAnsi="Arial" w:cs="Arial"/>
                              <w:color w:val="FFFFFF" w:themeColor="background1"/>
                              <w:sz w:val="28"/>
                              <w:lang w:val="fr-BE"/>
                            </w:rPr>
                            <w:t xml:space="preserve"> </w:t>
                          </w:r>
                        </w:p>
                        <w:p w14:paraId="48A14058" w14:textId="77777777" w:rsidR="00C20EE5" w:rsidRPr="001E7F5F" w:rsidRDefault="00C20EE5">
                          <w:pPr>
                            <w:rPr>
                              <w:sz w:val="28"/>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FCFE8D0" id="_x0000_s1029"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8DAIAAPkDAAAOAAAAZHJzL2Uyb0RvYy54bWysU9tuGyEQfa/Uf0C817ve2HGyMo7SpKkq&#10;pRcp6QdglvWiAkMBe9f9+g6s46zat6o8IIZhzsw5M6xvBqPJQfqgwDI6n5WUSCugUXbH6Pfnh3dX&#10;lITIbcM1WMnoUQZ6s3n7Zt27WlbQgW6kJwhiQ907RrsYXV0UQXTS8DADJy06W/CGRzT9rmg87xHd&#10;6KIqy8uiB984D0KGgLf3o5NuMn7bShG/tm2QkWhGsbaYd5/3bdqLzZrXO89dp8SpDP4PVRiuLCY9&#10;Q93zyMneq7+gjBIeArRxJsAU0LZKyMwB2czLP9g8ddzJzAXFCe4sU/h/sOLL4ZsnqmH0ghLLDbbo&#10;WQ6RvIeBVEmd3oUaHz05fBYHvMYuZ6bBPYL4EYiFu47bnbz1HvpO8garm6fIYhI64oQEsu0/Q4Np&#10;+D5CBhpab5J0KAZBdOzS8dyZVIrAy4tyVa0ul5QI9FXXy2q1zCl4/RLtfIgfJRiSDox67HxG54fH&#10;EFM1vH55kpJZeFBa5+5rS3pGEXOZAyYeoyIOp1aG0asyrXFcEskPtsnBkSs9njGBtifWiehIOQ7b&#10;IcubJUmKbKE5ogwexlnEv4OHDvwvSnqcQ0bDzz33khL9yaKU1/PFIg1uNhbLVYWGn3q2Uw+3AqEY&#10;jZSMx7uYh32kfIuStyqr8VrJqWScryzS6S+kAZ7a+dXrj938BgAA//8DAFBLAwQUAAYACAAAACEA&#10;lVdA8t8AAAAKAQAADwAAAGRycy9kb3ducmV2LnhtbEyPQU/DMAyF70j8h8iTuG3JpnbQ0nRCIK4g&#10;xobELWu8tlrjVE22ln+PObGb/fz03udiM7lOXHAIrScNy4UCgVR521KtYff5On8AEaIhazpPqOEH&#10;A2zK25vC5NaP9IGXbawFh1DIjYYmxj6XMlQNOhMWvkfi29EPzkReh1rawYwc7jq5UmotnWmJGxrT&#10;43OD1Wl7dhr2b8fvr0S91y8u7Uc/KUkuk1rfzaanRxARp/hvhj98RoeSmQ7+TDaITsM8Y/LIepot&#10;QbAhuU94OGhYqXQNsizk9QvlLwAAAP//AwBQSwECLQAUAAYACAAAACEAtoM4kv4AAADhAQAAEwAA&#10;AAAAAAAAAAAAAAAAAAAAW0NvbnRlbnRfVHlwZXNdLnhtbFBLAQItABQABgAIAAAAIQA4/SH/1gAA&#10;AJQBAAALAAAAAAAAAAAAAAAAAC8BAABfcmVscy8ucmVsc1BLAQItABQABgAIAAAAIQBZ5/Y8DAIA&#10;APkDAAAOAAAAAAAAAAAAAAAAAC4CAABkcnMvZTJvRG9jLnhtbFBLAQItABQABgAIAAAAIQCVV0Dy&#10;3wAAAAoBAAAPAAAAAAAAAAAAAAAAAGYEAABkcnMvZG93bnJldi54bWxQSwUGAAAAAAQABADzAAAA&#10;cgUAAAAA&#10;" filled="f" stroked="f">
              <v:textbox>
                <w:txbxContent>
                  <w:p w14:paraId="4629B212" w14:textId="0C6BEB8C" w:rsidR="00C20EE5" w:rsidRPr="00C20EE5" w:rsidRDefault="000C436A" w:rsidP="00C20EE5">
                    <w:pPr>
                      <w:rPr>
                        <w:rFonts w:ascii="Arial" w:hAnsi="Arial" w:cs="Arial"/>
                        <w:color w:val="FFFFFF" w:themeColor="background1"/>
                        <w:sz w:val="28"/>
                        <w:lang w:val="fr-BE"/>
                      </w:rPr>
                    </w:pPr>
                    <w:r w:rsidRPr="000C436A">
                      <w:rPr>
                        <w:rFonts w:ascii="Arial" w:hAnsi="Arial" w:cs="Arial"/>
                        <w:color w:val="FFFFFF" w:themeColor="background1"/>
                        <w:sz w:val="28"/>
                        <w:lang w:val="fr-BE"/>
                      </w:rPr>
                      <w:t xml:space="preserve">2017 03 08 – </w:t>
                    </w:r>
                    <w:proofErr w:type="spellStart"/>
                    <w:r w:rsidRPr="000C436A">
                      <w:rPr>
                        <w:rFonts w:ascii="Arial" w:hAnsi="Arial" w:cs="Arial"/>
                        <w:color w:val="FFFFFF" w:themeColor="background1"/>
                        <w:sz w:val="28"/>
                        <w:lang w:val="fr-BE"/>
                      </w:rPr>
                      <w:t>Ženeva</w:t>
                    </w:r>
                    <w:proofErr w:type="spellEnd"/>
                    <w:r w:rsidR="001E7F5F">
                      <w:rPr>
                        <w:rFonts w:ascii="Arial" w:hAnsi="Arial" w:cs="Arial"/>
                        <w:color w:val="FFFFFF" w:themeColor="background1"/>
                        <w:sz w:val="28"/>
                        <w:lang w:val="fr-BE"/>
                      </w:rPr>
                      <w:t xml:space="preserve"> </w:t>
                    </w:r>
                  </w:p>
                  <w:p w14:paraId="48A14058" w14:textId="77777777" w:rsidR="00C20EE5" w:rsidRPr="001E7F5F" w:rsidRDefault="00C20EE5">
                    <w:pPr>
                      <w:rPr>
                        <w:sz w:val="28"/>
                        <w:lang w:val="fr-BE"/>
                      </w:rPr>
                    </w:pPr>
                  </w:p>
                </w:txbxContent>
              </v:textbox>
              <w10:wrap type="square" anchorx="margin"/>
            </v:shape>
          </w:pict>
        </mc:Fallback>
      </mc:AlternateContent>
    </w:r>
  </w:p>
  <w:p w14:paraId="38BDB43B" w14:textId="77777777" w:rsidR="00C20EE5" w:rsidRDefault="00C20E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A103" w14:textId="77777777" w:rsidR="00535C33" w:rsidRDefault="00535C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175C"/>
    <w:multiLevelType w:val="hybridMultilevel"/>
    <w:tmpl w:val="255E078A"/>
    <w:lvl w:ilvl="0" w:tplc="7C94C60A">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55C28"/>
    <w:rsid w:val="00062242"/>
    <w:rsid w:val="000C436A"/>
    <w:rsid w:val="001B5924"/>
    <w:rsid w:val="001E7F5F"/>
    <w:rsid w:val="00291967"/>
    <w:rsid w:val="00322595"/>
    <w:rsid w:val="00330CB1"/>
    <w:rsid w:val="0036777A"/>
    <w:rsid w:val="003B7FCC"/>
    <w:rsid w:val="00417C0C"/>
    <w:rsid w:val="004E708A"/>
    <w:rsid w:val="00535C33"/>
    <w:rsid w:val="005A0228"/>
    <w:rsid w:val="005A0FB4"/>
    <w:rsid w:val="005C647F"/>
    <w:rsid w:val="00680F10"/>
    <w:rsid w:val="006B413B"/>
    <w:rsid w:val="006E63AA"/>
    <w:rsid w:val="007103DF"/>
    <w:rsid w:val="00722975"/>
    <w:rsid w:val="007D247E"/>
    <w:rsid w:val="00806346"/>
    <w:rsid w:val="00807883"/>
    <w:rsid w:val="0081547E"/>
    <w:rsid w:val="00887D77"/>
    <w:rsid w:val="008C713B"/>
    <w:rsid w:val="00904BBC"/>
    <w:rsid w:val="009124D6"/>
    <w:rsid w:val="00920A12"/>
    <w:rsid w:val="009A65BB"/>
    <w:rsid w:val="00A5541A"/>
    <w:rsid w:val="00A76E93"/>
    <w:rsid w:val="00A83189"/>
    <w:rsid w:val="00AE7601"/>
    <w:rsid w:val="00B20621"/>
    <w:rsid w:val="00B232A4"/>
    <w:rsid w:val="00B23F2B"/>
    <w:rsid w:val="00C20EE5"/>
    <w:rsid w:val="00C45DD6"/>
    <w:rsid w:val="00C81F25"/>
    <w:rsid w:val="00CD01C5"/>
    <w:rsid w:val="00CD77B2"/>
    <w:rsid w:val="00D82264"/>
    <w:rsid w:val="00DA5037"/>
    <w:rsid w:val="00EB395F"/>
    <w:rsid w:val="00F42B71"/>
    <w:rsid w:val="00FB2F17"/>
    <w:rsid w:val="00FF22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59C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ListParagraph">
    <w:name w:val="List Paragraph"/>
    <w:basedOn w:val="Normal"/>
    <w:uiPriority w:val="34"/>
    <w:qFormat/>
    <w:rsid w:val="00A76E93"/>
    <w:pPr>
      <w:spacing w:after="200" w:line="276" w:lineRule="auto"/>
      <w:ind w:left="720"/>
      <w:contextualSpacing/>
    </w:pPr>
    <w:rPr>
      <w:lang w:val="de-DE"/>
    </w:rPr>
  </w:style>
  <w:style w:type="paragraph" w:styleId="BalloonText">
    <w:name w:val="Balloon Text"/>
    <w:basedOn w:val="Normal"/>
    <w:link w:val="BalloonTextChar"/>
    <w:uiPriority w:val="99"/>
    <w:semiHidden/>
    <w:unhideWhenUsed/>
    <w:rsid w:val="009A65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5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e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goodyear.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2017-03-06T13:00:00Z</dcterms:created>
  <dcterms:modified xsi:type="dcterms:W3CDTF">2017-03-06T13:01:00Z</dcterms:modified>
</cp:coreProperties>
</file>