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9452" w14:textId="6BCEA95C" w:rsidR="00AA37A2" w:rsidRPr="00AA37A2" w:rsidRDefault="00AA37A2" w:rsidP="00457707">
      <w:pPr>
        <w:spacing w:after="160" w:line="360" w:lineRule="auto"/>
        <w:rPr>
          <w:rFonts w:ascii="Arial" w:hAnsi="Arial" w:cs="Arial"/>
          <w:b/>
          <w:bCs/>
          <w:color w:val="1F497D"/>
          <w:sz w:val="42"/>
          <w:szCs w:val="42"/>
        </w:rPr>
      </w:pPr>
      <w:r>
        <w:rPr>
          <w:rFonts w:ascii="Arial" w:hAnsi="Arial"/>
          <w:b/>
          <w:bCs/>
          <w:color w:val="1F497D"/>
          <w:sz w:val="42"/>
          <w:szCs w:val="42"/>
        </w:rPr>
        <w:t>A Dunlop 2016-os világbajnoki sikereire épít</w:t>
      </w:r>
    </w:p>
    <w:p w14:paraId="3BDBF5CA" w14:textId="02D738E3" w:rsidR="00AA37A2" w:rsidRPr="00AA37A2" w:rsidRDefault="00AA37A2" w:rsidP="00AA37A2">
      <w:pPr>
        <w:pStyle w:val="Listaszerbekezds"/>
        <w:numPr>
          <w:ilvl w:val="0"/>
          <w:numId w:val="1"/>
        </w:numPr>
        <w:spacing w:line="360" w:lineRule="auto"/>
        <w:rPr>
          <w:rStyle w:val="Hiperhivatkozs"/>
          <w:rFonts w:ascii="Arial" w:hAnsi="Arial" w:cs="Arial"/>
          <w:bCs/>
          <w:iCs/>
          <w:color w:val="808080"/>
          <w:sz w:val="28"/>
          <w:szCs w:val="36"/>
          <w:u w:val="none"/>
        </w:rPr>
      </w:pPr>
      <w:r>
        <w:rPr>
          <w:rStyle w:val="Hiperhivatkozs"/>
          <w:rFonts w:ascii="Arial" w:hAnsi="Arial"/>
          <w:bCs/>
          <w:iCs/>
          <w:color w:val="808080"/>
          <w:sz w:val="28"/>
          <w:szCs w:val="36"/>
          <w:u w:val="none"/>
        </w:rPr>
        <w:t xml:space="preserve">A FIA World Endurance-győztes Aston Martin Vantage megtekinthető a </w:t>
      </w:r>
      <w:r w:rsidR="00524EBE">
        <w:rPr>
          <w:rStyle w:val="Hiperhivatkozs"/>
          <w:rFonts w:ascii="Arial" w:hAnsi="Arial"/>
          <w:bCs/>
          <w:iCs/>
          <w:color w:val="808080"/>
          <w:sz w:val="28"/>
          <w:szCs w:val="36"/>
          <w:u w:val="none"/>
        </w:rPr>
        <w:t>Genfi Autószalonon</w:t>
      </w:r>
    </w:p>
    <w:p w14:paraId="007124B9" w14:textId="77777777" w:rsidR="00AA37A2" w:rsidRPr="00AA37A2" w:rsidRDefault="00AA37A2" w:rsidP="00AA37A2">
      <w:pPr>
        <w:pStyle w:val="Listaszerbekezds"/>
        <w:numPr>
          <w:ilvl w:val="0"/>
          <w:numId w:val="1"/>
        </w:numPr>
        <w:spacing w:line="360" w:lineRule="auto"/>
        <w:rPr>
          <w:rStyle w:val="Hiperhivatkozs"/>
          <w:rFonts w:ascii="Arial" w:hAnsi="Arial" w:cs="Arial"/>
          <w:bCs/>
          <w:iCs/>
          <w:color w:val="808080"/>
          <w:sz w:val="28"/>
          <w:szCs w:val="36"/>
          <w:u w:val="none"/>
        </w:rPr>
      </w:pPr>
      <w:r>
        <w:rPr>
          <w:rStyle w:val="Hiperhivatkozs"/>
          <w:rFonts w:ascii="Arial" w:hAnsi="Arial"/>
          <w:bCs/>
          <w:iCs/>
          <w:color w:val="808080"/>
          <w:sz w:val="28"/>
          <w:szCs w:val="36"/>
          <w:u w:val="none"/>
        </w:rPr>
        <w:t>A 2016-os FIA World Endurance Championship 3 kategóriagyőztese is Dunlop abroncsokat választott</w:t>
      </w:r>
    </w:p>
    <w:p w14:paraId="0F9A749F" w14:textId="543B933C" w:rsidR="00AA37A2" w:rsidRPr="00AA37A2" w:rsidRDefault="00AA37A2" w:rsidP="00AA37A2">
      <w:pPr>
        <w:pStyle w:val="Listaszerbekezds"/>
        <w:numPr>
          <w:ilvl w:val="0"/>
          <w:numId w:val="1"/>
        </w:numPr>
        <w:spacing w:line="360" w:lineRule="auto"/>
        <w:rPr>
          <w:rStyle w:val="Hiperhivatkozs"/>
          <w:rFonts w:ascii="Arial" w:hAnsi="Arial" w:cs="Arial"/>
          <w:bCs/>
          <w:iCs/>
          <w:color w:val="808080"/>
          <w:sz w:val="28"/>
          <w:szCs w:val="36"/>
          <w:u w:val="none"/>
        </w:rPr>
      </w:pPr>
      <w:r>
        <w:rPr>
          <w:rStyle w:val="Hiperhivatkozs"/>
          <w:rFonts w:ascii="Arial" w:hAnsi="Arial"/>
          <w:bCs/>
          <w:iCs/>
          <w:color w:val="808080"/>
          <w:sz w:val="28"/>
          <w:szCs w:val="36"/>
          <w:u w:val="none"/>
        </w:rPr>
        <w:t xml:space="preserve">A 2017-es év átfogó tesztprogramja már a 2016-os évad befejezése előtt kezdetét vette. </w:t>
      </w:r>
      <w:r>
        <w:rPr>
          <w:rStyle w:val="Hiperhivatkozs"/>
          <w:rFonts w:ascii="Arial" w:hAnsi="Arial"/>
          <w:bCs/>
          <w:iCs/>
          <w:color w:val="808080"/>
          <w:sz w:val="28"/>
          <w:szCs w:val="36"/>
          <w:u w:val="none"/>
        </w:rPr>
        <w:br/>
      </w:r>
    </w:p>
    <w:p w14:paraId="3378C012" w14:textId="2F6CC7A1" w:rsidR="00AA37A2" w:rsidRPr="00AA37A2" w:rsidRDefault="00F3746F" w:rsidP="00AA37A2">
      <w:pPr>
        <w:spacing w:line="360" w:lineRule="auto"/>
        <w:rPr>
          <w:rFonts w:ascii="Arial" w:hAnsi="Arial" w:cs="Arial"/>
        </w:rPr>
      </w:pPr>
      <w:r>
        <w:rPr>
          <w:rFonts w:ascii="Arial" w:hAnsi="Arial"/>
          <w:b/>
        </w:rPr>
        <w:t xml:space="preserve">Genf, Svájc, 2017. március 7. </w:t>
      </w:r>
      <w:r>
        <w:rPr>
          <w:rFonts w:ascii="Arial" w:hAnsi="Arial"/>
        </w:rPr>
        <w:t xml:space="preserve">– A Dunlop 2016-os győzelmének megünneplésére kiállította a FIA World Endurance Championship (WEC) </w:t>
      </w:r>
      <w:r w:rsidR="00C92E1A">
        <w:rPr>
          <w:rFonts w:ascii="Arial" w:hAnsi="Arial"/>
        </w:rPr>
        <w:t xml:space="preserve">világbajnokságon </w:t>
      </w:r>
      <w:r>
        <w:rPr>
          <w:rFonts w:ascii="Arial" w:hAnsi="Arial"/>
        </w:rPr>
        <w:t xml:space="preserve">első helyezést szerzett Aston Martin Vantage GTE-t saját standjánál a </w:t>
      </w:r>
      <w:r w:rsidR="00C92E1A">
        <w:rPr>
          <w:rFonts w:ascii="Arial" w:hAnsi="Arial"/>
        </w:rPr>
        <w:t>Genfi Autószalonon</w:t>
      </w:r>
      <w:r>
        <w:rPr>
          <w:rFonts w:ascii="Arial" w:hAnsi="Arial"/>
        </w:rPr>
        <w:t>.</w:t>
      </w:r>
    </w:p>
    <w:p w14:paraId="3A6D3C62" w14:textId="77777777" w:rsidR="00AA37A2" w:rsidRPr="00804090" w:rsidRDefault="00AA37A2" w:rsidP="00AA37A2">
      <w:pPr>
        <w:spacing w:line="360" w:lineRule="auto"/>
        <w:rPr>
          <w:rFonts w:ascii="Arial" w:hAnsi="Arial" w:cs="Arial"/>
        </w:rPr>
      </w:pPr>
    </w:p>
    <w:p w14:paraId="0BB24286" w14:textId="1B92C5A1" w:rsidR="00AA37A2" w:rsidRPr="00AA37A2" w:rsidRDefault="00AA37A2" w:rsidP="00AA37A2">
      <w:pPr>
        <w:spacing w:line="360" w:lineRule="auto"/>
        <w:rPr>
          <w:rFonts w:ascii="Arial" w:hAnsi="Arial" w:cs="Arial"/>
        </w:rPr>
      </w:pPr>
      <w:r>
        <w:rPr>
          <w:rFonts w:ascii="Arial" w:hAnsi="Arial"/>
        </w:rPr>
        <w:t xml:space="preserve">Az Aston Martin Racing és a Dunlop Motorsport csapatának együttműködése már az első szezonban két </w:t>
      </w:r>
      <w:r w:rsidR="00804090">
        <w:rPr>
          <w:rFonts w:ascii="Arial" w:hAnsi="Arial"/>
        </w:rPr>
        <w:t xml:space="preserve">első </w:t>
      </w:r>
      <w:r>
        <w:rPr>
          <w:rFonts w:ascii="Arial" w:hAnsi="Arial"/>
        </w:rPr>
        <w:t xml:space="preserve">helyezést hozott a WEC-n. Nicki Thiim és Marco Sørensen a GT Drivers kategóriában </w:t>
      </w:r>
      <w:r w:rsidR="00C92E1A">
        <w:rPr>
          <w:rFonts w:ascii="Arial" w:hAnsi="Arial"/>
        </w:rPr>
        <w:t>hozta el a</w:t>
      </w:r>
      <w:r>
        <w:rPr>
          <w:rFonts w:ascii="Arial" w:hAnsi="Arial"/>
        </w:rPr>
        <w:t xml:space="preserve"> FIA World Endurance </w:t>
      </w:r>
      <w:r w:rsidR="00C92E1A">
        <w:rPr>
          <w:rFonts w:ascii="Arial" w:hAnsi="Arial"/>
        </w:rPr>
        <w:t>kupát</w:t>
      </w:r>
      <w:r>
        <w:rPr>
          <w:rFonts w:ascii="Arial" w:hAnsi="Arial"/>
        </w:rPr>
        <w:t xml:space="preserve">, míg </w:t>
      </w:r>
      <w:r w:rsidR="00C92E1A">
        <w:rPr>
          <w:rFonts w:ascii="Arial" w:hAnsi="Arial"/>
        </w:rPr>
        <w:t>csapatuk</w:t>
      </w:r>
      <w:r>
        <w:rPr>
          <w:rFonts w:ascii="Arial" w:hAnsi="Arial"/>
        </w:rPr>
        <w:t xml:space="preserve"> 2016-</w:t>
      </w:r>
      <w:r w:rsidR="00C92E1A">
        <w:rPr>
          <w:rFonts w:ascii="Arial" w:hAnsi="Arial"/>
        </w:rPr>
        <w:t>ban a</w:t>
      </w:r>
      <w:r>
        <w:rPr>
          <w:rFonts w:ascii="Arial" w:hAnsi="Arial"/>
        </w:rPr>
        <w:t xml:space="preserve"> GTE Pro Team kategóri</w:t>
      </w:r>
      <w:r w:rsidR="00C92E1A">
        <w:rPr>
          <w:rFonts w:ascii="Arial" w:hAnsi="Arial"/>
        </w:rPr>
        <w:t>a trófeáját is elhódította</w:t>
      </w:r>
      <w:r>
        <w:rPr>
          <w:rFonts w:ascii="Arial" w:hAnsi="Arial"/>
        </w:rPr>
        <w:t>.</w:t>
      </w:r>
    </w:p>
    <w:p w14:paraId="50AED26A" w14:textId="77777777" w:rsidR="00AA37A2" w:rsidRPr="00804090" w:rsidRDefault="00AA37A2" w:rsidP="00AA37A2">
      <w:pPr>
        <w:spacing w:line="360" w:lineRule="auto"/>
        <w:rPr>
          <w:rFonts w:ascii="Arial" w:hAnsi="Arial" w:cs="Arial"/>
        </w:rPr>
      </w:pPr>
    </w:p>
    <w:p w14:paraId="5DCB0E23" w14:textId="36DA6CD6" w:rsidR="00AA37A2" w:rsidRPr="00AA37A2" w:rsidRDefault="00AA37A2" w:rsidP="00AA37A2">
      <w:pPr>
        <w:spacing w:line="360" w:lineRule="auto"/>
        <w:rPr>
          <w:rFonts w:ascii="Arial" w:hAnsi="Arial" w:cs="Arial"/>
        </w:rPr>
      </w:pPr>
      <w:r>
        <w:rPr>
          <w:rFonts w:ascii="Arial" w:hAnsi="Arial"/>
        </w:rPr>
        <w:t>Az Aston Martin az új Ford GT csapattal, illetve a már jól összeszokott Ferrari és Porsche endurance csapattal szemben akart versenyelőnyhöz jutni, ezért döntött úgy, hogy új abroncsgyártóval, a Dunloppal lép partnerségre.</w:t>
      </w:r>
    </w:p>
    <w:p w14:paraId="51EA488E" w14:textId="77777777" w:rsidR="00AA37A2" w:rsidRPr="00804090" w:rsidRDefault="00AA37A2" w:rsidP="00AA37A2">
      <w:pPr>
        <w:spacing w:line="360" w:lineRule="auto"/>
        <w:rPr>
          <w:rFonts w:ascii="Arial" w:hAnsi="Arial" w:cs="Arial"/>
        </w:rPr>
      </w:pPr>
    </w:p>
    <w:p w14:paraId="23EE4262" w14:textId="15C51D96" w:rsidR="00AA37A2" w:rsidRPr="00AA37A2" w:rsidRDefault="00AA37A2" w:rsidP="00AA37A2">
      <w:pPr>
        <w:spacing w:line="360" w:lineRule="auto"/>
        <w:rPr>
          <w:rFonts w:ascii="Arial" w:hAnsi="Arial" w:cs="Arial"/>
        </w:rPr>
      </w:pPr>
      <w:r>
        <w:rPr>
          <w:rFonts w:ascii="Arial" w:hAnsi="Arial"/>
        </w:rPr>
        <w:t>Paul Howarth, az Aston Martin csapatfőnöke úgy nyilatkozott, hogy a beszállítóváltás kulcsfontosságú szerepet játszott a csapat 2016-os sikereiben és</w:t>
      </w:r>
      <w:r w:rsidR="00D840D5">
        <w:rPr>
          <w:rFonts w:ascii="Arial" w:hAnsi="Arial"/>
        </w:rPr>
        <w:t xml:space="preserve"> kiegyenlített teljesítményében:</w:t>
      </w:r>
      <w:r>
        <w:rPr>
          <w:rFonts w:ascii="Arial" w:hAnsi="Arial"/>
        </w:rPr>
        <w:t xml:space="preserve"> „Példaértékű, amit a Dunlop csinál: állandó mérnököket biztosítanak a számunkra, </w:t>
      </w:r>
      <w:r w:rsidR="00D840D5">
        <w:rPr>
          <w:rFonts w:ascii="Arial" w:hAnsi="Arial"/>
        </w:rPr>
        <w:t>akik</w:t>
      </w:r>
      <w:r>
        <w:rPr>
          <w:rFonts w:ascii="Arial" w:hAnsi="Arial"/>
        </w:rPr>
        <w:t xml:space="preserve"> minden futam és teszt után mélyreható elemzést végeznek. Állandó kapcsolatban állunk egymással. Minden nagyobb abroncsgyártó</w:t>
      </w:r>
      <w:r w:rsidR="00804090">
        <w:rPr>
          <w:rFonts w:ascii="Arial" w:hAnsi="Arial"/>
        </w:rPr>
        <w:t xml:space="preserve"> </w:t>
      </w:r>
      <w:r>
        <w:rPr>
          <w:rFonts w:ascii="Arial" w:hAnsi="Arial"/>
        </w:rPr>
        <w:t xml:space="preserve">céggel dolgoztunk </w:t>
      </w:r>
      <w:r>
        <w:rPr>
          <w:rFonts w:ascii="Arial" w:hAnsi="Arial"/>
        </w:rPr>
        <w:lastRenderedPageBreak/>
        <w:t>már tesztprogramok keretében, és az a tapasztalat, hogy a kapcsolat építése során számos akadály merül</w:t>
      </w:r>
      <w:r w:rsidR="003A47DF">
        <w:rPr>
          <w:rFonts w:ascii="Arial" w:hAnsi="Arial"/>
        </w:rPr>
        <w:t>t</w:t>
      </w:r>
      <w:r>
        <w:rPr>
          <w:rFonts w:ascii="Arial" w:hAnsi="Arial"/>
        </w:rPr>
        <w:t xml:space="preserve"> fel. A Dunloppal viszont teljesen más a helyzet.”</w:t>
      </w:r>
    </w:p>
    <w:p w14:paraId="0675786E" w14:textId="77777777" w:rsidR="00AA37A2" w:rsidRPr="00804090" w:rsidRDefault="00AA37A2" w:rsidP="00AA37A2">
      <w:pPr>
        <w:spacing w:line="360" w:lineRule="auto"/>
        <w:rPr>
          <w:rFonts w:ascii="Arial" w:hAnsi="Arial" w:cs="Arial"/>
        </w:rPr>
      </w:pPr>
    </w:p>
    <w:p w14:paraId="6399CABB" w14:textId="28CF68EE" w:rsidR="00AA37A2" w:rsidRPr="00AA37A2" w:rsidRDefault="00AA37A2" w:rsidP="00AA37A2">
      <w:pPr>
        <w:spacing w:line="360" w:lineRule="auto"/>
        <w:rPr>
          <w:rFonts w:ascii="Arial" w:hAnsi="Arial" w:cs="Arial"/>
        </w:rPr>
      </w:pPr>
      <w:r>
        <w:rPr>
          <w:rFonts w:ascii="Arial" w:hAnsi="Arial"/>
        </w:rPr>
        <w:t>Xavier Fraipont</w:t>
      </w:r>
      <w:r w:rsidR="00D840D5">
        <w:rPr>
          <w:rFonts w:ascii="Arial" w:hAnsi="Arial"/>
        </w:rPr>
        <w:t>,</w:t>
      </w:r>
      <w:r>
        <w:rPr>
          <w:rFonts w:ascii="Arial" w:hAnsi="Arial"/>
        </w:rPr>
        <w:t xml:space="preserve"> az EMEA </w:t>
      </w:r>
      <w:r w:rsidR="00D840D5">
        <w:rPr>
          <w:rFonts w:ascii="Arial" w:hAnsi="Arial"/>
        </w:rPr>
        <w:t>régió m</w:t>
      </w:r>
      <w:r>
        <w:rPr>
          <w:rFonts w:ascii="Arial" w:hAnsi="Arial"/>
        </w:rPr>
        <w:t xml:space="preserve">otorkerékpár és </w:t>
      </w:r>
      <w:r w:rsidR="00D840D5">
        <w:rPr>
          <w:rFonts w:ascii="Arial" w:hAnsi="Arial"/>
        </w:rPr>
        <w:t>m</w:t>
      </w:r>
      <w:r>
        <w:rPr>
          <w:rFonts w:ascii="Arial" w:hAnsi="Arial"/>
        </w:rPr>
        <w:t xml:space="preserve">otorsport részlegének ügyvezető igazgatója </w:t>
      </w:r>
      <w:r w:rsidR="00804090">
        <w:rPr>
          <w:rFonts w:ascii="Arial" w:hAnsi="Arial"/>
        </w:rPr>
        <w:t>elmondta</w:t>
      </w:r>
      <w:r>
        <w:rPr>
          <w:rFonts w:ascii="Arial" w:hAnsi="Arial"/>
        </w:rPr>
        <w:t>, hogy már nagyon hamar elkezdtek a 2017-es évre koncentrálni: „Óriási büszkeséggel tölt el, hogy partneri kapcsolatunk első évében sikerült az Aston Martint két győzelemhez is hozzásegíteni, ám nem sok időnk volt az ünneplésre, hiszen az utolsó futamgyőzelmet követő napon máris megkezdtük a 2017-es év tesztprogramját.”</w:t>
      </w:r>
    </w:p>
    <w:p w14:paraId="1E035FAC" w14:textId="77777777" w:rsidR="00AA37A2" w:rsidRPr="00804090" w:rsidRDefault="00AA37A2" w:rsidP="00AA37A2">
      <w:pPr>
        <w:spacing w:line="360" w:lineRule="auto"/>
        <w:rPr>
          <w:rFonts w:ascii="Arial" w:hAnsi="Arial" w:cs="Arial"/>
        </w:rPr>
      </w:pPr>
    </w:p>
    <w:p w14:paraId="027A0701" w14:textId="5F220E55" w:rsidR="00AA37A2" w:rsidRPr="00AA37A2" w:rsidRDefault="00D840D5" w:rsidP="00AA37A2">
      <w:pPr>
        <w:spacing w:line="360" w:lineRule="auto"/>
        <w:rPr>
          <w:rFonts w:ascii="Arial" w:hAnsi="Arial" w:cs="Arial"/>
        </w:rPr>
      </w:pPr>
      <w:r>
        <w:rPr>
          <w:rFonts w:ascii="Arial" w:hAnsi="Arial"/>
        </w:rPr>
        <w:t>Dunlop abroncsokkal száguldottak a célba a</w:t>
      </w:r>
      <w:r w:rsidR="00AA37A2">
        <w:rPr>
          <w:rFonts w:ascii="Arial" w:hAnsi="Arial"/>
        </w:rPr>
        <w:t xml:space="preserve"> FIA World Endurance Championship LMP1 Privateer (Rebellion) és LMP2 (Alpine) kategória győztesei is. E két prototípusokat versenyeztető kategóriában a Dunlop jelentős előrelépésre számít a teljesítmény tekintetében, ugyanis az LMP2-ben alkalmazandó új előírások révén erősebb autók, nagyobb leszorítóerővel szállhatnak harcba. Ez </w:t>
      </w:r>
      <w:r w:rsidR="00804090">
        <w:rPr>
          <w:rFonts w:ascii="Arial" w:hAnsi="Arial"/>
        </w:rPr>
        <w:t>pedig új kihívások elé állítja</w:t>
      </w:r>
      <w:r w:rsidR="00AA37A2">
        <w:rPr>
          <w:rFonts w:ascii="Arial" w:hAnsi="Arial"/>
        </w:rPr>
        <w:t xml:space="preserve"> az abroncsgyár</w:t>
      </w:r>
      <w:r w:rsidR="00804090">
        <w:rPr>
          <w:rFonts w:ascii="Arial" w:hAnsi="Arial"/>
        </w:rPr>
        <w:t>tó vállalatokat, hiszen egy oly</w:t>
      </w:r>
      <w:r w:rsidR="00AA37A2">
        <w:rPr>
          <w:rFonts w:ascii="Arial" w:hAnsi="Arial"/>
        </w:rPr>
        <w:t>a</w:t>
      </w:r>
      <w:r w:rsidR="00804090">
        <w:rPr>
          <w:rFonts w:ascii="Arial" w:hAnsi="Arial"/>
        </w:rPr>
        <w:t>n</w:t>
      </w:r>
      <w:r w:rsidR="00AA37A2">
        <w:rPr>
          <w:rFonts w:ascii="Arial" w:hAnsi="Arial"/>
        </w:rPr>
        <w:t xml:space="preserve"> versenyről beszélünk, ahol a győzelemhez elengedhetetlen szempontnak számít a tartósság és a kiegyenlített teljesítmény.</w:t>
      </w:r>
    </w:p>
    <w:p w14:paraId="1E6B69B6" w14:textId="77777777" w:rsidR="00AA37A2" w:rsidRPr="00804090" w:rsidRDefault="00AA37A2" w:rsidP="00AA37A2">
      <w:pPr>
        <w:spacing w:line="360" w:lineRule="auto"/>
        <w:rPr>
          <w:rFonts w:ascii="Arial" w:hAnsi="Arial" w:cs="Arial"/>
        </w:rPr>
      </w:pPr>
    </w:p>
    <w:p w14:paraId="19C33560" w14:textId="712E8325" w:rsidR="00AA37A2" w:rsidRPr="00AA37A2" w:rsidRDefault="00AA37A2" w:rsidP="00AA37A2">
      <w:pPr>
        <w:spacing w:line="360" w:lineRule="auto"/>
        <w:rPr>
          <w:rFonts w:ascii="Arial" w:hAnsi="Arial" w:cs="Arial"/>
        </w:rPr>
      </w:pPr>
      <w:r>
        <w:rPr>
          <w:rFonts w:ascii="Arial" w:hAnsi="Arial"/>
        </w:rPr>
        <w:t xml:space="preserve">A 2016-os idény óta a Dunlop az alábbi helyszíneken tesztelte termékeit: Szahír (Bahrein), Sebring (USA), Aragónia (Spanyolország) és </w:t>
      </w:r>
      <w:r w:rsidR="0095198E">
        <w:rPr>
          <w:rFonts w:ascii="Arial" w:hAnsi="Arial"/>
        </w:rPr>
        <w:t xml:space="preserve">a </w:t>
      </w:r>
      <w:r>
        <w:rPr>
          <w:rFonts w:ascii="Arial" w:hAnsi="Arial"/>
        </w:rPr>
        <w:t xml:space="preserve">Paul Ricard </w:t>
      </w:r>
      <w:r w:rsidR="0095198E">
        <w:rPr>
          <w:rFonts w:ascii="Arial" w:hAnsi="Arial"/>
        </w:rPr>
        <w:t xml:space="preserve">versenypálya </w:t>
      </w:r>
      <w:r>
        <w:rPr>
          <w:rFonts w:ascii="Arial" w:hAnsi="Arial"/>
        </w:rPr>
        <w:t xml:space="preserve">(Franciaország). A legújabb LMP2-es autók az új szabályok és egy vadonatúj Dunlop abroncsspecifikáció révén </w:t>
      </w:r>
      <w:r w:rsidR="008E7432">
        <w:rPr>
          <w:rFonts w:ascii="Arial" w:hAnsi="Arial"/>
        </w:rPr>
        <w:t>közel hasonló</w:t>
      </w:r>
      <w:r>
        <w:rPr>
          <w:rFonts w:ascii="Arial" w:hAnsi="Arial"/>
        </w:rPr>
        <w:t xml:space="preserve"> köridőket futottak, </w:t>
      </w:r>
      <w:r w:rsidR="008E7432">
        <w:rPr>
          <w:rFonts w:ascii="Arial" w:hAnsi="Arial"/>
        </w:rPr>
        <w:t>mint</w:t>
      </w:r>
      <w:r>
        <w:rPr>
          <w:rFonts w:ascii="Arial" w:hAnsi="Arial"/>
        </w:rPr>
        <w:t xml:space="preserve"> a legfejlettebb technológiát használó LMP1-es élmezőny 4 szezonnal ezelőtt.  </w:t>
      </w:r>
    </w:p>
    <w:p w14:paraId="70E36E93" w14:textId="77777777" w:rsidR="00AA37A2" w:rsidRPr="00804090" w:rsidRDefault="00AA37A2" w:rsidP="00AA37A2">
      <w:pPr>
        <w:spacing w:line="360" w:lineRule="auto"/>
        <w:rPr>
          <w:rFonts w:ascii="Arial" w:hAnsi="Arial" w:cs="Arial"/>
        </w:rPr>
      </w:pPr>
    </w:p>
    <w:p w14:paraId="60160146" w14:textId="7DCFC77D" w:rsidR="003A2677" w:rsidRPr="00AA37A2" w:rsidRDefault="00AA37A2" w:rsidP="00AA37A2">
      <w:pPr>
        <w:spacing w:line="360" w:lineRule="auto"/>
        <w:rPr>
          <w:rFonts w:ascii="Arial" w:hAnsi="Arial" w:cs="Arial"/>
          <w:bCs/>
          <w:iCs/>
          <w:color w:val="808080"/>
          <w:sz w:val="28"/>
          <w:szCs w:val="36"/>
        </w:rPr>
      </w:pPr>
      <w:r>
        <w:rPr>
          <w:rFonts w:ascii="Arial" w:hAnsi="Arial"/>
        </w:rPr>
        <w:t xml:space="preserve">A FIA World Endurance Championship új </w:t>
      </w:r>
      <w:r w:rsidR="0095198E">
        <w:rPr>
          <w:rFonts w:ascii="Arial" w:hAnsi="Arial"/>
        </w:rPr>
        <w:t>évadja</w:t>
      </w:r>
      <w:r>
        <w:rPr>
          <w:rFonts w:ascii="Arial" w:hAnsi="Arial"/>
        </w:rPr>
        <w:t xml:space="preserve"> április 16-án, Silverstone</w:t>
      </w:r>
      <w:r w:rsidR="008E7432">
        <w:rPr>
          <w:rFonts w:ascii="Arial" w:hAnsi="Arial"/>
        </w:rPr>
        <w:t>-ban</w:t>
      </w:r>
      <w:r>
        <w:rPr>
          <w:rFonts w:ascii="Arial" w:hAnsi="Arial"/>
        </w:rPr>
        <w:t xml:space="preserve"> (Egyesül Királyság) veszi kezdetét.</w:t>
      </w:r>
    </w:p>
    <w:p w14:paraId="0854F234" w14:textId="77777777" w:rsidR="0095198E" w:rsidRPr="00804090" w:rsidRDefault="0095198E" w:rsidP="003A2677">
      <w:pPr>
        <w:autoSpaceDE w:val="0"/>
        <w:autoSpaceDN w:val="0"/>
        <w:adjustRightInd w:val="0"/>
        <w:rPr>
          <w:rFonts w:ascii="Helvetica Neue Light" w:hAnsi="Helvetica Neue Light" w:cs="Arial"/>
          <w:b/>
          <w:i/>
        </w:rPr>
      </w:pPr>
    </w:p>
    <w:p w14:paraId="5C735F37" w14:textId="77777777" w:rsidR="003A2677" w:rsidRPr="00AA37A2" w:rsidRDefault="003A2677" w:rsidP="003A2677">
      <w:pPr>
        <w:autoSpaceDE w:val="0"/>
        <w:autoSpaceDN w:val="0"/>
        <w:adjustRightInd w:val="0"/>
        <w:rPr>
          <w:rFonts w:ascii="Arial" w:hAnsi="Arial" w:cs="Arial"/>
          <w:b/>
          <w:i/>
          <w:sz w:val="16"/>
          <w:szCs w:val="16"/>
        </w:rPr>
      </w:pPr>
      <w:r>
        <w:rPr>
          <w:rFonts w:ascii="Arial" w:hAnsi="Arial"/>
          <w:b/>
          <w:i/>
          <w:sz w:val="16"/>
          <w:szCs w:val="16"/>
        </w:rPr>
        <w:lastRenderedPageBreak/>
        <w:t>A Dunlop:</w:t>
      </w:r>
    </w:p>
    <w:p w14:paraId="5118A190" w14:textId="7C500555" w:rsidR="00F77BAD" w:rsidRDefault="0095198E" w:rsidP="00A575DA">
      <w:pPr>
        <w:autoSpaceDE w:val="0"/>
        <w:autoSpaceDN w:val="0"/>
        <w:adjustRightInd w:val="0"/>
        <w:rPr>
          <w:rFonts w:ascii="Arial" w:hAnsi="Arial"/>
          <w:color w:val="58595B"/>
          <w:sz w:val="16"/>
          <w:szCs w:val="16"/>
        </w:rPr>
      </w:pPr>
      <w:r w:rsidRPr="0095198E">
        <w:rPr>
          <w:rFonts w:ascii="Arial" w:hAnsi="Arial"/>
          <w:color w:val="58595B"/>
          <w:sz w:val="16"/>
          <w:szCs w:val="16"/>
        </w:rPr>
        <w:t>A motorsportban kiemelkedő sikereket elérő Dunlop a nagy és az ultra nagy teljesítményű abroncsok egyik vezető gyártója. A versenyzésben szerzett széleskörű tapasztalatait innovatív technológiák bevezetése révén hasznosítja a közúti forgalomba kerülő abroncsok gyártása során. A legjobb vezetési élmény eléréséhez a Dunlop minden autósnak és motorosnak a legújabb megoldásokkal elérhető teljesítményt és tartósságot kínálja.</w:t>
      </w:r>
      <w:r w:rsidR="003A2677">
        <w:rPr>
          <w:rFonts w:ascii="Arial" w:hAnsi="Arial"/>
          <w:color w:val="58595B"/>
          <w:sz w:val="16"/>
          <w:szCs w:val="16"/>
        </w:rPr>
        <w:t xml:space="preserve"> </w:t>
      </w:r>
      <w:r w:rsidRPr="0095198E">
        <w:rPr>
          <w:rFonts w:ascii="Arial" w:hAnsi="Arial"/>
          <w:color w:val="58595B"/>
          <w:sz w:val="16"/>
          <w:szCs w:val="16"/>
        </w:rPr>
        <w:t xml:space="preserve">További információkért látogasson el a </w:t>
      </w:r>
      <w:hyperlink r:id="rId8" w:history="1">
        <w:r w:rsidR="00886343" w:rsidRPr="00885325">
          <w:rPr>
            <w:rStyle w:val="Hiperhivatkozs"/>
            <w:rFonts w:ascii="Arial" w:hAnsi="Arial"/>
            <w:sz w:val="16"/>
            <w:szCs w:val="16"/>
          </w:rPr>
          <w:t>www.dunlop.euweboldalra</w:t>
        </w:r>
      </w:hyperlink>
      <w:r w:rsidRPr="0095198E">
        <w:rPr>
          <w:rFonts w:ascii="Arial" w:hAnsi="Arial"/>
          <w:color w:val="58595B"/>
          <w:sz w:val="16"/>
          <w:szCs w:val="16"/>
        </w:rPr>
        <w:t>.</w:t>
      </w:r>
    </w:p>
    <w:p w14:paraId="4A58B4BE" w14:textId="77777777" w:rsidR="00886343" w:rsidRDefault="00886343" w:rsidP="00A575DA">
      <w:pPr>
        <w:autoSpaceDE w:val="0"/>
        <w:autoSpaceDN w:val="0"/>
        <w:adjustRightInd w:val="0"/>
        <w:rPr>
          <w:rFonts w:ascii="Arial" w:hAnsi="Arial"/>
          <w:color w:val="58595B"/>
          <w:sz w:val="16"/>
          <w:szCs w:val="16"/>
        </w:rPr>
      </w:pPr>
    </w:p>
    <w:p w14:paraId="24E98039" w14:textId="1EAC0078" w:rsidR="00886343" w:rsidRPr="00AA37A2" w:rsidRDefault="00886343" w:rsidP="00A575DA">
      <w:pPr>
        <w:autoSpaceDE w:val="0"/>
        <w:autoSpaceDN w:val="0"/>
        <w:adjustRightInd w:val="0"/>
        <w:rPr>
          <w:rFonts w:ascii="Arial" w:hAnsi="Arial" w:cs="Arial"/>
          <w:color w:val="000000"/>
          <w:sz w:val="16"/>
          <w:szCs w:val="16"/>
        </w:rPr>
      </w:pPr>
      <w:r>
        <w:rPr>
          <w:rFonts w:ascii="Arial" w:hAnsi="Arial"/>
          <w:color w:val="58595B"/>
          <w:sz w:val="16"/>
          <w:szCs w:val="16"/>
        </w:rPr>
        <w:t>Sajtókapcsolatok: Varga Mónika, Tel</w:t>
      </w:r>
      <w:proofErr w:type="gramStart"/>
      <w:r>
        <w:rPr>
          <w:rFonts w:ascii="Arial" w:hAnsi="Arial"/>
          <w:color w:val="58595B"/>
          <w:sz w:val="16"/>
          <w:szCs w:val="16"/>
        </w:rPr>
        <w:t>.:</w:t>
      </w:r>
      <w:proofErr w:type="gramEnd"/>
      <w:r>
        <w:rPr>
          <w:rFonts w:ascii="Arial" w:hAnsi="Arial"/>
          <w:color w:val="58595B"/>
          <w:sz w:val="16"/>
          <w:szCs w:val="16"/>
        </w:rPr>
        <w:t xml:space="preserve"> 0619202400, </w:t>
      </w:r>
      <w:hyperlink r:id="rId9" w:history="1">
        <w:r w:rsidRPr="00885325">
          <w:rPr>
            <w:rStyle w:val="Hiperhivatkozs"/>
            <w:rFonts w:ascii="Arial" w:hAnsi="Arial"/>
            <w:sz w:val="16"/>
            <w:szCs w:val="16"/>
          </w:rPr>
          <w:t>monika.varga@webershandwick.hu</w:t>
        </w:r>
      </w:hyperlink>
      <w:r>
        <w:rPr>
          <w:rFonts w:ascii="Arial" w:hAnsi="Arial"/>
          <w:color w:val="58595B"/>
          <w:sz w:val="16"/>
          <w:szCs w:val="16"/>
        </w:rPr>
        <w:t xml:space="preserve"> </w:t>
      </w:r>
      <w:bookmarkStart w:id="0" w:name="_GoBack"/>
      <w:bookmarkEnd w:id="0"/>
    </w:p>
    <w:sectPr w:rsidR="00886343" w:rsidRPr="00AA37A2" w:rsidSect="003A47DF">
      <w:headerReference w:type="default" r:id="rId10"/>
      <w:footerReference w:type="default" r:id="rId11"/>
      <w:pgSz w:w="11900" w:h="16840"/>
      <w:pgMar w:top="701"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D18A1" w14:textId="77777777" w:rsidR="00160DCD" w:rsidRDefault="00160DCD" w:rsidP="0068646D">
      <w:r>
        <w:separator/>
      </w:r>
    </w:p>
  </w:endnote>
  <w:endnote w:type="continuationSeparator" w:id="0">
    <w:p w14:paraId="1CBEE9C9" w14:textId="77777777" w:rsidR="00160DCD" w:rsidRDefault="00160D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16330" w14:textId="77777777" w:rsidR="00F52F37" w:rsidRPr="00A832D7" w:rsidRDefault="00F05D09" w:rsidP="000A45F1">
    <w:pPr>
      <w:tabs>
        <w:tab w:val="center" w:pos="4536"/>
        <w:tab w:val="right" w:pos="9360"/>
      </w:tabs>
      <w:ind w:right="-607"/>
    </w:pPr>
    <w:r>
      <w:rPr>
        <w:noProof/>
        <w:lang w:eastAsia="hu-HU"/>
      </w:rPr>
      <mc:AlternateContent>
        <mc:Choice Requires="wps">
          <w:drawing>
            <wp:anchor distT="0" distB="0" distL="114300" distR="114300" simplePos="0" relativeHeight="251656192" behindDoc="0" locked="0" layoutInCell="1" allowOverlap="1" wp14:anchorId="43AD16CC" wp14:editId="62506B12">
              <wp:simplePos x="0" y="0"/>
              <wp:positionH relativeFrom="margin">
                <wp:align>left</wp:align>
              </wp:positionH>
              <wp:positionV relativeFrom="paragraph">
                <wp:posOffset>-267970</wp:posOffset>
              </wp:positionV>
              <wp:extent cx="6210935" cy="37782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621093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87F02" w14:textId="77777777" w:rsidR="00F52F37" w:rsidRDefault="00C334B4" w:rsidP="00491772">
                          <w:pPr>
                            <w:ind w:left="-180" w:firstLine="90"/>
                          </w:pPr>
                          <w:r>
                            <w:rPr>
                              <w:rFonts w:ascii="Arial" w:hAnsi="Arial"/>
                              <w:sz w:val="18"/>
                              <w:szCs w:val="18"/>
                            </w:rPr>
                            <w:t xml:space="preserve">További információk: </w:t>
                          </w:r>
                          <w:proofErr w:type="spellStart"/>
                          <w:r>
                            <w:rPr>
                              <w:rStyle w:val="pem"/>
                              <w:rFonts w:ascii="Arial" w:hAnsi="Arial"/>
                              <w:sz w:val="18"/>
                              <w:szCs w:val="18"/>
                            </w:rPr>
                            <w:t>Jeroen</w:t>
                          </w:r>
                          <w:proofErr w:type="spellEnd"/>
                          <w:r>
                            <w:rPr>
                              <w:rStyle w:val="pem"/>
                              <w:rFonts w:ascii="Arial" w:hAnsi="Arial"/>
                              <w:sz w:val="18"/>
                              <w:szCs w:val="18"/>
                            </w:rPr>
                            <w:t xml:space="preserve"> </w:t>
                          </w:r>
                          <w:proofErr w:type="spellStart"/>
                          <w:r>
                            <w:rPr>
                              <w:rStyle w:val="pem"/>
                              <w:rFonts w:ascii="Arial" w:hAnsi="Arial"/>
                              <w:sz w:val="18"/>
                              <w:szCs w:val="18"/>
                            </w:rPr>
                            <w:t>Rigole</w:t>
                          </w:r>
                          <w:proofErr w:type="spellEnd"/>
                          <w:r>
                            <w:rPr>
                              <w:rStyle w:val="pem"/>
                              <w:rFonts w:ascii="Arial" w:hAnsi="Arial"/>
                              <w:sz w:val="18"/>
                              <w:szCs w:val="18"/>
                            </w:rPr>
                            <w:t xml:space="preserve">, </w:t>
                          </w:r>
                          <w:r>
                            <w:rPr>
                              <w:rFonts w:ascii="Arial" w:hAnsi="Arial"/>
                              <w:sz w:val="18"/>
                              <w:szCs w:val="18"/>
                            </w:rPr>
                            <w:t xml:space="preserve">Goodyear </w:t>
                          </w:r>
                          <w:r>
                            <w:rPr>
                              <w:rStyle w:val="rpcl1"/>
                              <w:rFonts w:ascii="Arial" w:hAnsi="Arial"/>
                              <w:sz w:val="18"/>
                              <w:szCs w:val="18"/>
                            </w:rPr>
                            <w:t>+32 713 19 78. E-mail: jeroen_rigole@goodyear.com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D16CC" id="_x0000_t202" coordsize="21600,21600" o:spt="202" path="m,l,21600r21600,l21600,xe">
              <v:stroke joinstyle="miter"/>
              <v:path gradientshapeok="t" o:connecttype="rect"/>
            </v:shapetype>
            <v:shape id="Textfeld 2" o:spid="_x0000_s1026" type="#_x0000_t202" style="position:absolute;margin-left:0;margin-top:-21.1pt;width:489.05pt;height:29.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" filled="f" stroked="f">
              <v:textbox>
                <w:txbxContent>
                  <w:p w14:paraId="42287F02" w14:textId="77777777" w:rsidR="00F52F37" w:rsidRDefault="00C334B4" w:rsidP="00491772">
                    <w:pPr>
                      <w:ind w:left="-180" w:firstLine="90"/>
                    </w:pPr>
                    <w:r>
                      <w:rPr>
                        <w:rFonts w:ascii="Arial" w:hAnsi="Arial"/>
                        <w:sz w:val="18"/>
                        <w:szCs w:val="18"/>
                      </w:rPr>
                      <w:t xml:space="preserve">További információk: </w:t>
                    </w:r>
                    <w:proofErr w:type="spellStart"/>
                    <w:r>
                      <w:rPr>
                        <w:rStyle w:val="pem"/>
                        <w:rFonts w:ascii="Arial" w:hAnsi="Arial"/>
                        <w:sz w:val="18"/>
                        <w:szCs w:val="18"/>
                      </w:rPr>
                      <w:t>Jeroen</w:t>
                    </w:r>
                    <w:proofErr w:type="spellEnd"/>
                    <w:r>
                      <w:rPr>
                        <w:rStyle w:val="pem"/>
                        <w:rFonts w:ascii="Arial" w:hAnsi="Arial"/>
                        <w:sz w:val="18"/>
                        <w:szCs w:val="18"/>
                      </w:rPr>
                      <w:t xml:space="preserve"> </w:t>
                    </w:r>
                    <w:proofErr w:type="spellStart"/>
                    <w:r>
                      <w:rPr>
                        <w:rStyle w:val="pem"/>
                        <w:rFonts w:ascii="Arial" w:hAnsi="Arial"/>
                        <w:sz w:val="18"/>
                        <w:szCs w:val="18"/>
                      </w:rPr>
                      <w:t>Rigole</w:t>
                    </w:r>
                    <w:proofErr w:type="spellEnd"/>
                    <w:r>
                      <w:rPr>
                        <w:rStyle w:val="pem"/>
                        <w:rFonts w:ascii="Arial" w:hAnsi="Arial"/>
                        <w:sz w:val="18"/>
                        <w:szCs w:val="18"/>
                      </w:rPr>
                      <w:t xml:space="preserve">, </w:t>
                    </w:r>
                    <w:r>
                      <w:rPr>
                        <w:rFonts w:ascii="Arial" w:hAnsi="Arial"/>
                        <w:sz w:val="18"/>
                        <w:szCs w:val="18"/>
                      </w:rPr>
                      <w:t xml:space="preserve">Goodyear </w:t>
                    </w:r>
                    <w:r>
                      <w:rPr>
                        <w:rStyle w:val="rpcl1"/>
                        <w:rFonts w:ascii="Arial" w:hAnsi="Arial"/>
                        <w:sz w:val="18"/>
                        <w:szCs w:val="18"/>
                      </w:rPr>
                      <w:t>+32 713 19 78. E-mail: jeroen_rigole@goodyear.com</w:t>
                    </w:r>
                  </w:p>
                </w:txbxContent>
              </v:textbox>
              <w10:wrap anchorx="margin"/>
            </v:shape>
          </w:pict>
        </mc:Fallback>
      </mc:AlternateContent>
    </w:r>
  </w:p>
  <w:p w14:paraId="08571CF4" w14:textId="77777777" w:rsidR="00F52F37" w:rsidRPr="00914CF1" w:rsidRDefault="000A45F1" w:rsidP="000A45F1">
    <w:pPr>
      <w:pStyle w:val="llb"/>
      <w:tabs>
        <w:tab w:val="clear" w:pos="4680"/>
        <w:tab w:val="clear" w:pos="9360"/>
        <w:tab w:val="left" w:pos="12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B9333" w14:textId="77777777" w:rsidR="00160DCD" w:rsidRDefault="00160DCD" w:rsidP="0068646D">
      <w:r>
        <w:separator/>
      </w:r>
    </w:p>
  </w:footnote>
  <w:footnote w:type="continuationSeparator" w:id="0">
    <w:p w14:paraId="20178BD5" w14:textId="77777777" w:rsidR="00160DCD" w:rsidRDefault="00160D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2238E" w14:textId="77777777" w:rsidR="00F52F37" w:rsidRDefault="00D04DED" w:rsidP="000D3889">
    <w:pPr>
      <w:pStyle w:val="lfej"/>
      <w:tabs>
        <w:tab w:val="clear" w:pos="9360"/>
      </w:tabs>
      <w:ind w:right="66" w:hanging="1417"/>
    </w:pPr>
    <w:r>
      <w:rPr>
        <w:noProof/>
        <w:lang w:eastAsia="hu-HU"/>
      </w:rPr>
      <w:drawing>
        <wp:anchor distT="0" distB="0" distL="114300" distR="114300" simplePos="0" relativeHeight="251658240" behindDoc="1" locked="0" layoutInCell="1" allowOverlap="1" wp14:anchorId="3292B110" wp14:editId="409F8B3A">
          <wp:simplePos x="0" y="0"/>
          <wp:positionH relativeFrom="column">
            <wp:posOffset>-914400</wp:posOffset>
          </wp:positionH>
          <wp:positionV relativeFrom="paragraph">
            <wp:posOffset>-14605</wp:posOffset>
          </wp:positionV>
          <wp:extent cx="7658100" cy="10802530"/>
          <wp:effectExtent l="0" t="0" r="0" b="0"/>
          <wp:wrapNone/>
          <wp:docPr id="7"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AB8A9" w14:textId="77777777" w:rsidR="00F52F37" w:rsidRDefault="00F52F37" w:rsidP="008B5EE9">
    <w:pPr>
      <w:pStyle w:val="lfej"/>
      <w:ind w:firstLine="2832"/>
      <w:jc w:val="right"/>
    </w:pPr>
  </w:p>
  <w:p w14:paraId="68BAD61A" w14:textId="77777777" w:rsidR="00F52F37" w:rsidRDefault="00F52F37"/>
  <w:p w14:paraId="62B491D0" w14:textId="77777777" w:rsidR="002A591E" w:rsidRDefault="002A591E"/>
  <w:p w14:paraId="444AC7C2" w14:textId="77777777" w:rsidR="002A591E" w:rsidRDefault="002A591E"/>
  <w:p w14:paraId="03DE263C" w14:textId="77777777" w:rsidR="002A591E" w:rsidRDefault="002A591E"/>
  <w:p w14:paraId="7C6D8D95" w14:textId="77777777" w:rsidR="002A591E" w:rsidRDefault="002A591E"/>
  <w:p w14:paraId="11DD7967" w14:textId="77777777" w:rsidR="002A591E" w:rsidRDefault="002A591E"/>
  <w:p w14:paraId="78872A06" w14:textId="77777777" w:rsidR="002A591E" w:rsidRDefault="002A591E"/>
  <w:p w14:paraId="74641E90" w14:textId="77777777" w:rsidR="002A591E" w:rsidRDefault="002A591E"/>
  <w:p w14:paraId="0C6A6AD3"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69F8"/>
    <w:rsid w:val="000151CB"/>
    <w:rsid w:val="0002030E"/>
    <w:rsid w:val="00023D32"/>
    <w:rsid w:val="0002498B"/>
    <w:rsid w:val="00025B7B"/>
    <w:rsid w:val="00050EFB"/>
    <w:rsid w:val="00052BBB"/>
    <w:rsid w:val="0006060E"/>
    <w:rsid w:val="0006334A"/>
    <w:rsid w:val="00070847"/>
    <w:rsid w:val="000A45F1"/>
    <w:rsid w:val="000C009D"/>
    <w:rsid w:val="000D06DD"/>
    <w:rsid w:val="000D3889"/>
    <w:rsid w:val="000E6F08"/>
    <w:rsid w:val="000F066D"/>
    <w:rsid w:val="000F4A00"/>
    <w:rsid w:val="000F76B2"/>
    <w:rsid w:val="00107D46"/>
    <w:rsid w:val="00122299"/>
    <w:rsid w:val="00125051"/>
    <w:rsid w:val="00136E18"/>
    <w:rsid w:val="001503DA"/>
    <w:rsid w:val="001507BF"/>
    <w:rsid w:val="00160DCD"/>
    <w:rsid w:val="00163745"/>
    <w:rsid w:val="001742AA"/>
    <w:rsid w:val="00182866"/>
    <w:rsid w:val="001A1B6F"/>
    <w:rsid w:val="001B4A24"/>
    <w:rsid w:val="001C7B28"/>
    <w:rsid w:val="001D60C9"/>
    <w:rsid w:val="001E4C71"/>
    <w:rsid w:val="00203C95"/>
    <w:rsid w:val="00210B19"/>
    <w:rsid w:val="00221558"/>
    <w:rsid w:val="00244A0D"/>
    <w:rsid w:val="0024544A"/>
    <w:rsid w:val="00254BC9"/>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7C58"/>
    <w:rsid w:val="003019B7"/>
    <w:rsid w:val="00306C63"/>
    <w:rsid w:val="00311BD3"/>
    <w:rsid w:val="003377D0"/>
    <w:rsid w:val="00337A6B"/>
    <w:rsid w:val="00341528"/>
    <w:rsid w:val="00353364"/>
    <w:rsid w:val="00357798"/>
    <w:rsid w:val="0038331F"/>
    <w:rsid w:val="003A080A"/>
    <w:rsid w:val="003A2677"/>
    <w:rsid w:val="003A47DF"/>
    <w:rsid w:val="003B574D"/>
    <w:rsid w:val="003C4FE7"/>
    <w:rsid w:val="003C6ECB"/>
    <w:rsid w:val="003E07E4"/>
    <w:rsid w:val="003E18E1"/>
    <w:rsid w:val="003E18F6"/>
    <w:rsid w:val="003F05F3"/>
    <w:rsid w:val="003F6528"/>
    <w:rsid w:val="003F7DE8"/>
    <w:rsid w:val="003F7F75"/>
    <w:rsid w:val="00400915"/>
    <w:rsid w:val="004120C3"/>
    <w:rsid w:val="00434E25"/>
    <w:rsid w:val="004474FD"/>
    <w:rsid w:val="00456164"/>
    <w:rsid w:val="00457707"/>
    <w:rsid w:val="00487B65"/>
    <w:rsid w:val="0049025D"/>
    <w:rsid w:val="00491772"/>
    <w:rsid w:val="00495D5C"/>
    <w:rsid w:val="004A4F07"/>
    <w:rsid w:val="004B5C61"/>
    <w:rsid w:val="004B6A8D"/>
    <w:rsid w:val="004C6DC5"/>
    <w:rsid w:val="004D5838"/>
    <w:rsid w:val="004D65EB"/>
    <w:rsid w:val="004D6E8F"/>
    <w:rsid w:val="004E03AF"/>
    <w:rsid w:val="004E2FAA"/>
    <w:rsid w:val="00506BBE"/>
    <w:rsid w:val="00514BB5"/>
    <w:rsid w:val="00524EBE"/>
    <w:rsid w:val="005419BB"/>
    <w:rsid w:val="00553E55"/>
    <w:rsid w:val="0056526A"/>
    <w:rsid w:val="00571C4C"/>
    <w:rsid w:val="005753F9"/>
    <w:rsid w:val="005D3C4E"/>
    <w:rsid w:val="0060264B"/>
    <w:rsid w:val="00604A88"/>
    <w:rsid w:val="00605263"/>
    <w:rsid w:val="006077C3"/>
    <w:rsid w:val="00612310"/>
    <w:rsid w:val="0064022D"/>
    <w:rsid w:val="006618F0"/>
    <w:rsid w:val="00663594"/>
    <w:rsid w:val="00667016"/>
    <w:rsid w:val="0068646D"/>
    <w:rsid w:val="006A2B24"/>
    <w:rsid w:val="006F0815"/>
    <w:rsid w:val="006F587D"/>
    <w:rsid w:val="007049F9"/>
    <w:rsid w:val="00724CA6"/>
    <w:rsid w:val="00730D36"/>
    <w:rsid w:val="00731531"/>
    <w:rsid w:val="00750C90"/>
    <w:rsid w:val="00752D09"/>
    <w:rsid w:val="0076368D"/>
    <w:rsid w:val="0076757C"/>
    <w:rsid w:val="00797C78"/>
    <w:rsid w:val="007B36C2"/>
    <w:rsid w:val="007B4252"/>
    <w:rsid w:val="007B575D"/>
    <w:rsid w:val="007C202B"/>
    <w:rsid w:val="007E7CBA"/>
    <w:rsid w:val="007F04B2"/>
    <w:rsid w:val="007F0C18"/>
    <w:rsid w:val="007F5CFD"/>
    <w:rsid w:val="007F77B6"/>
    <w:rsid w:val="0080175B"/>
    <w:rsid w:val="00804090"/>
    <w:rsid w:val="008148F7"/>
    <w:rsid w:val="008170EC"/>
    <w:rsid w:val="008360DB"/>
    <w:rsid w:val="00846B7D"/>
    <w:rsid w:val="00886343"/>
    <w:rsid w:val="008B4120"/>
    <w:rsid w:val="008B5A90"/>
    <w:rsid w:val="008B5EE9"/>
    <w:rsid w:val="008C3EA2"/>
    <w:rsid w:val="008C7B1A"/>
    <w:rsid w:val="008D10CE"/>
    <w:rsid w:val="008D325A"/>
    <w:rsid w:val="008E1502"/>
    <w:rsid w:val="008E7432"/>
    <w:rsid w:val="008F1382"/>
    <w:rsid w:val="008F182B"/>
    <w:rsid w:val="00904E85"/>
    <w:rsid w:val="00907092"/>
    <w:rsid w:val="0091362E"/>
    <w:rsid w:val="00913F3E"/>
    <w:rsid w:val="00914CF1"/>
    <w:rsid w:val="0091749A"/>
    <w:rsid w:val="00917A57"/>
    <w:rsid w:val="009229B2"/>
    <w:rsid w:val="0095198E"/>
    <w:rsid w:val="00956F4C"/>
    <w:rsid w:val="0096660C"/>
    <w:rsid w:val="0098622D"/>
    <w:rsid w:val="009B7DC3"/>
    <w:rsid w:val="009C395F"/>
    <w:rsid w:val="009D55DA"/>
    <w:rsid w:val="009E2BAD"/>
    <w:rsid w:val="009F5892"/>
    <w:rsid w:val="00A034B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5513"/>
    <w:rsid w:val="00AA37A2"/>
    <w:rsid w:val="00AB2AEF"/>
    <w:rsid w:val="00AD285B"/>
    <w:rsid w:val="00AF420F"/>
    <w:rsid w:val="00AF5FF9"/>
    <w:rsid w:val="00B02BE7"/>
    <w:rsid w:val="00B2485F"/>
    <w:rsid w:val="00B50D22"/>
    <w:rsid w:val="00B55778"/>
    <w:rsid w:val="00B662C3"/>
    <w:rsid w:val="00B723FD"/>
    <w:rsid w:val="00B75198"/>
    <w:rsid w:val="00B7560B"/>
    <w:rsid w:val="00B82F35"/>
    <w:rsid w:val="00B95821"/>
    <w:rsid w:val="00B96287"/>
    <w:rsid w:val="00BA3057"/>
    <w:rsid w:val="00BA525D"/>
    <w:rsid w:val="00BB2876"/>
    <w:rsid w:val="00BB49C9"/>
    <w:rsid w:val="00BB5F46"/>
    <w:rsid w:val="00BB6E17"/>
    <w:rsid w:val="00BC04A2"/>
    <w:rsid w:val="00BC346A"/>
    <w:rsid w:val="00BD5972"/>
    <w:rsid w:val="00BE7BFB"/>
    <w:rsid w:val="00C00A58"/>
    <w:rsid w:val="00C05E3B"/>
    <w:rsid w:val="00C14616"/>
    <w:rsid w:val="00C30729"/>
    <w:rsid w:val="00C334B4"/>
    <w:rsid w:val="00C35269"/>
    <w:rsid w:val="00C3583A"/>
    <w:rsid w:val="00C37C79"/>
    <w:rsid w:val="00C542B6"/>
    <w:rsid w:val="00C66503"/>
    <w:rsid w:val="00C92E1A"/>
    <w:rsid w:val="00CD7CF0"/>
    <w:rsid w:val="00D04D1F"/>
    <w:rsid w:val="00D04DED"/>
    <w:rsid w:val="00D12F1D"/>
    <w:rsid w:val="00D301A9"/>
    <w:rsid w:val="00D3124B"/>
    <w:rsid w:val="00D41365"/>
    <w:rsid w:val="00D56E6B"/>
    <w:rsid w:val="00D76CC9"/>
    <w:rsid w:val="00D770A1"/>
    <w:rsid w:val="00D82DF1"/>
    <w:rsid w:val="00D840D5"/>
    <w:rsid w:val="00DA3B23"/>
    <w:rsid w:val="00DA7EF5"/>
    <w:rsid w:val="00DB04BF"/>
    <w:rsid w:val="00DC041E"/>
    <w:rsid w:val="00DC391E"/>
    <w:rsid w:val="00DD2AD7"/>
    <w:rsid w:val="00DD6C59"/>
    <w:rsid w:val="00DE5982"/>
    <w:rsid w:val="00DE67BB"/>
    <w:rsid w:val="00DF62BF"/>
    <w:rsid w:val="00E11161"/>
    <w:rsid w:val="00E12EDA"/>
    <w:rsid w:val="00E13288"/>
    <w:rsid w:val="00E67452"/>
    <w:rsid w:val="00E722D7"/>
    <w:rsid w:val="00EA4326"/>
    <w:rsid w:val="00EB4E57"/>
    <w:rsid w:val="00EC169B"/>
    <w:rsid w:val="00EF03FD"/>
    <w:rsid w:val="00EF7885"/>
    <w:rsid w:val="00F0592C"/>
    <w:rsid w:val="00F05D09"/>
    <w:rsid w:val="00F258D6"/>
    <w:rsid w:val="00F3746F"/>
    <w:rsid w:val="00F52F37"/>
    <w:rsid w:val="00F56A9C"/>
    <w:rsid w:val="00F619AA"/>
    <w:rsid w:val="00F712E1"/>
    <w:rsid w:val="00F71C50"/>
    <w:rsid w:val="00F77BAD"/>
    <w:rsid w:val="00F81DEF"/>
    <w:rsid w:val="00F83CB1"/>
    <w:rsid w:val="00F95ACE"/>
    <w:rsid w:val="00FA1B7C"/>
    <w:rsid w:val="00FA2198"/>
    <w:rsid w:val="00FB60CB"/>
    <w:rsid w:val="00FC0A62"/>
    <w:rsid w:val="00FC0F63"/>
    <w:rsid w:val="00FE4210"/>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3C46AB7"/>
  <w15:docId w15:val="{AB5D7C56-3B0F-4912-BBCB-3F7AB364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hu-HU"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A2677"/>
    <w:rPr>
      <w:sz w:val="24"/>
      <w:szCs w:val="24"/>
      <w:lang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A5491A"/>
    <w:rPr>
      <w:rFonts w:ascii="Lucida Grande" w:hAnsi="Lucida Grande"/>
      <w:sz w:val="18"/>
      <w:szCs w:val="18"/>
    </w:rPr>
  </w:style>
  <w:style w:type="character" w:customStyle="1" w:styleId="BuborkszvegChar">
    <w:name w:val="Buborékszöveg Char"/>
    <w:basedOn w:val="Bekezdsalapbettpusa"/>
    <w:link w:val="Buborkszveg"/>
    <w:uiPriority w:val="99"/>
    <w:semiHidden/>
    <w:locked/>
    <w:rsid w:val="00A5491A"/>
    <w:rPr>
      <w:rFonts w:ascii="Lucida Grande" w:hAnsi="Lucida Grande" w:cs="Times New Roman"/>
      <w:sz w:val="18"/>
      <w:szCs w:val="18"/>
    </w:rPr>
  </w:style>
  <w:style w:type="paragraph" w:styleId="lfej">
    <w:name w:val="header"/>
    <w:basedOn w:val="Norml"/>
    <w:link w:val="lfejChar"/>
    <w:uiPriority w:val="99"/>
    <w:semiHidden/>
    <w:rsid w:val="0068646D"/>
    <w:pPr>
      <w:tabs>
        <w:tab w:val="center" w:pos="4680"/>
        <w:tab w:val="right" w:pos="9360"/>
      </w:tabs>
    </w:pPr>
  </w:style>
  <w:style w:type="character" w:customStyle="1" w:styleId="lfejChar">
    <w:name w:val="Élőfej Char"/>
    <w:basedOn w:val="Bekezdsalapbettpusa"/>
    <w:link w:val="lfej"/>
    <w:uiPriority w:val="99"/>
    <w:semiHidden/>
    <w:locked/>
    <w:rsid w:val="0068646D"/>
    <w:rPr>
      <w:rFonts w:cs="Times New Roman"/>
    </w:rPr>
  </w:style>
  <w:style w:type="paragraph" w:styleId="llb">
    <w:name w:val="footer"/>
    <w:basedOn w:val="Norml"/>
    <w:link w:val="llbChar"/>
    <w:uiPriority w:val="99"/>
    <w:semiHidden/>
    <w:rsid w:val="0068646D"/>
    <w:pPr>
      <w:tabs>
        <w:tab w:val="center" w:pos="4680"/>
        <w:tab w:val="right" w:pos="9360"/>
      </w:tabs>
    </w:pPr>
  </w:style>
  <w:style w:type="character" w:customStyle="1" w:styleId="llbChar">
    <w:name w:val="Élőláb Char"/>
    <w:basedOn w:val="Bekezdsalapbettpusa"/>
    <w:link w:val="llb"/>
    <w:uiPriority w:val="99"/>
    <w:semiHidden/>
    <w:locked/>
    <w:rsid w:val="0068646D"/>
    <w:rPr>
      <w:rFonts w:cs="Times New Roman"/>
    </w:rPr>
  </w:style>
  <w:style w:type="character" w:styleId="Hiperhivatkozs">
    <w:name w:val="Hyperlink"/>
    <w:basedOn w:val="Bekezdsalapbettpusa"/>
    <w:uiPriority w:val="99"/>
    <w:rsid w:val="00A4216F"/>
    <w:rPr>
      <w:rFonts w:cs="Times New Roman"/>
      <w:color w:val="0000FF"/>
      <w:u w:val="single"/>
    </w:rPr>
  </w:style>
  <w:style w:type="character" w:styleId="Jegyzethivatkozs">
    <w:name w:val="annotation reference"/>
    <w:basedOn w:val="Bekezdsalapbettpusa"/>
    <w:uiPriority w:val="99"/>
    <w:semiHidden/>
    <w:rsid w:val="00DE5982"/>
    <w:rPr>
      <w:rFonts w:cs="Times New Roman"/>
      <w:sz w:val="16"/>
      <w:szCs w:val="16"/>
    </w:rPr>
  </w:style>
  <w:style w:type="paragraph" w:styleId="Jegyzetszveg">
    <w:name w:val="annotation text"/>
    <w:basedOn w:val="Norml"/>
    <w:link w:val="JegyzetszvegChar"/>
    <w:uiPriority w:val="99"/>
    <w:semiHidden/>
    <w:rsid w:val="00DE5982"/>
    <w:rPr>
      <w:sz w:val="20"/>
      <w:szCs w:val="20"/>
    </w:rPr>
  </w:style>
  <w:style w:type="character" w:customStyle="1" w:styleId="JegyzetszvegChar">
    <w:name w:val="Jegyzetszöveg Char"/>
    <w:basedOn w:val="Bekezdsalapbettpusa"/>
    <w:link w:val="Jegyzetszveg"/>
    <w:uiPriority w:val="99"/>
    <w:semiHidden/>
    <w:locked/>
    <w:rsid w:val="00DE5982"/>
    <w:rPr>
      <w:rFonts w:cs="Times New Roman"/>
      <w:sz w:val="20"/>
      <w:szCs w:val="20"/>
    </w:rPr>
  </w:style>
  <w:style w:type="paragraph" w:styleId="Megjegyzstrgya">
    <w:name w:val="annotation subject"/>
    <w:basedOn w:val="Jegyzetszveg"/>
    <w:next w:val="Jegyzetszveg"/>
    <w:link w:val="MegjegyzstrgyaChar"/>
    <w:uiPriority w:val="99"/>
    <w:semiHidden/>
    <w:rsid w:val="00DE5982"/>
    <w:rPr>
      <w:b/>
      <w:bCs/>
    </w:rPr>
  </w:style>
  <w:style w:type="character" w:customStyle="1" w:styleId="MegjegyzstrgyaChar">
    <w:name w:val="Megjegyzés tárgya Char"/>
    <w:basedOn w:val="JegyzetszvegChar"/>
    <w:link w:val="Megjegyzstrgya"/>
    <w:uiPriority w:val="99"/>
    <w:semiHidden/>
    <w:locked/>
    <w:rsid w:val="00DE5982"/>
    <w:rPr>
      <w:rFonts w:cs="Times New Roman"/>
      <w:b/>
      <w:bCs/>
      <w:sz w:val="20"/>
      <w:szCs w:val="20"/>
    </w:rPr>
  </w:style>
  <w:style w:type="paragraph" w:customStyle="1" w:styleId="EinfAbs">
    <w:name w:val="[Einf. Abs.]"/>
    <w:basedOn w:val="Norm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aszerbekezds">
    <w:name w:val="List Paragraph"/>
    <w:basedOn w:val="Norm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weboldalr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onika.varga@webershandwick.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C5BBF-CDC7-4215-8AAE-6C28E0F0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483</Words>
  <Characters>3337</Characters>
  <Application>Microsoft Office Word</Application>
  <DocSecurity>0</DocSecurity>
  <Lines>27</Lines>
  <Paragraphs>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Varga Mónika</cp:lastModifiedBy>
  <cp:revision>6</cp:revision>
  <cp:lastPrinted>2014-12-19T09:05:00Z</cp:lastPrinted>
  <dcterms:created xsi:type="dcterms:W3CDTF">2017-01-27T10:44:00Z</dcterms:created>
  <dcterms:modified xsi:type="dcterms:W3CDTF">2017-02-20T12:46:00Z</dcterms:modified>
</cp:coreProperties>
</file>