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99" w:rsidRPr="00187199" w:rsidRDefault="00187199" w:rsidP="00CB6A61">
      <w:pPr>
        <w:pStyle w:val="NormalWeb"/>
        <w:spacing w:before="0" w:beforeAutospacing="0" w:after="120" w:afterAutospacing="0" w:line="360" w:lineRule="auto"/>
        <w:jc w:val="both"/>
        <w:rPr>
          <w:rStyle w:val="lev"/>
          <w:rFonts w:ascii="Arial" w:hAnsi="Arial" w:cs="Arial"/>
          <w:color w:val="000000"/>
          <w:sz w:val="18"/>
          <w:szCs w:val="18"/>
          <w:lang w:val="fr-FR"/>
        </w:rPr>
      </w:pPr>
    </w:p>
    <w:p w:rsidR="00047E15" w:rsidRDefault="00047E15" w:rsidP="00CB6A61">
      <w:pPr>
        <w:pStyle w:val="NormalWeb"/>
        <w:spacing w:before="0" w:beforeAutospacing="0" w:after="120" w:afterAutospacing="0" w:line="360" w:lineRule="auto"/>
        <w:jc w:val="both"/>
        <w:rPr>
          <w:rStyle w:val="lev"/>
          <w:rFonts w:ascii="Arial" w:hAnsi="Arial" w:cs="Arial"/>
          <w:color w:val="000000"/>
          <w:sz w:val="32"/>
          <w:szCs w:val="32"/>
          <w:lang w:val="fr-FR"/>
        </w:rPr>
      </w:pPr>
      <w:r>
        <w:rPr>
          <w:rStyle w:val="lev"/>
          <w:rFonts w:ascii="Arial" w:hAnsi="Arial" w:cs="Arial"/>
          <w:color w:val="000000"/>
          <w:sz w:val="32"/>
          <w:szCs w:val="32"/>
          <w:lang w:val="fr-FR"/>
        </w:rPr>
        <w:t xml:space="preserve">Goodyear Proactive Solutions, </w:t>
      </w:r>
      <w:r w:rsidRPr="00047E15">
        <w:rPr>
          <w:rStyle w:val="lev"/>
          <w:rFonts w:ascii="Arial" w:hAnsi="Arial" w:cs="Arial"/>
          <w:color w:val="000000"/>
          <w:sz w:val="32"/>
          <w:szCs w:val="32"/>
          <w:lang w:val="fr-FR"/>
        </w:rPr>
        <w:t>solution connectée de gestion des flottes de transport</w:t>
      </w:r>
      <w:r>
        <w:rPr>
          <w:rStyle w:val="lev"/>
          <w:rFonts w:ascii="Arial" w:hAnsi="Arial" w:cs="Arial"/>
          <w:color w:val="000000"/>
          <w:sz w:val="32"/>
          <w:szCs w:val="32"/>
          <w:lang w:val="fr-FR"/>
        </w:rPr>
        <w:t> </w:t>
      </w:r>
    </w:p>
    <w:p w:rsidR="00534F11" w:rsidRPr="00047E15" w:rsidRDefault="00047E15" w:rsidP="00CB6A61">
      <w:pPr>
        <w:pStyle w:val="NormalWeb"/>
        <w:spacing w:before="0" w:beforeAutospacing="0" w:after="120" w:afterAutospacing="0" w:line="360" w:lineRule="auto"/>
        <w:jc w:val="both"/>
        <w:rPr>
          <w:rFonts w:ascii="Arial" w:hAnsi="Arial" w:cs="Arial"/>
          <w:color w:val="595959" w:themeColor="text1" w:themeTint="A6"/>
          <w:sz w:val="28"/>
          <w:szCs w:val="28"/>
          <w:lang w:val="fr-FR"/>
        </w:rPr>
      </w:pPr>
      <w:r w:rsidRPr="00047E15">
        <w:rPr>
          <w:rFonts w:ascii="Arial" w:hAnsi="Arial" w:cs="Arial"/>
          <w:color w:val="595959" w:themeColor="text1" w:themeTint="A6"/>
          <w:sz w:val="28"/>
          <w:szCs w:val="28"/>
          <w:lang w:val="fr-FR"/>
        </w:rPr>
        <w:t xml:space="preserve">Nouvelle activité proposée par Goodyear, </w:t>
      </w:r>
      <w:r w:rsidR="00534F11" w:rsidRPr="00047E15">
        <w:rPr>
          <w:rFonts w:ascii="Arial" w:hAnsi="Arial" w:cs="Arial"/>
          <w:color w:val="595959" w:themeColor="text1" w:themeTint="A6"/>
          <w:sz w:val="28"/>
          <w:szCs w:val="28"/>
          <w:lang w:val="fr-FR"/>
        </w:rPr>
        <w:t xml:space="preserve">Goodyear Proactive Solutions </w:t>
      </w:r>
      <w:r w:rsidR="00EE7280" w:rsidRPr="00047E15">
        <w:rPr>
          <w:rFonts w:ascii="Arial" w:hAnsi="Arial" w:cs="Arial"/>
          <w:color w:val="595959" w:themeColor="text1" w:themeTint="A6"/>
          <w:sz w:val="28"/>
          <w:szCs w:val="28"/>
          <w:lang w:val="fr-FR"/>
        </w:rPr>
        <w:t>permet une gestion en temps réel de</w:t>
      </w:r>
      <w:r w:rsidRPr="00047E15">
        <w:rPr>
          <w:rFonts w:ascii="Arial" w:hAnsi="Arial" w:cs="Arial"/>
          <w:color w:val="595959" w:themeColor="text1" w:themeTint="A6"/>
          <w:sz w:val="28"/>
          <w:szCs w:val="28"/>
          <w:lang w:val="fr-FR"/>
        </w:rPr>
        <w:t>s</w:t>
      </w:r>
      <w:r w:rsidR="00EE7280" w:rsidRPr="00047E15">
        <w:rPr>
          <w:rFonts w:ascii="Arial" w:hAnsi="Arial" w:cs="Arial"/>
          <w:color w:val="595959" w:themeColor="text1" w:themeTint="A6"/>
          <w:sz w:val="28"/>
          <w:szCs w:val="28"/>
          <w:lang w:val="fr-FR"/>
        </w:rPr>
        <w:t xml:space="preserve"> flottes de transport </w:t>
      </w:r>
    </w:p>
    <w:p w:rsidR="003C0DB0" w:rsidRPr="00CA0ED5" w:rsidRDefault="00EE7280" w:rsidP="00CB6A61">
      <w:pPr>
        <w:pStyle w:val="NormalWeb"/>
        <w:spacing w:before="0" w:beforeAutospacing="0" w:after="120" w:afterAutospacing="0" w:line="360" w:lineRule="auto"/>
        <w:jc w:val="both"/>
        <w:rPr>
          <w:rFonts w:ascii="Arial" w:hAnsi="Arial" w:cs="Arial"/>
          <w:color w:val="000000"/>
          <w:sz w:val="22"/>
          <w:szCs w:val="22"/>
          <w:lang w:val="fr-FR"/>
        </w:rPr>
      </w:pPr>
      <w:r w:rsidRPr="00EE7280">
        <w:rPr>
          <w:rFonts w:ascii="Arial" w:hAnsi="Arial" w:cs="Arial"/>
          <w:b/>
          <w:bCs/>
          <w:color w:val="000000"/>
          <w:sz w:val="22"/>
          <w:szCs w:val="22"/>
          <w:lang w:val="fr-FR"/>
        </w:rPr>
        <w:t>Bruxelles, le 23 novembre 2016</w:t>
      </w:r>
      <w:r w:rsidR="00534F11" w:rsidRPr="00EE7280">
        <w:rPr>
          <w:rFonts w:ascii="Arial" w:hAnsi="Arial" w:cs="Arial"/>
          <w:color w:val="000000"/>
          <w:sz w:val="22"/>
          <w:szCs w:val="22"/>
          <w:lang w:val="fr-FR"/>
        </w:rPr>
        <w:t xml:space="preserve"> –</w:t>
      </w:r>
      <w:r w:rsidRPr="00EE7280">
        <w:rPr>
          <w:rFonts w:ascii="Arial" w:hAnsi="Arial" w:cs="Arial"/>
          <w:color w:val="000000"/>
          <w:sz w:val="22"/>
          <w:szCs w:val="22"/>
          <w:lang w:val="fr-FR"/>
        </w:rPr>
        <w:t xml:space="preserve"> La société “</w:t>
      </w:r>
      <w:r w:rsidR="00534F11" w:rsidRPr="00EE7280">
        <w:rPr>
          <w:rFonts w:ascii="Arial" w:hAnsi="Arial" w:cs="Arial"/>
          <w:color w:val="000000"/>
          <w:sz w:val="22"/>
          <w:szCs w:val="22"/>
          <w:lang w:val="fr-FR"/>
        </w:rPr>
        <w:t xml:space="preserve">The Goodyear Tire &amp; </w:t>
      </w:r>
      <w:proofErr w:type="spellStart"/>
      <w:r w:rsidR="00534F11" w:rsidRPr="00EE7280">
        <w:rPr>
          <w:rFonts w:ascii="Arial" w:hAnsi="Arial" w:cs="Arial"/>
          <w:color w:val="000000"/>
          <w:sz w:val="22"/>
          <w:szCs w:val="22"/>
          <w:lang w:val="fr-FR"/>
        </w:rPr>
        <w:t>Rubber</w:t>
      </w:r>
      <w:proofErr w:type="spellEnd"/>
      <w:r w:rsidR="00534F11" w:rsidRPr="00EE7280">
        <w:rPr>
          <w:rFonts w:ascii="Arial" w:hAnsi="Arial" w:cs="Arial"/>
          <w:color w:val="000000"/>
          <w:sz w:val="22"/>
          <w:szCs w:val="22"/>
          <w:lang w:val="fr-FR"/>
        </w:rPr>
        <w:t xml:space="preserve"> </w:t>
      </w:r>
      <w:proofErr w:type="spellStart"/>
      <w:r w:rsidR="00534F11" w:rsidRPr="00EE7280">
        <w:rPr>
          <w:rFonts w:ascii="Arial" w:hAnsi="Arial" w:cs="Arial"/>
          <w:color w:val="000000"/>
          <w:sz w:val="22"/>
          <w:szCs w:val="22"/>
          <w:lang w:val="fr-FR"/>
        </w:rPr>
        <w:t>Company</w:t>
      </w:r>
      <w:proofErr w:type="spellEnd"/>
      <w:r w:rsidRPr="00EE7280">
        <w:rPr>
          <w:rFonts w:ascii="Arial" w:hAnsi="Arial" w:cs="Arial"/>
          <w:color w:val="000000"/>
          <w:sz w:val="22"/>
          <w:szCs w:val="22"/>
          <w:lang w:val="fr-FR"/>
        </w:rPr>
        <w:t xml:space="preserve">” annonce le lancement </w:t>
      </w:r>
      <w:r>
        <w:rPr>
          <w:rFonts w:ascii="Arial" w:hAnsi="Arial" w:cs="Arial"/>
          <w:color w:val="000000"/>
          <w:sz w:val="22"/>
          <w:szCs w:val="22"/>
          <w:lang w:val="fr-FR"/>
        </w:rPr>
        <w:t xml:space="preserve">de </w:t>
      </w:r>
      <w:r w:rsidRPr="00EE7280">
        <w:rPr>
          <w:rFonts w:ascii="Arial" w:hAnsi="Arial" w:cs="Arial"/>
          <w:color w:val="000000"/>
          <w:sz w:val="22"/>
          <w:szCs w:val="22"/>
          <w:lang w:val="fr-FR"/>
        </w:rPr>
        <w:t>Goodyear Proactive Solutions</w:t>
      </w:r>
      <w:r>
        <w:rPr>
          <w:rFonts w:ascii="Arial" w:hAnsi="Arial" w:cs="Arial"/>
          <w:color w:val="000000"/>
          <w:sz w:val="22"/>
          <w:szCs w:val="22"/>
          <w:lang w:val="fr-FR"/>
        </w:rPr>
        <w:t xml:space="preserve">, </w:t>
      </w:r>
      <w:r w:rsidRPr="00EE7280">
        <w:rPr>
          <w:rFonts w:ascii="Arial" w:hAnsi="Arial" w:cs="Arial"/>
          <w:color w:val="000000"/>
          <w:sz w:val="22"/>
          <w:szCs w:val="22"/>
          <w:lang w:val="fr-FR"/>
        </w:rPr>
        <w:t>une nouvelle activité pan-européenne</w:t>
      </w:r>
      <w:r>
        <w:rPr>
          <w:rFonts w:ascii="Arial" w:hAnsi="Arial" w:cs="Arial"/>
          <w:color w:val="000000"/>
          <w:sz w:val="22"/>
          <w:szCs w:val="22"/>
          <w:lang w:val="fr-FR"/>
        </w:rPr>
        <w:t xml:space="preserve">. </w:t>
      </w:r>
      <w:r w:rsidR="00CB6A61">
        <w:rPr>
          <w:rFonts w:ascii="Arial" w:hAnsi="Arial" w:cs="Arial"/>
          <w:color w:val="000000"/>
          <w:sz w:val="22"/>
          <w:szCs w:val="22"/>
          <w:lang w:val="fr-FR"/>
        </w:rPr>
        <w:t>Elle propose aux transporteurs une combinaison de solutions connectées de gestion</w:t>
      </w:r>
      <w:r w:rsidR="003C0DB0">
        <w:rPr>
          <w:rFonts w:ascii="Arial" w:hAnsi="Arial" w:cs="Arial"/>
          <w:color w:val="000000"/>
          <w:sz w:val="22"/>
          <w:szCs w:val="22"/>
          <w:lang w:val="fr-FR"/>
        </w:rPr>
        <w:t xml:space="preserve"> des flottes grâce à des systèmes </w:t>
      </w:r>
      <w:r w:rsidR="00051D83">
        <w:rPr>
          <w:rFonts w:ascii="Arial" w:hAnsi="Arial" w:cs="Arial"/>
          <w:color w:val="000000"/>
          <w:sz w:val="22"/>
          <w:szCs w:val="22"/>
          <w:lang w:val="fr-FR"/>
        </w:rPr>
        <w:t>de télématique avancés</w:t>
      </w:r>
      <w:r w:rsidR="003C0DB0">
        <w:rPr>
          <w:rFonts w:ascii="Arial" w:hAnsi="Arial" w:cs="Arial"/>
          <w:color w:val="000000"/>
          <w:sz w:val="22"/>
          <w:szCs w:val="22"/>
          <w:lang w:val="fr-FR"/>
        </w:rPr>
        <w:t xml:space="preserve"> et à une technologie prédictive.</w:t>
      </w:r>
      <w:r w:rsidR="00CB6A61">
        <w:rPr>
          <w:rFonts w:ascii="Arial" w:hAnsi="Arial" w:cs="Arial"/>
          <w:color w:val="000000"/>
          <w:sz w:val="22"/>
          <w:szCs w:val="22"/>
          <w:lang w:val="fr-FR"/>
        </w:rPr>
        <w:t xml:space="preserve"> </w:t>
      </w:r>
      <w:r w:rsidR="00534F11" w:rsidRPr="00EE7280">
        <w:rPr>
          <w:rFonts w:ascii="Arial" w:hAnsi="Arial" w:cs="Arial"/>
          <w:color w:val="000000"/>
          <w:sz w:val="22"/>
          <w:szCs w:val="22"/>
          <w:lang w:val="fr-FR"/>
        </w:rPr>
        <w:t xml:space="preserve"> </w:t>
      </w:r>
    </w:p>
    <w:p w:rsidR="00534F11" w:rsidRPr="008632C2" w:rsidRDefault="003C0DB0" w:rsidP="00CB6A61">
      <w:pPr>
        <w:pStyle w:val="NormalWeb"/>
        <w:spacing w:before="0" w:beforeAutospacing="0" w:after="120" w:afterAutospacing="0" w:line="360" w:lineRule="auto"/>
        <w:jc w:val="both"/>
        <w:rPr>
          <w:rFonts w:ascii="Arial" w:hAnsi="Arial" w:cs="Arial"/>
          <w:color w:val="000000"/>
          <w:sz w:val="22"/>
          <w:szCs w:val="22"/>
          <w:lang w:val="fr-FR"/>
        </w:rPr>
      </w:pPr>
      <w:r w:rsidRPr="003C0DB0">
        <w:rPr>
          <w:rFonts w:ascii="Arial" w:hAnsi="Arial" w:cs="Arial"/>
          <w:color w:val="000000"/>
          <w:sz w:val="22"/>
          <w:szCs w:val="22"/>
          <w:lang w:val="fr-FR"/>
        </w:rPr>
        <w:t>Grâce à l’algorithme intelligent de Goodyear</w:t>
      </w:r>
      <w:r w:rsidR="00BD460D">
        <w:rPr>
          <w:rFonts w:ascii="Arial" w:hAnsi="Arial" w:cs="Arial"/>
          <w:color w:val="000000"/>
          <w:sz w:val="22"/>
          <w:szCs w:val="22"/>
          <w:lang w:val="fr-FR"/>
        </w:rPr>
        <w:t xml:space="preserve">, à la collecte et l’analyse des données provenant des pneumatiques et services </w:t>
      </w:r>
      <w:r w:rsidR="008632C2">
        <w:rPr>
          <w:rFonts w:ascii="Arial" w:hAnsi="Arial" w:cs="Arial"/>
          <w:color w:val="000000"/>
          <w:sz w:val="22"/>
          <w:szCs w:val="22"/>
          <w:lang w:val="fr-FR"/>
        </w:rPr>
        <w:t xml:space="preserve">déjà offerts par </w:t>
      </w:r>
      <w:r w:rsidR="00BD460D">
        <w:rPr>
          <w:rFonts w:ascii="Arial" w:hAnsi="Arial" w:cs="Arial"/>
          <w:color w:val="000000"/>
          <w:sz w:val="22"/>
          <w:szCs w:val="22"/>
          <w:lang w:val="fr-FR"/>
        </w:rPr>
        <w:t xml:space="preserve">Goodyear et </w:t>
      </w:r>
      <w:r w:rsidR="008632C2">
        <w:rPr>
          <w:rFonts w:ascii="Arial" w:hAnsi="Arial" w:cs="Arial"/>
          <w:color w:val="000000"/>
          <w:sz w:val="22"/>
          <w:szCs w:val="22"/>
          <w:lang w:val="fr-FR"/>
        </w:rPr>
        <w:t xml:space="preserve">ses </w:t>
      </w:r>
      <w:r w:rsidR="00BD460D">
        <w:rPr>
          <w:rFonts w:ascii="Arial" w:hAnsi="Arial" w:cs="Arial"/>
          <w:color w:val="000000"/>
          <w:sz w:val="22"/>
          <w:szCs w:val="22"/>
          <w:lang w:val="fr-FR"/>
        </w:rPr>
        <w:t xml:space="preserve">rapports clairs et précis, la solution permets aux gestionnaires de flottes </w:t>
      </w:r>
      <w:r w:rsidR="00BD460D" w:rsidRPr="003C0DB0">
        <w:rPr>
          <w:rFonts w:ascii="Arial" w:hAnsi="Arial" w:cs="Arial"/>
          <w:color w:val="000000"/>
          <w:sz w:val="22"/>
          <w:szCs w:val="22"/>
          <w:lang w:val="fr-FR"/>
        </w:rPr>
        <w:t>d’anticiper les situations à risques et de mettre en place une véritable maintenance préventive</w:t>
      </w:r>
      <w:r w:rsidR="00BD460D">
        <w:rPr>
          <w:rFonts w:ascii="Arial" w:hAnsi="Arial" w:cs="Arial"/>
          <w:color w:val="000000"/>
          <w:sz w:val="22"/>
          <w:szCs w:val="22"/>
          <w:lang w:val="fr-FR"/>
        </w:rPr>
        <w:t xml:space="preserve"> des pneus</w:t>
      </w:r>
      <w:r w:rsidR="00051D83">
        <w:rPr>
          <w:rFonts w:ascii="Arial" w:hAnsi="Arial" w:cs="Arial"/>
          <w:color w:val="000000"/>
          <w:sz w:val="22"/>
          <w:szCs w:val="22"/>
          <w:lang w:val="fr-FR"/>
        </w:rPr>
        <w:t>.</w:t>
      </w:r>
      <w:r w:rsidR="00BD460D">
        <w:rPr>
          <w:rFonts w:ascii="Arial" w:hAnsi="Arial" w:cs="Arial"/>
          <w:color w:val="000000"/>
          <w:sz w:val="22"/>
          <w:szCs w:val="22"/>
          <w:lang w:val="fr-FR"/>
        </w:rPr>
        <w:t xml:space="preserve">  </w:t>
      </w:r>
    </w:p>
    <w:p w:rsidR="00BD460D" w:rsidRPr="00BD460D" w:rsidRDefault="00BD460D" w:rsidP="00CB6A61">
      <w:pPr>
        <w:pStyle w:val="NormalWeb"/>
        <w:spacing w:before="0" w:beforeAutospacing="0" w:after="120" w:afterAutospacing="0" w:line="360" w:lineRule="auto"/>
        <w:jc w:val="both"/>
        <w:rPr>
          <w:rFonts w:ascii="Arial" w:hAnsi="Arial" w:cs="Arial"/>
          <w:color w:val="000000"/>
          <w:sz w:val="22"/>
          <w:szCs w:val="22"/>
          <w:lang w:val="fr-FR"/>
        </w:rPr>
      </w:pPr>
      <w:r w:rsidRPr="00BD460D">
        <w:rPr>
          <w:rFonts w:ascii="Arial" w:hAnsi="Arial" w:cs="Arial"/>
          <w:color w:val="000000"/>
          <w:sz w:val="22"/>
          <w:szCs w:val="22"/>
          <w:lang w:val="fr-FR"/>
        </w:rPr>
        <w:t xml:space="preserve">Il permet aux flottes de </w:t>
      </w:r>
      <w:r>
        <w:rPr>
          <w:rFonts w:ascii="Arial" w:hAnsi="Arial" w:cs="Arial"/>
          <w:color w:val="000000"/>
          <w:sz w:val="22"/>
          <w:szCs w:val="22"/>
          <w:lang w:val="fr-FR"/>
        </w:rPr>
        <w:t>contrôl</w:t>
      </w:r>
      <w:r w:rsidRPr="00BD460D">
        <w:rPr>
          <w:rFonts w:ascii="Arial" w:hAnsi="Arial" w:cs="Arial"/>
          <w:color w:val="000000"/>
          <w:sz w:val="22"/>
          <w:szCs w:val="22"/>
          <w:lang w:val="fr-FR"/>
        </w:rPr>
        <w:t xml:space="preserve">er en temps réel l’état de santé de leurs véhicules et des </w:t>
      </w:r>
      <w:r>
        <w:rPr>
          <w:rFonts w:ascii="Arial" w:hAnsi="Arial" w:cs="Arial"/>
          <w:color w:val="000000"/>
          <w:sz w:val="22"/>
          <w:szCs w:val="22"/>
          <w:lang w:val="fr-FR"/>
        </w:rPr>
        <w:t>p</w:t>
      </w:r>
      <w:r w:rsidRPr="00BD460D">
        <w:rPr>
          <w:rFonts w:ascii="Arial" w:hAnsi="Arial" w:cs="Arial"/>
          <w:color w:val="000000"/>
          <w:sz w:val="22"/>
          <w:szCs w:val="22"/>
          <w:lang w:val="fr-FR"/>
        </w:rPr>
        <w:t xml:space="preserve">neus, leur offrant un avantage compétitif tout en les aidant à améliorer leur rentabilité et à travailler de façon plus durable dans un environnement en </w:t>
      </w:r>
      <w:r w:rsidR="00047E15">
        <w:rPr>
          <w:rFonts w:ascii="Arial" w:hAnsi="Arial" w:cs="Arial"/>
          <w:color w:val="000000"/>
          <w:sz w:val="22"/>
          <w:szCs w:val="22"/>
          <w:lang w:val="fr-FR"/>
        </w:rPr>
        <w:t xml:space="preserve">constante </w:t>
      </w:r>
      <w:r w:rsidRPr="00BD460D">
        <w:rPr>
          <w:rFonts w:ascii="Arial" w:hAnsi="Arial" w:cs="Arial"/>
          <w:color w:val="000000"/>
          <w:sz w:val="22"/>
          <w:szCs w:val="22"/>
          <w:lang w:val="fr-FR"/>
        </w:rPr>
        <w:t>évolution.</w:t>
      </w:r>
    </w:p>
    <w:p w:rsidR="00534F11" w:rsidRPr="008632C2" w:rsidRDefault="00BD460D" w:rsidP="00CB6A61">
      <w:pPr>
        <w:pStyle w:val="NormalWeb"/>
        <w:spacing w:before="0" w:beforeAutospacing="0" w:after="120" w:afterAutospacing="0" w:line="360" w:lineRule="auto"/>
        <w:jc w:val="both"/>
        <w:rPr>
          <w:rFonts w:ascii="Arial" w:hAnsi="Arial" w:cs="Arial"/>
          <w:color w:val="000000"/>
          <w:sz w:val="22"/>
          <w:szCs w:val="22"/>
          <w:lang w:val="fr-FR"/>
        </w:rPr>
      </w:pPr>
      <w:r w:rsidRPr="00BD460D">
        <w:rPr>
          <w:rFonts w:ascii="Arial" w:hAnsi="Arial" w:cs="Arial"/>
          <w:color w:val="000000"/>
          <w:sz w:val="22"/>
          <w:szCs w:val="22"/>
          <w:lang w:val="fr-FR"/>
        </w:rPr>
        <w:t xml:space="preserve"> </w:t>
      </w:r>
      <w:r w:rsidR="00534F11" w:rsidRPr="008632C2">
        <w:rPr>
          <w:rFonts w:ascii="Arial" w:hAnsi="Arial" w:cs="Arial"/>
          <w:color w:val="000000"/>
          <w:sz w:val="22"/>
          <w:szCs w:val="22"/>
          <w:lang w:val="fr-FR"/>
        </w:rPr>
        <w:t>“</w:t>
      </w:r>
      <w:r w:rsidR="008632C2" w:rsidRPr="008632C2">
        <w:rPr>
          <w:rFonts w:ascii="Arial" w:hAnsi="Arial" w:cs="Arial"/>
          <w:color w:val="000000"/>
          <w:sz w:val="22"/>
          <w:szCs w:val="22"/>
          <w:lang w:val="fr-FR"/>
        </w:rPr>
        <w:t xml:space="preserve">Nous assistons à </w:t>
      </w:r>
      <w:r w:rsidR="00E6302A">
        <w:rPr>
          <w:rFonts w:ascii="Arial" w:hAnsi="Arial" w:cs="Arial"/>
          <w:color w:val="000000"/>
          <w:sz w:val="22"/>
          <w:szCs w:val="22"/>
          <w:lang w:val="fr-FR"/>
        </w:rPr>
        <w:t>une transformation</w:t>
      </w:r>
      <w:r w:rsidR="008632C2" w:rsidRPr="008632C2">
        <w:rPr>
          <w:rFonts w:ascii="Arial" w:hAnsi="Arial" w:cs="Arial"/>
          <w:color w:val="000000"/>
          <w:sz w:val="22"/>
          <w:szCs w:val="22"/>
          <w:lang w:val="fr-FR"/>
        </w:rPr>
        <w:t xml:space="preserve"> qui redessine le modèle du transport de marchandises. </w:t>
      </w:r>
      <w:r w:rsidR="008632C2">
        <w:rPr>
          <w:rFonts w:ascii="Arial" w:hAnsi="Arial" w:cs="Arial"/>
          <w:color w:val="000000"/>
          <w:sz w:val="22"/>
          <w:szCs w:val="22"/>
          <w:lang w:val="fr-FR"/>
        </w:rPr>
        <w:t xml:space="preserve">Dans une économie digitale, les clients et les acteurs économiques veulent des transports plus rapides, moins chers et plus souples. En réponse, l’industrie devient de plus en plus connectée et automatisée.  </w:t>
      </w:r>
      <w:r w:rsidR="00534F11" w:rsidRPr="008632C2">
        <w:rPr>
          <w:rFonts w:ascii="Arial" w:hAnsi="Arial" w:cs="Arial"/>
          <w:color w:val="000000"/>
          <w:sz w:val="22"/>
          <w:szCs w:val="22"/>
          <w:lang w:val="fr-FR"/>
        </w:rPr>
        <w:t xml:space="preserve">Goodyear Proactive Solutions </w:t>
      </w:r>
      <w:r w:rsidR="00E6302A" w:rsidRPr="008632C2">
        <w:rPr>
          <w:rFonts w:ascii="Arial" w:hAnsi="Arial" w:cs="Arial"/>
          <w:color w:val="000000"/>
          <w:sz w:val="22"/>
          <w:szCs w:val="22"/>
          <w:lang w:val="fr-FR"/>
        </w:rPr>
        <w:t>offre</w:t>
      </w:r>
      <w:r w:rsidR="008632C2" w:rsidRPr="008632C2">
        <w:rPr>
          <w:rFonts w:ascii="Arial" w:hAnsi="Arial" w:cs="Arial"/>
          <w:color w:val="000000"/>
          <w:sz w:val="22"/>
          <w:szCs w:val="22"/>
          <w:lang w:val="fr-FR"/>
        </w:rPr>
        <w:t xml:space="preserve"> aux gestionnaires de flottes une solution </w:t>
      </w:r>
      <w:r w:rsidR="00047E15">
        <w:rPr>
          <w:rFonts w:ascii="Arial" w:hAnsi="Arial" w:cs="Arial"/>
          <w:color w:val="000000"/>
          <w:sz w:val="22"/>
          <w:szCs w:val="22"/>
          <w:lang w:val="fr-FR"/>
        </w:rPr>
        <w:t>« tout</w:t>
      </w:r>
      <w:r w:rsidR="008632C2" w:rsidRPr="008632C2">
        <w:rPr>
          <w:rFonts w:ascii="Arial" w:hAnsi="Arial" w:cs="Arial"/>
          <w:color w:val="000000"/>
          <w:sz w:val="22"/>
          <w:szCs w:val="22"/>
          <w:lang w:val="fr-FR"/>
        </w:rPr>
        <w:t>-en-un</w:t>
      </w:r>
      <w:r w:rsidR="00047E15">
        <w:rPr>
          <w:rFonts w:ascii="Arial" w:hAnsi="Arial" w:cs="Arial"/>
          <w:color w:val="000000"/>
          <w:sz w:val="22"/>
          <w:szCs w:val="22"/>
          <w:lang w:val="fr-FR"/>
        </w:rPr>
        <w:t> »</w:t>
      </w:r>
      <w:r w:rsidR="008632C2" w:rsidRPr="008632C2">
        <w:rPr>
          <w:rFonts w:ascii="Arial" w:hAnsi="Arial" w:cs="Arial"/>
          <w:color w:val="000000"/>
          <w:sz w:val="22"/>
          <w:szCs w:val="22"/>
          <w:lang w:val="fr-FR"/>
        </w:rPr>
        <w:t xml:space="preserve">, facile à </w:t>
      </w:r>
      <w:r w:rsidR="00E6302A" w:rsidRPr="008632C2">
        <w:rPr>
          <w:rFonts w:ascii="Arial" w:hAnsi="Arial" w:cs="Arial"/>
          <w:color w:val="000000"/>
          <w:sz w:val="22"/>
          <w:szCs w:val="22"/>
          <w:lang w:val="fr-FR"/>
        </w:rPr>
        <w:t>utiliser</w:t>
      </w:r>
      <w:r w:rsidR="00047E15">
        <w:rPr>
          <w:rFonts w:ascii="Arial" w:hAnsi="Arial" w:cs="Arial"/>
          <w:color w:val="000000"/>
          <w:sz w:val="22"/>
          <w:szCs w:val="22"/>
          <w:lang w:val="fr-FR"/>
        </w:rPr>
        <w:t>,</w:t>
      </w:r>
      <w:r w:rsidR="008632C2" w:rsidRPr="008632C2">
        <w:rPr>
          <w:rFonts w:ascii="Arial" w:hAnsi="Arial" w:cs="Arial"/>
          <w:color w:val="000000"/>
          <w:sz w:val="22"/>
          <w:szCs w:val="22"/>
          <w:lang w:val="fr-FR"/>
        </w:rPr>
        <w:t xml:space="preserve"> pour les aider à rédu</w:t>
      </w:r>
      <w:r w:rsidR="00E6302A">
        <w:rPr>
          <w:rFonts w:ascii="Arial" w:hAnsi="Arial" w:cs="Arial"/>
          <w:color w:val="000000"/>
          <w:sz w:val="22"/>
          <w:szCs w:val="22"/>
          <w:lang w:val="fr-FR"/>
        </w:rPr>
        <w:t xml:space="preserve">ire leurs coûts opérationnels </w:t>
      </w:r>
      <w:r w:rsidR="008632C2" w:rsidRPr="008632C2">
        <w:rPr>
          <w:rFonts w:ascii="Arial" w:hAnsi="Arial" w:cs="Arial"/>
          <w:color w:val="000000"/>
          <w:sz w:val="22"/>
          <w:szCs w:val="22"/>
          <w:lang w:val="fr-FR"/>
        </w:rPr>
        <w:t xml:space="preserve">et à améliorer </w:t>
      </w:r>
      <w:r w:rsidR="00E6302A">
        <w:rPr>
          <w:rFonts w:ascii="Arial" w:hAnsi="Arial" w:cs="Arial"/>
          <w:color w:val="000000"/>
          <w:sz w:val="22"/>
          <w:szCs w:val="22"/>
          <w:lang w:val="fr-FR"/>
        </w:rPr>
        <w:t>les temps d’utilisation de leurs flottes, leur efficacité et durabilité.</w:t>
      </w:r>
      <w:r w:rsidR="00534F11" w:rsidRPr="008632C2">
        <w:rPr>
          <w:rFonts w:ascii="Arial" w:hAnsi="Arial" w:cs="Arial"/>
          <w:color w:val="000000"/>
          <w:sz w:val="22"/>
          <w:szCs w:val="22"/>
          <w:lang w:val="fr-FR"/>
        </w:rPr>
        <w:t xml:space="preserve">” </w:t>
      </w:r>
      <w:r w:rsidR="00E6302A">
        <w:rPr>
          <w:rFonts w:ascii="Arial" w:hAnsi="Arial" w:cs="Arial"/>
          <w:color w:val="000000"/>
          <w:sz w:val="22"/>
          <w:szCs w:val="22"/>
          <w:lang w:val="fr-FR"/>
        </w:rPr>
        <w:t>explique</w:t>
      </w:r>
      <w:r w:rsidR="00534F11" w:rsidRPr="008632C2">
        <w:rPr>
          <w:rFonts w:ascii="Arial" w:hAnsi="Arial" w:cs="Arial"/>
          <w:color w:val="000000"/>
          <w:sz w:val="22"/>
          <w:szCs w:val="22"/>
          <w:lang w:val="fr-FR"/>
        </w:rPr>
        <w:t xml:space="preserve"> Michel Rzonzef, </w:t>
      </w:r>
      <w:r w:rsidR="00E6302A">
        <w:rPr>
          <w:rFonts w:ascii="Arial" w:hAnsi="Arial" w:cs="Arial"/>
          <w:color w:val="000000"/>
          <w:sz w:val="22"/>
          <w:szCs w:val="22"/>
          <w:lang w:val="fr-FR"/>
        </w:rPr>
        <w:t xml:space="preserve">vice-président de la division pneus industriels de </w:t>
      </w:r>
      <w:r w:rsidR="00534F11" w:rsidRPr="008632C2">
        <w:rPr>
          <w:rFonts w:ascii="Arial" w:hAnsi="Arial" w:cs="Arial"/>
          <w:color w:val="000000"/>
          <w:sz w:val="22"/>
          <w:szCs w:val="22"/>
          <w:lang w:val="fr-FR"/>
        </w:rPr>
        <w:t xml:space="preserve">Goodyear Europe, </w:t>
      </w:r>
      <w:r w:rsidR="00E6302A">
        <w:rPr>
          <w:rFonts w:ascii="Arial" w:hAnsi="Arial" w:cs="Arial"/>
          <w:color w:val="000000"/>
          <w:sz w:val="22"/>
          <w:szCs w:val="22"/>
          <w:lang w:val="fr-FR"/>
        </w:rPr>
        <w:t>Moyen-Orient et Afrique</w:t>
      </w:r>
      <w:r w:rsidR="00534F11" w:rsidRPr="008632C2">
        <w:rPr>
          <w:rFonts w:ascii="Arial" w:hAnsi="Arial" w:cs="Arial"/>
          <w:color w:val="000000"/>
          <w:sz w:val="22"/>
          <w:szCs w:val="22"/>
          <w:lang w:val="fr-FR"/>
        </w:rPr>
        <w:t xml:space="preserve">. </w:t>
      </w:r>
    </w:p>
    <w:p w:rsidR="005C0317" w:rsidRDefault="00534F11" w:rsidP="005C0317">
      <w:pPr>
        <w:pStyle w:val="NormalWeb"/>
        <w:spacing w:before="0" w:beforeAutospacing="0" w:after="120" w:afterAutospacing="0" w:line="360" w:lineRule="auto"/>
        <w:jc w:val="both"/>
        <w:rPr>
          <w:rFonts w:ascii="Arial" w:hAnsi="Arial" w:cs="Arial"/>
          <w:color w:val="000000"/>
          <w:sz w:val="22"/>
          <w:szCs w:val="22"/>
          <w:lang w:val="fr-FR"/>
        </w:rPr>
      </w:pPr>
      <w:r w:rsidRPr="00E6302A">
        <w:rPr>
          <w:rFonts w:ascii="Arial" w:hAnsi="Arial" w:cs="Arial"/>
          <w:color w:val="000000"/>
          <w:sz w:val="22"/>
          <w:szCs w:val="22"/>
          <w:lang w:val="fr-FR"/>
        </w:rPr>
        <w:t xml:space="preserve">Goodyear </w:t>
      </w:r>
      <w:r w:rsidR="00E6302A" w:rsidRPr="00E6302A">
        <w:rPr>
          <w:rFonts w:ascii="Arial" w:hAnsi="Arial" w:cs="Arial"/>
          <w:color w:val="000000"/>
          <w:sz w:val="22"/>
          <w:szCs w:val="22"/>
          <w:lang w:val="fr-FR"/>
        </w:rPr>
        <w:t xml:space="preserve">a créé et développé ses solutions intelligentes de gestion de flottes en </w:t>
      </w:r>
      <w:r w:rsidR="005C0317" w:rsidRPr="00E6302A">
        <w:rPr>
          <w:rFonts w:ascii="Arial" w:hAnsi="Arial" w:cs="Arial"/>
          <w:color w:val="000000"/>
          <w:sz w:val="22"/>
          <w:szCs w:val="22"/>
          <w:lang w:val="fr-FR"/>
        </w:rPr>
        <w:t>partenariat</w:t>
      </w:r>
      <w:r w:rsidR="00E6302A" w:rsidRPr="00E6302A">
        <w:rPr>
          <w:rFonts w:ascii="Arial" w:hAnsi="Arial" w:cs="Arial"/>
          <w:color w:val="000000"/>
          <w:sz w:val="22"/>
          <w:szCs w:val="22"/>
          <w:lang w:val="fr-FR"/>
        </w:rPr>
        <w:t xml:space="preserve"> avec des sociétés de transport sur ces deux dernières années, </w:t>
      </w:r>
      <w:r w:rsidR="005C0317">
        <w:rPr>
          <w:rFonts w:ascii="Arial" w:hAnsi="Arial" w:cs="Arial"/>
          <w:color w:val="000000"/>
          <w:sz w:val="22"/>
          <w:szCs w:val="22"/>
          <w:lang w:val="fr-FR"/>
        </w:rPr>
        <w:t xml:space="preserve">avec les résultats suivants : </w:t>
      </w:r>
    </w:p>
    <w:p w:rsidR="00534F11" w:rsidRPr="005C0317" w:rsidRDefault="005C0317" w:rsidP="005C0317">
      <w:pPr>
        <w:pStyle w:val="NormalWeb"/>
        <w:numPr>
          <w:ilvl w:val="0"/>
          <w:numId w:val="13"/>
        </w:numPr>
        <w:spacing w:before="0" w:beforeAutospacing="0" w:after="120" w:afterAutospacing="0" w:line="360" w:lineRule="auto"/>
        <w:jc w:val="both"/>
        <w:rPr>
          <w:rFonts w:ascii="Arial" w:hAnsi="Arial" w:cs="Arial"/>
          <w:color w:val="000000"/>
          <w:sz w:val="22"/>
          <w:szCs w:val="22"/>
          <w:lang w:val="fr-FR"/>
        </w:rPr>
      </w:pPr>
      <w:r w:rsidRPr="005C0317">
        <w:rPr>
          <w:rFonts w:ascii="Arial" w:hAnsi="Arial" w:cs="Arial"/>
          <w:color w:val="000000"/>
          <w:sz w:val="22"/>
          <w:szCs w:val="22"/>
          <w:lang w:val="fr-FR"/>
        </w:rPr>
        <w:t>Augmentation de l’efficacité de la flotte en réduisant de 75% les d</w:t>
      </w:r>
      <w:r>
        <w:rPr>
          <w:rFonts w:ascii="Arial" w:hAnsi="Arial" w:cs="Arial"/>
          <w:color w:val="000000"/>
          <w:sz w:val="22"/>
          <w:szCs w:val="22"/>
          <w:lang w:val="fr-FR"/>
        </w:rPr>
        <w:t>épannages liés aux pneumatiques</w:t>
      </w:r>
      <w:r>
        <w:rPr>
          <w:rStyle w:val="Appelnotedebasdep"/>
          <w:rFonts w:ascii="Arial" w:hAnsi="Arial" w:cs="Arial"/>
          <w:color w:val="000000"/>
          <w:sz w:val="22"/>
          <w:szCs w:val="22"/>
          <w:lang w:val="fr-FR"/>
        </w:rPr>
        <w:footnoteReference w:id="1"/>
      </w:r>
    </w:p>
    <w:p w:rsidR="008266D1" w:rsidRDefault="009E47FD" w:rsidP="00062186">
      <w:pPr>
        <w:pStyle w:val="NormalWeb"/>
        <w:numPr>
          <w:ilvl w:val="0"/>
          <w:numId w:val="11"/>
        </w:numPr>
        <w:spacing w:before="0" w:beforeAutospacing="0" w:after="120" w:afterAutospacing="0" w:line="360" w:lineRule="auto"/>
        <w:jc w:val="both"/>
        <w:rPr>
          <w:rFonts w:ascii="Arial" w:hAnsi="Arial" w:cs="Arial"/>
          <w:color w:val="000000"/>
          <w:sz w:val="22"/>
          <w:szCs w:val="22"/>
          <w:lang w:val="fr-FR"/>
        </w:rPr>
      </w:pPr>
      <w:r w:rsidRPr="008266D1">
        <w:rPr>
          <w:rFonts w:ascii="Arial" w:hAnsi="Arial" w:cs="Arial"/>
          <w:color w:val="000000"/>
          <w:sz w:val="22"/>
          <w:szCs w:val="22"/>
          <w:lang w:val="fr-FR"/>
        </w:rPr>
        <w:lastRenderedPageBreak/>
        <w:t>Réduction du coût total d</w:t>
      </w:r>
      <w:r w:rsidR="00FC69A0" w:rsidRPr="008266D1">
        <w:rPr>
          <w:rFonts w:ascii="Arial" w:hAnsi="Arial" w:cs="Arial"/>
          <w:color w:val="000000"/>
          <w:sz w:val="22"/>
          <w:szCs w:val="22"/>
          <w:lang w:val="fr-FR"/>
        </w:rPr>
        <w:t>’exploitation par une économie de carburant pouvant aller jusqu’à 300 euros</w:t>
      </w:r>
      <w:r w:rsidR="008266D1">
        <w:rPr>
          <w:rStyle w:val="Appelnotedebasdep"/>
          <w:rFonts w:ascii="Arial" w:hAnsi="Arial" w:cs="Arial"/>
          <w:color w:val="000000"/>
          <w:sz w:val="22"/>
          <w:szCs w:val="22"/>
          <w:lang w:val="fr-FR"/>
        </w:rPr>
        <w:footnoteReference w:id="2"/>
      </w:r>
      <w:r w:rsidR="00FC69A0" w:rsidRPr="008266D1">
        <w:rPr>
          <w:rFonts w:ascii="Arial" w:hAnsi="Arial" w:cs="Arial"/>
          <w:color w:val="000000"/>
          <w:sz w:val="22"/>
          <w:szCs w:val="22"/>
          <w:lang w:val="fr-FR"/>
        </w:rPr>
        <w:t xml:space="preserve"> </w:t>
      </w:r>
      <w:r w:rsidR="00047E15">
        <w:rPr>
          <w:rFonts w:ascii="Arial" w:hAnsi="Arial" w:cs="Arial"/>
          <w:color w:val="000000"/>
          <w:sz w:val="22"/>
          <w:szCs w:val="22"/>
          <w:lang w:val="fr-FR"/>
        </w:rPr>
        <w:t>par véhicule et</w:t>
      </w:r>
      <w:r w:rsidR="008266D1" w:rsidRPr="008266D1">
        <w:rPr>
          <w:rFonts w:ascii="Arial" w:hAnsi="Arial" w:cs="Arial"/>
          <w:color w:val="000000"/>
          <w:sz w:val="22"/>
          <w:szCs w:val="22"/>
          <w:lang w:val="fr-FR"/>
        </w:rPr>
        <w:t xml:space="preserve"> par mois et</w:t>
      </w:r>
      <w:r w:rsidR="00047E15">
        <w:rPr>
          <w:rFonts w:ascii="Arial" w:hAnsi="Arial" w:cs="Arial"/>
          <w:color w:val="000000"/>
          <w:sz w:val="22"/>
          <w:szCs w:val="22"/>
          <w:lang w:val="fr-FR"/>
        </w:rPr>
        <w:t xml:space="preserve"> par</w:t>
      </w:r>
      <w:r w:rsidR="008266D1" w:rsidRPr="008266D1">
        <w:rPr>
          <w:rFonts w:ascii="Arial" w:hAnsi="Arial" w:cs="Arial"/>
          <w:color w:val="000000"/>
          <w:sz w:val="22"/>
          <w:szCs w:val="22"/>
          <w:lang w:val="fr-FR"/>
        </w:rPr>
        <w:t xml:space="preserve"> une diminution jusqu’à 70% des coûts de maintenance, panne et renouvellement des pneumatiques</w:t>
      </w:r>
      <w:r w:rsidR="008266D1">
        <w:rPr>
          <w:rStyle w:val="Appelnotedebasdep"/>
          <w:rFonts w:ascii="Arial" w:hAnsi="Arial" w:cs="Arial"/>
          <w:color w:val="000000"/>
          <w:sz w:val="22"/>
          <w:szCs w:val="22"/>
          <w:lang w:val="fr-FR"/>
        </w:rPr>
        <w:footnoteReference w:id="3"/>
      </w:r>
      <w:r w:rsidR="008266D1" w:rsidRPr="008266D1">
        <w:rPr>
          <w:rFonts w:ascii="Arial" w:hAnsi="Arial" w:cs="Arial"/>
          <w:color w:val="000000"/>
          <w:sz w:val="22"/>
          <w:szCs w:val="22"/>
          <w:lang w:val="fr-FR"/>
        </w:rPr>
        <w:t xml:space="preserve">. </w:t>
      </w:r>
    </w:p>
    <w:p w:rsidR="00534F11" w:rsidRPr="008266D1" w:rsidRDefault="00A52009" w:rsidP="00062186">
      <w:pPr>
        <w:pStyle w:val="NormalWeb"/>
        <w:numPr>
          <w:ilvl w:val="0"/>
          <w:numId w:val="11"/>
        </w:numPr>
        <w:spacing w:before="0" w:beforeAutospacing="0" w:after="120" w:afterAutospacing="0" w:line="360" w:lineRule="auto"/>
        <w:jc w:val="both"/>
        <w:rPr>
          <w:rFonts w:ascii="Arial" w:hAnsi="Arial" w:cs="Arial"/>
          <w:color w:val="000000"/>
          <w:sz w:val="22"/>
          <w:szCs w:val="22"/>
          <w:lang w:val="fr-FR"/>
        </w:rPr>
      </w:pPr>
      <w:r>
        <w:rPr>
          <w:rFonts w:ascii="Arial" w:hAnsi="Arial" w:cs="Arial"/>
          <w:color w:val="000000"/>
          <w:sz w:val="22"/>
          <w:szCs w:val="22"/>
          <w:lang w:val="fr-FR"/>
        </w:rPr>
        <w:t xml:space="preserve">Réduction </w:t>
      </w:r>
      <w:r w:rsidR="008266D1" w:rsidRPr="008266D1">
        <w:rPr>
          <w:rFonts w:ascii="Arial" w:hAnsi="Arial" w:cs="Arial"/>
          <w:color w:val="000000"/>
          <w:sz w:val="22"/>
          <w:szCs w:val="22"/>
          <w:lang w:val="fr-FR"/>
        </w:rPr>
        <w:t xml:space="preserve">de l’empreinte carbone par </w:t>
      </w:r>
      <w:r>
        <w:rPr>
          <w:rFonts w:ascii="Arial" w:hAnsi="Arial" w:cs="Arial"/>
          <w:color w:val="000000"/>
          <w:sz w:val="22"/>
          <w:szCs w:val="22"/>
          <w:lang w:val="fr-FR"/>
        </w:rPr>
        <w:t>une baisse</w:t>
      </w:r>
      <w:r w:rsidR="008266D1" w:rsidRPr="008266D1">
        <w:rPr>
          <w:rFonts w:ascii="Arial" w:hAnsi="Arial" w:cs="Arial"/>
          <w:color w:val="000000"/>
          <w:sz w:val="22"/>
          <w:szCs w:val="22"/>
          <w:lang w:val="fr-FR"/>
        </w:rPr>
        <w:t xml:space="preserve"> de 10% de la </w:t>
      </w:r>
      <w:r w:rsidRPr="008266D1">
        <w:rPr>
          <w:rFonts w:ascii="Arial" w:hAnsi="Arial" w:cs="Arial"/>
          <w:color w:val="000000"/>
          <w:sz w:val="22"/>
          <w:szCs w:val="22"/>
          <w:lang w:val="fr-FR"/>
        </w:rPr>
        <w:t>consommation</w:t>
      </w:r>
      <w:r w:rsidR="008266D1" w:rsidRPr="008266D1">
        <w:rPr>
          <w:rFonts w:ascii="Arial" w:hAnsi="Arial" w:cs="Arial"/>
          <w:color w:val="000000"/>
          <w:sz w:val="22"/>
          <w:szCs w:val="22"/>
          <w:lang w:val="fr-FR"/>
        </w:rPr>
        <w:t xml:space="preserve"> de carburant. </w:t>
      </w:r>
    </w:p>
    <w:p w:rsidR="004F73FF" w:rsidRPr="008266D1" w:rsidRDefault="004F73FF" w:rsidP="00CB6A61">
      <w:pPr>
        <w:pStyle w:val="NormalWeb"/>
        <w:spacing w:before="0" w:beforeAutospacing="0" w:after="120" w:afterAutospacing="0" w:line="360" w:lineRule="auto"/>
        <w:jc w:val="both"/>
        <w:rPr>
          <w:rFonts w:ascii="Arial" w:hAnsi="Arial" w:cs="Arial"/>
          <w:color w:val="000000"/>
          <w:sz w:val="22"/>
          <w:szCs w:val="22"/>
          <w:lang w:val="fr-FR"/>
        </w:rPr>
      </w:pPr>
    </w:p>
    <w:p w:rsidR="00A52009" w:rsidRDefault="00A52009" w:rsidP="00A52009">
      <w:pPr>
        <w:pStyle w:val="NormalWeb"/>
        <w:spacing w:before="0" w:beforeAutospacing="0" w:after="120" w:afterAutospacing="0" w:line="360" w:lineRule="auto"/>
        <w:jc w:val="both"/>
        <w:rPr>
          <w:rFonts w:ascii="Arial" w:hAnsi="Arial" w:cs="Arial"/>
          <w:color w:val="000000"/>
          <w:sz w:val="22"/>
          <w:szCs w:val="22"/>
          <w:lang w:val="fr-FR"/>
        </w:rPr>
      </w:pPr>
      <w:r w:rsidRPr="00A52009">
        <w:rPr>
          <w:rFonts w:ascii="Arial" w:hAnsi="Arial" w:cs="Arial"/>
          <w:b/>
          <w:color w:val="000000"/>
          <w:sz w:val="22"/>
          <w:szCs w:val="22"/>
          <w:lang w:val="fr-FR"/>
        </w:rPr>
        <w:t>Goodyear Proactive Solutions repose sur deux piliers</w:t>
      </w:r>
      <w:r w:rsidRPr="00A52009">
        <w:rPr>
          <w:rFonts w:ascii="Arial" w:hAnsi="Arial" w:cs="Arial"/>
          <w:color w:val="000000"/>
          <w:sz w:val="22"/>
          <w:szCs w:val="22"/>
          <w:lang w:val="fr-FR"/>
        </w:rPr>
        <w:t xml:space="preserve"> pour une mobilité intelligente, s</w:t>
      </w:r>
      <w:r>
        <w:rPr>
          <w:rFonts w:ascii="Arial" w:hAnsi="Arial" w:cs="Arial"/>
          <w:color w:val="000000"/>
          <w:sz w:val="22"/>
          <w:szCs w:val="22"/>
          <w:lang w:val="fr-FR"/>
        </w:rPr>
        <w:t xml:space="preserve">ûre et durable : </w:t>
      </w:r>
    </w:p>
    <w:p w:rsidR="001D2B60" w:rsidRPr="001D2B60" w:rsidRDefault="00534F11" w:rsidP="00BC2FD6">
      <w:pPr>
        <w:pStyle w:val="NormalWeb"/>
        <w:numPr>
          <w:ilvl w:val="0"/>
          <w:numId w:val="12"/>
        </w:numPr>
        <w:spacing w:before="0" w:beforeAutospacing="0" w:after="120" w:afterAutospacing="0" w:line="360" w:lineRule="auto"/>
        <w:jc w:val="both"/>
        <w:rPr>
          <w:rFonts w:ascii="Arial" w:hAnsi="Arial" w:cs="Arial"/>
          <w:color w:val="000000"/>
          <w:sz w:val="22"/>
          <w:szCs w:val="22"/>
          <w:lang w:val="fr-FR"/>
        </w:rPr>
      </w:pPr>
      <w:r w:rsidRPr="001D2B60">
        <w:rPr>
          <w:rFonts w:ascii="Arial" w:hAnsi="Arial" w:cs="Arial"/>
          <w:b/>
          <w:bCs/>
          <w:color w:val="000000"/>
          <w:sz w:val="22"/>
          <w:szCs w:val="22"/>
          <w:lang w:val="fr-FR"/>
        </w:rPr>
        <w:t>Proactive Tire</w:t>
      </w:r>
      <w:r w:rsidRPr="001D2B60">
        <w:rPr>
          <w:rFonts w:ascii="Arial" w:hAnsi="Arial" w:cs="Arial"/>
          <w:color w:val="000000"/>
          <w:sz w:val="22"/>
          <w:szCs w:val="22"/>
          <w:lang w:val="fr-FR"/>
        </w:rPr>
        <w:t xml:space="preserve"> </w:t>
      </w:r>
      <w:r w:rsidR="001D2B60" w:rsidRPr="001D2B60">
        <w:rPr>
          <w:rFonts w:ascii="Arial" w:hAnsi="Arial" w:cs="Arial"/>
          <w:color w:val="000000"/>
          <w:sz w:val="22"/>
          <w:szCs w:val="22"/>
          <w:lang w:val="fr-FR"/>
        </w:rPr>
        <w:t>offre une large gamme de services comprenant la solution TPMS (T</w:t>
      </w:r>
      <w:r w:rsidR="001D2B60">
        <w:rPr>
          <w:rFonts w:ascii="Arial" w:hAnsi="Arial" w:cs="Arial"/>
          <w:color w:val="000000"/>
          <w:sz w:val="22"/>
          <w:szCs w:val="22"/>
          <w:lang w:val="fr-FR"/>
        </w:rPr>
        <w:t>ire Pressure Monitoring System/Système</w:t>
      </w:r>
      <w:r w:rsidR="001D2B60" w:rsidRPr="001D2B60">
        <w:rPr>
          <w:rFonts w:ascii="Arial" w:hAnsi="Arial" w:cs="Arial"/>
          <w:color w:val="000000"/>
          <w:sz w:val="22"/>
          <w:szCs w:val="22"/>
          <w:lang w:val="fr-FR"/>
        </w:rPr>
        <w:t xml:space="preserve"> de </w:t>
      </w:r>
      <w:r w:rsidR="00CA0ED5">
        <w:rPr>
          <w:rFonts w:ascii="Arial" w:hAnsi="Arial" w:cs="Arial"/>
          <w:color w:val="000000"/>
          <w:sz w:val="22"/>
          <w:szCs w:val="22"/>
          <w:lang w:val="fr-FR"/>
        </w:rPr>
        <w:t>Contrôle</w:t>
      </w:r>
      <w:r w:rsidR="001D2B60" w:rsidRPr="001D2B60">
        <w:rPr>
          <w:rFonts w:ascii="Arial" w:hAnsi="Arial" w:cs="Arial"/>
          <w:color w:val="000000"/>
          <w:sz w:val="22"/>
          <w:szCs w:val="22"/>
          <w:lang w:val="fr-FR"/>
        </w:rPr>
        <w:t xml:space="preserve"> de la Pression), </w:t>
      </w:r>
      <w:r w:rsidR="00051D83">
        <w:rPr>
          <w:rFonts w:ascii="Arial" w:hAnsi="Arial" w:cs="Arial"/>
          <w:color w:val="000000"/>
          <w:sz w:val="22"/>
          <w:szCs w:val="22"/>
          <w:lang w:val="fr-FR"/>
        </w:rPr>
        <w:t xml:space="preserve">la mesure des températures et un </w:t>
      </w:r>
      <w:bookmarkStart w:id="0" w:name="_GoBack"/>
      <w:bookmarkEnd w:id="0"/>
      <w:r w:rsidR="001D2B60" w:rsidRPr="001D2B60">
        <w:rPr>
          <w:rFonts w:ascii="Arial" w:hAnsi="Arial" w:cs="Arial"/>
          <w:color w:val="000000"/>
          <w:sz w:val="22"/>
          <w:szCs w:val="22"/>
          <w:lang w:val="fr-FR"/>
        </w:rPr>
        <w:t>contrôle de l’usure de la bande de roulement. Ces solutions connectées et automatisées permettent aux flottes d’améliorer</w:t>
      </w:r>
      <w:r w:rsidR="001D2B60">
        <w:rPr>
          <w:rFonts w:ascii="Arial" w:hAnsi="Arial" w:cs="Arial"/>
          <w:color w:val="000000"/>
          <w:sz w:val="22"/>
          <w:szCs w:val="22"/>
          <w:lang w:val="fr-FR"/>
        </w:rPr>
        <w:t xml:space="preserve"> la performance des pneus et d’avoir </w:t>
      </w:r>
      <w:r w:rsidR="001D2B60" w:rsidRPr="001D2B60">
        <w:rPr>
          <w:rFonts w:ascii="Arial" w:hAnsi="Arial" w:cs="Arial"/>
          <w:color w:val="000000"/>
          <w:sz w:val="22"/>
          <w:szCs w:val="22"/>
          <w:lang w:val="fr-FR"/>
        </w:rPr>
        <w:t>une maintenance pré</w:t>
      </w:r>
      <w:r w:rsidR="001D2B60">
        <w:rPr>
          <w:rFonts w:ascii="Arial" w:hAnsi="Arial" w:cs="Arial"/>
          <w:color w:val="000000"/>
          <w:sz w:val="22"/>
          <w:szCs w:val="22"/>
          <w:lang w:val="fr-FR"/>
        </w:rPr>
        <w:t>ventive</w:t>
      </w:r>
      <w:r w:rsidR="001D2B60" w:rsidRPr="001D2B60">
        <w:rPr>
          <w:rFonts w:ascii="Arial" w:hAnsi="Arial" w:cs="Arial"/>
          <w:color w:val="000000"/>
          <w:sz w:val="22"/>
          <w:szCs w:val="22"/>
          <w:lang w:val="fr-FR"/>
        </w:rPr>
        <w:t xml:space="preserve">. </w:t>
      </w:r>
    </w:p>
    <w:p w:rsidR="00534F11" w:rsidRPr="00A26E34" w:rsidRDefault="00534F11" w:rsidP="00BC2FD6">
      <w:pPr>
        <w:pStyle w:val="NormalWeb"/>
        <w:numPr>
          <w:ilvl w:val="0"/>
          <w:numId w:val="12"/>
        </w:numPr>
        <w:spacing w:before="0" w:beforeAutospacing="0" w:after="120" w:afterAutospacing="0" w:line="360" w:lineRule="auto"/>
        <w:jc w:val="both"/>
        <w:rPr>
          <w:rFonts w:ascii="Arial" w:hAnsi="Arial" w:cs="Arial"/>
          <w:color w:val="000000"/>
          <w:sz w:val="22"/>
          <w:szCs w:val="22"/>
          <w:lang w:val="fr-FR"/>
        </w:rPr>
      </w:pPr>
      <w:r w:rsidRPr="00A26E34">
        <w:rPr>
          <w:rFonts w:ascii="Arial" w:hAnsi="Arial" w:cs="Arial"/>
          <w:b/>
          <w:bCs/>
          <w:color w:val="000000"/>
          <w:sz w:val="22"/>
          <w:szCs w:val="22"/>
          <w:lang w:val="fr-FR"/>
        </w:rPr>
        <w:t>Proactive Fleet</w:t>
      </w:r>
      <w:r w:rsidR="001D2B60" w:rsidRPr="00A26E34">
        <w:rPr>
          <w:rFonts w:ascii="Arial" w:hAnsi="Arial" w:cs="Arial"/>
          <w:b/>
          <w:bCs/>
          <w:color w:val="000000"/>
          <w:sz w:val="22"/>
          <w:szCs w:val="22"/>
          <w:lang w:val="fr-FR"/>
        </w:rPr>
        <w:t xml:space="preserve"> </w:t>
      </w:r>
      <w:r w:rsidR="001D2B60" w:rsidRPr="00A26E34">
        <w:rPr>
          <w:rFonts w:ascii="Arial" w:hAnsi="Arial" w:cs="Arial"/>
          <w:color w:val="000000"/>
          <w:sz w:val="22"/>
          <w:szCs w:val="22"/>
          <w:lang w:val="fr-FR"/>
        </w:rPr>
        <w:t xml:space="preserve">propose deux options : </w:t>
      </w:r>
      <w:r w:rsidRPr="00A26E34">
        <w:rPr>
          <w:rFonts w:ascii="Arial" w:hAnsi="Arial" w:cs="Arial"/>
          <w:color w:val="000000"/>
          <w:sz w:val="22"/>
          <w:szCs w:val="22"/>
          <w:lang w:val="fr-FR"/>
        </w:rPr>
        <w:t xml:space="preserve">Driver </w:t>
      </w:r>
      <w:proofErr w:type="spellStart"/>
      <w:r w:rsidRPr="00A26E34">
        <w:rPr>
          <w:rFonts w:ascii="Arial" w:hAnsi="Arial" w:cs="Arial"/>
          <w:color w:val="000000"/>
          <w:sz w:val="22"/>
          <w:szCs w:val="22"/>
          <w:lang w:val="fr-FR"/>
        </w:rPr>
        <w:t>Behavior</w:t>
      </w:r>
      <w:proofErr w:type="spellEnd"/>
      <w:r w:rsidRPr="00A26E34">
        <w:rPr>
          <w:rFonts w:ascii="Arial" w:hAnsi="Arial" w:cs="Arial"/>
          <w:color w:val="000000"/>
          <w:sz w:val="22"/>
          <w:szCs w:val="22"/>
          <w:lang w:val="fr-FR"/>
        </w:rPr>
        <w:t xml:space="preserve"> </w:t>
      </w:r>
      <w:r w:rsidR="001D2B60" w:rsidRPr="00A26E34">
        <w:rPr>
          <w:rFonts w:ascii="Arial" w:hAnsi="Arial" w:cs="Arial"/>
          <w:color w:val="000000"/>
          <w:sz w:val="22"/>
          <w:szCs w:val="22"/>
          <w:lang w:val="fr-FR"/>
        </w:rPr>
        <w:t xml:space="preserve">et </w:t>
      </w:r>
      <w:proofErr w:type="spellStart"/>
      <w:r w:rsidRPr="00A26E34">
        <w:rPr>
          <w:rFonts w:ascii="Arial" w:hAnsi="Arial" w:cs="Arial"/>
          <w:color w:val="000000"/>
          <w:sz w:val="22"/>
          <w:szCs w:val="22"/>
          <w:lang w:val="fr-FR"/>
        </w:rPr>
        <w:t>Track</w:t>
      </w:r>
      <w:proofErr w:type="spellEnd"/>
      <w:r w:rsidRPr="00A26E34">
        <w:rPr>
          <w:rFonts w:ascii="Arial" w:hAnsi="Arial" w:cs="Arial"/>
          <w:color w:val="000000"/>
          <w:sz w:val="22"/>
          <w:szCs w:val="22"/>
          <w:lang w:val="fr-FR"/>
        </w:rPr>
        <w:t xml:space="preserve"> &amp; Trace, </w:t>
      </w:r>
      <w:r w:rsidR="001D2B60" w:rsidRPr="00A26E34">
        <w:rPr>
          <w:rFonts w:ascii="Arial" w:hAnsi="Arial" w:cs="Arial"/>
          <w:color w:val="000000"/>
          <w:sz w:val="22"/>
          <w:szCs w:val="22"/>
          <w:lang w:val="fr-FR"/>
        </w:rPr>
        <w:t xml:space="preserve">qui aident les flottes à réduire leur </w:t>
      </w:r>
      <w:r w:rsidR="00A26E34" w:rsidRPr="00A26E34">
        <w:rPr>
          <w:rFonts w:ascii="Arial" w:hAnsi="Arial" w:cs="Arial"/>
          <w:color w:val="000000"/>
          <w:sz w:val="22"/>
          <w:szCs w:val="22"/>
          <w:lang w:val="fr-FR"/>
        </w:rPr>
        <w:t>consommation</w:t>
      </w:r>
      <w:r w:rsidR="001D2B60" w:rsidRPr="00A26E34">
        <w:rPr>
          <w:rFonts w:ascii="Arial" w:hAnsi="Arial" w:cs="Arial"/>
          <w:color w:val="000000"/>
          <w:sz w:val="22"/>
          <w:szCs w:val="22"/>
          <w:lang w:val="fr-FR"/>
        </w:rPr>
        <w:t xml:space="preserve"> de </w:t>
      </w:r>
      <w:r w:rsidR="00A26E34" w:rsidRPr="00A26E34">
        <w:rPr>
          <w:rFonts w:ascii="Arial" w:hAnsi="Arial" w:cs="Arial"/>
          <w:color w:val="000000"/>
          <w:sz w:val="22"/>
          <w:szCs w:val="22"/>
          <w:lang w:val="fr-FR"/>
        </w:rPr>
        <w:t xml:space="preserve">carburant et les temps de parcours en améliorant la sécurité. </w:t>
      </w:r>
    </w:p>
    <w:p w:rsidR="00534F11" w:rsidRPr="00D23C83" w:rsidRDefault="00534F11" w:rsidP="00CB6A61">
      <w:pPr>
        <w:pStyle w:val="NormalWeb"/>
        <w:spacing w:before="0" w:beforeAutospacing="0" w:after="120" w:afterAutospacing="0" w:line="360" w:lineRule="auto"/>
        <w:jc w:val="both"/>
        <w:rPr>
          <w:rFonts w:ascii="Arial" w:hAnsi="Arial" w:cs="Arial"/>
          <w:color w:val="000000"/>
          <w:sz w:val="22"/>
          <w:szCs w:val="22"/>
          <w:lang w:val="fr-FR"/>
        </w:rPr>
      </w:pPr>
      <w:r w:rsidRPr="00A26E34">
        <w:rPr>
          <w:rFonts w:ascii="Arial" w:hAnsi="Arial" w:cs="Arial"/>
          <w:color w:val="000000"/>
          <w:sz w:val="22"/>
          <w:szCs w:val="22"/>
          <w:lang w:val="fr-FR"/>
        </w:rPr>
        <w:t xml:space="preserve">“Goodyear Proactive Solutions </w:t>
      </w:r>
      <w:r w:rsidR="00A26E34" w:rsidRPr="00A26E34">
        <w:rPr>
          <w:rFonts w:ascii="Arial" w:hAnsi="Arial" w:cs="Arial"/>
          <w:color w:val="000000"/>
          <w:sz w:val="22"/>
          <w:szCs w:val="22"/>
          <w:lang w:val="fr-FR"/>
        </w:rPr>
        <w:t>renforce notre rôle de partenaire commercial clé des flottes</w:t>
      </w:r>
      <w:r w:rsidR="00A26E34">
        <w:rPr>
          <w:rFonts w:ascii="Arial" w:hAnsi="Arial" w:cs="Arial"/>
          <w:color w:val="000000"/>
          <w:sz w:val="22"/>
          <w:szCs w:val="22"/>
          <w:lang w:val="fr-FR"/>
        </w:rPr>
        <w:t xml:space="preserve">. </w:t>
      </w:r>
      <w:r w:rsidR="00A26E34" w:rsidRPr="00A26E34">
        <w:rPr>
          <w:rFonts w:ascii="Arial" w:hAnsi="Arial" w:cs="Arial"/>
          <w:color w:val="000000"/>
          <w:sz w:val="22"/>
          <w:szCs w:val="22"/>
          <w:lang w:val="fr-FR"/>
        </w:rPr>
        <w:t>Cette solution intelligente associe les technologies digitales les plus récentes et la</w:t>
      </w:r>
      <w:r w:rsidR="00A26E34">
        <w:rPr>
          <w:rFonts w:ascii="Arial" w:hAnsi="Arial" w:cs="Arial"/>
          <w:color w:val="000000"/>
          <w:sz w:val="22"/>
          <w:szCs w:val="22"/>
          <w:lang w:val="fr-FR"/>
        </w:rPr>
        <w:t xml:space="preserve"> gestion de données avec nos services </w:t>
      </w:r>
      <w:r w:rsidR="00D23C83">
        <w:rPr>
          <w:rFonts w:ascii="Arial" w:hAnsi="Arial" w:cs="Arial"/>
          <w:color w:val="000000"/>
          <w:sz w:val="22"/>
          <w:szCs w:val="22"/>
          <w:lang w:val="fr-FR"/>
        </w:rPr>
        <w:t xml:space="preserve">d’assistance </w:t>
      </w:r>
      <w:r w:rsidR="00A26E34">
        <w:rPr>
          <w:rFonts w:ascii="Arial" w:hAnsi="Arial" w:cs="Arial"/>
          <w:color w:val="000000"/>
          <w:sz w:val="22"/>
          <w:szCs w:val="22"/>
          <w:lang w:val="fr-FR"/>
        </w:rPr>
        <w:t xml:space="preserve">déjà existants </w:t>
      </w:r>
      <w:r w:rsidR="00A26E34" w:rsidRPr="00A26E34">
        <w:rPr>
          <w:rFonts w:ascii="Arial" w:hAnsi="Arial" w:cs="Arial"/>
          <w:color w:val="000000"/>
          <w:sz w:val="22"/>
          <w:szCs w:val="22"/>
          <w:lang w:val="fr-FR"/>
        </w:rPr>
        <w:t xml:space="preserve">et notre réseau </w:t>
      </w:r>
      <w:proofErr w:type="spellStart"/>
      <w:r w:rsidR="00A26E34" w:rsidRPr="00A26E34">
        <w:rPr>
          <w:rFonts w:ascii="Arial" w:hAnsi="Arial" w:cs="Arial"/>
          <w:color w:val="000000"/>
          <w:sz w:val="22"/>
          <w:szCs w:val="22"/>
          <w:lang w:val="fr-FR"/>
        </w:rPr>
        <w:t>TruckForce</w:t>
      </w:r>
      <w:proofErr w:type="spellEnd"/>
      <w:r w:rsidR="00A26E34" w:rsidRPr="00A26E34">
        <w:rPr>
          <w:rFonts w:ascii="Arial" w:hAnsi="Arial" w:cs="Arial"/>
          <w:color w:val="000000"/>
          <w:sz w:val="22"/>
          <w:szCs w:val="22"/>
          <w:lang w:val="fr-FR"/>
        </w:rPr>
        <w:t>.</w:t>
      </w:r>
      <w:r w:rsidR="00A26E34">
        <w:rPr>
          <w:rFonts w:ascii="Arial" w:hAnsi="Arial" w:cs="Arial"/>
          <w:color w:val="000000"/>
          <w:sz w:val="22"/>
          <w:szCs w:val="22"/>
          <w:lang w:val="fr-FR"/>
        </w:rPr>
        <w:t xml:space="preserve"> </w:t>
      </w:r>
      <w:r w:rsidR="00A26E34" w:rsidRPr="00D23C83">
        <w:rPr>
          <w:rFonts w:ascii="Arial" w:hAnsi="Arial" w:cs="Arial"/>
          <w:color w:val="000000"/>
          <w:sz w:val="22"/>
          <w:szCs w:val="22"/>
          <w:lang w:val="fr-FR"/>
        </w:rPr>
        <w:t xml:space="preserve">Notre réseau </w:t>
      </w:r>
      <w:proofErr w:type="spellStart"/>
      <w:r w:rsidR="00A26E34" w:rsidRPr="00D23C83">
        <w:rPr>
          <w:rFonts w:ascii="Arial" w:hAnsi="Arial" w:cs="Arial"/>
          <w:color w:val="000000"/>
          <w:sz w:val="22"/>
          <w:szCs w:val="22"/>
          <w:lang w:val="fr-FR"/>
        </w:rPr>
        <w:t>TruckForce</w:t>
      </w:r>
      <w:proofErr w:type="spellEnd"/>
      <w:r w:rsidR="00D23C83" w:rsidRPr="00D23C83">
        <w:rPr>
          <w:rFonts w:ascii="Arial" w:hAnsi="Arial" w:cs="Arial"/>
          <w:color w:val="000000"/>
          <w:sz w:val="22"/>
          <w:szCs w:val="22"/>
          <w:lang w:val="fr-FR"/>
        </w:rPr>
        <w:t xml:space="preserve"> gère le plus grand nombre de poids-lourd en Europe (p</w:t>
      </w:r>
      <w:r w:rsidR="00D23C83">
        <w:rPr>
          <w:rFonts w:ascii="Arial" w:hAnsi="Arial" w:cs="Arial"/>
          <w:color w:val="000000"/>
          <w:sz w:val="22"/>
          <w:szCs w:val="22"/>
          <w:lang w:val="fr-FR"/>
        </w:rPr>
        <w:t xml:space="preserve">lus de 350 000 véhicules enregistrés), au travers d’un réseau de 2000 prestataires de service. </w:t>
      </w:r>
      <w:r w:rsidR="00D23C83" w:rsidRPr="00D23C83">
        <w:rPr>
          <w:rFonts w:ascii="Arial" w:hAnsi="Arial" w:cs="Arial"/>
          <w:color w:val="000000"/>
          <w:sz w:val="22"/>
          <w:szCs w:val="22"/>
          <w:lang w:val="fr-FR"/>
        </w:rPr>
        <w:t>Nos solutions innovantes sont totalement compatible</w:t>
      </w:r>
      <w:r w:rsidR="00047E15">
        <w:rPr>
          <w:rFonts w:ascii="Arial" w:hAnsi="Arial" w:cs="Arial"/>
          <w:color w:val="000000"/>
          <w:sz w:val="22"/>
          <w:szCs w:val="22"/>
          <w:lang w:val="fr-FR"/>
        </w:rPr>
        <w:t>s</w:t>
      </w:r>
      <w:r w:rsidR="00D23C83" w:rsidRPr="00D23C83">
        <w:rPr>
          <w:rFonts w:ascii="Arial" w:hAnsi="Arial" w:cs="Arial"/>
          <w:color w:val="000000"/>
          <w:sz w:val="22"/>
          <w:szCs w:val="22"/>
          <w:lang w:val="fr-FR"/>
        </w:rPr>
        <w:t xml:space="preserve"> avec tous les pneumatiques industriels, permettant à tous les transporteurs de b</w:t>
      </w:r>
      <w:r w:rsidR="00047E15">
        <w:rPr>
          <w:rFonts w:ascii="Arial" w:hAnsi="Arial" w:cs="Arial"/>
          <w:color w:val="000000"/>
          <w:sz w:val="22"/>
          <w:szCs w:val="22"/>
          <w:lang w:val="fr-FR"/>
        </w:rPr>
        <w:t>énéficier des avantages de nos</w:t>
      </w:r>
      <w:r w:rsidR="00D23C83" w:rsidRPr="00D23C83">
        <w:rPr>
          <w:rFonts w:ascii="Arial" w:hAnsi="Arial" w:cs="Arial"/>
          <w:color w:val="000000"/>
          <w:sz w:val="22"/>
          <w:szCs w:val="22"/>
          <w:lang w:val="fr-FR"/>
        </w:rPr>
        <w:t xml:space="preserve"> solutions connectées de gest</w:t>
      </w:r>
      <w:r w:rsidR="00D23C83">
        <w:rPr>
          <w:rFonts w:ascii="Arial" w:hAnsi="Arial" w:cs="Arial"/>
          <w:color w:val="000000"/>
          <w:sz w:val="22"/>
          <w:szCs w:val="22"/>
          <w:lang w:val="fr-FR"/>
        </w:rPr>
        <w:t>ion de flottes</w:t>
      </w:r>
      <w:r w:rsidRPr="00D23C83">
        <w:rPr>
          <w:rFonts w:ascii="Arial" w:hAnsi="Arial" w:cs="Arial"/>
          <w:color w:val="000000"/>
          <w:sz w:val="22"/>
          <w:szCs w:val="22"/>
          <w:lang w:val="fr-FR"/>
        </w:rPr>
        <w:t xml:space="preserve">,” </w:t>
      </w:r>
      <w:r w:rsidR="00D23C83" w:rsidRPr="00D23C83">
        <w:rPr>
          <w:rFonts w:ascii="Arial" w:hAnsi="Arial" w:cs="Arial"/>
          <w:color w:val="000000"/>
          <w:sz w:val="22"/>
          <w:szCs w:val="22"/>
          <w:lang w:val="fr-FR"/>
        </w:rPr>
        <w:t xml:space="preserve">détaille </w:t>
      </w:r>
      <w:r w:rsidRPr="00D23C83">
        <w:rPr>
          <w:rFonts w:ascii="Arial" w:hAnsi="Arial" w:cs="Arial"/>
          <w:color w:val="000000"/>
          <w:sz w:val="22"/>
          <w:szCs w:val="22"/>
          <w:lang w:val="fr-FR"/>
        </w:rPr>
        <w:t xml:space="preserve">André </w:t>
      </w:r>
      <w:proofErr w:type="spellStart"/>
      <w:r w:rsidRPr="00D23C83">
        <w:rPr>
          <w:rFonts w:ascii="Arial" w:hAnsi="Arial" w:cs="Arial"/>
          <w:color w:val="000000"/>
          <w:sz w:val="22"/>
          <w:szCs w:val="22"/>
          <w:lang w:val="fr-FR"/>
        </w:rPr>
        <w:t>Weisz</w:t>
      </w:r>
      <w:proofErr w:type="spellEnd"/>
      <w:r w:rsidRPr="00D23C83">
        <w:rPr>
          <w:rFonts w:ascii="Arial" w:hAnsi="Arial" w:cs="Arial"/>
          <w:color w:val="000000"/>
          <w:sz w:val="22"/>
          <w:szCs w:val="22"/>
          <w:lang w:val="fr-FR"/>
        </w:rPr>
        <w:t xml:space="preserve">, </w:t>
      </w:r>
      <w:r w:rsidR="00D23C83">
        <w:rPr>
          <w:rFonts w:ascii="Arial" w:hAnsi="Arial" w:cs="Arial"/>
          <w:color w:val="000000"/>
          <w:sz w:val="22"/>
          <w:szCs w:val="22"/>
          <w:lang w:val="fr-FR"/>
        </w:rPr>
        <w:t>directeur général de</w:t>
      </w:r>
      <w:r w:rsidRPr="00D23C83">
        <w:rPr>
          <w:rFonts w:ascii="Arial" w:hAnsi="Arial" w:cs="Arial"/>
          <w:color w:val="000000"/>
          <w:sz w:val="22"/>
          <w:szCs w:val="22"/>
          <w:lang w:val="fr-FR"/>
        </w:rPr>
        <w:t xml:space="preserve"> Goodyear Proactive Solutions.</w:t>
      </w:r>
    </w:p>
    <w:p w:rsidR="005B06A7" w:rsidRPr="00CA0ED5" w:rsidRDefault="00534F11" w:rsidP="00CB6A61">
      <w:pPr>
        <w:pStyle w:val="NormalWeb"/>
        <w:spacing w:before="0" w:beforeAutospacing="0" w:after="120" w:afterAutospacing="0" w:line="360" w:lineRule="auto"/>
        <w:jc w:val="both"/>
        <w:rPr>
          <w:rFonts w:ascii="Arial" w:hAnsi="Arial" w:cs="Arial"/>
          <w:color w:val="000000"/>
          <w:sz w:val="22"/>
          <w:szCs w:val="22"/>
          <w:lang w:val="fr-FR"/>
        </w:rPr>
      </w:pPr>
      <w:r w:rsidRPr="00D23C83">
        <w:rPr>
          <w:rFonts w:ascii="Arial" w:hAnsi="Arial" w:cs="Arial"/>
          <w:color w:val="000000"/>
          <w:sz w:val="22"/>
          <w:szCs w:val="22"/>
          <w:lang w:val="fr-FR"/>
        </w:rPr>
        <w:t xml:space="preserve">Goodyear Proactive Solutions </w:t>
      </w:r>
      <w:r w:rsidR="00D23C83" w:rsidRPr="00D23C83">
        <w:rPr>
          <w:rFonts w:ascii="Arial" w:hAnsi="Arial" w:cs="Arial"/>
          <w:color w:val="000000"/>
          <w:sz w:val="22"/>
          <w:szCs w:val="22"/>
          <w:lang w:val="fr-FR"/>
        </w:rPr>
        <w:t>est disponible en Autric</w:t>
      </w:r>
      <w:r w:rsidR="00D23C83">
        <w:rPr>
          <w:rFonts w:ascii="Arial" w:hAnsi="Arial" w:cs="Arial"/>
          <w:color w:val="000000"/>
          <w:sz w:val="22"/>
          <w:szCs w:val="22"/>
          <w:lang w:val="fr-FR"/>
        </w:rPr>
        <w:t>h</w:t>
      </w:r>
      <w:r w:rsidR="00D23C83" w:rsidRPr="00D23C83">
        <w:rPr>
          <w:rFonts w:ascii="Arial" w:hAnsi="Arial" w:cs="Arial"/>
          <w:color w:val="000000"/>
          <w:sz w:val="22"/>
          <w:szCs w:val="22"/>
          <w:lang w:val="fr-FR"/>
        </w:rPr>
        <w:t>e, Belgique,</w:t>
      </w:r>
      <w:r w:rsidRPr="00D23C83">
        <w:rPr>
          <w:rFonts w:ascii="Arial" w:hAnsi="Arial" w:cs="Arial"/>
          <w:color w:val="000000"/>
          <w:sz w:val="22"/>
          <w:szCs w:val="22"/>
          <w:lang w:val="fr-FR"/>
        </w:rPr>
        <w:t xml:space="preserve"> France, </w:t>
      </w:r>
      <w:r w:rsidR="00D23C83">
        <w:rPr>
          <w:rFonts w:ascii="Arial" w:hAnsi="Arial" w:cs="Arial"/>
          <w:color w:val="000000"/>
          <w:sz w:val="22"/>
          <w:szCs w:val="22"/>
          <w:lang w:val="fr-FR"/>
        </w:rPr>
        <w:t>Allemagne, Italie</w:t>
      </w:r>
      <w:r w:rsidRPr="00D23C83">
        <w:rPr>
          <w:rFonts w:ascii="Arial" w:hAnsi="Arial" w:cs="Arial"/>
          <w:color w:val="000000"/>
          <w:sz w:val="22"/>
          <w:szCs w:val="22"/>
          <w:lang w:val="fr-FR"/>
        </w:rPr>
        <w:t xml:space="preserve">, Luxembourg, </w:t>
      </w:r>
      <w:r w:rsidR="00D23C83">
        <w:rPr>
          <w:rFonts w:ascii="Arial" w:hAnsi="Arial" w:cs="Arial"/>
          <w:color w:val="000000"/>
          <w:sz w:val="22"/>
          <w:szCs w:val="22"/>
          <w:lang w:val="fr-FR"/>
        </w:rPr>
        <w:t>Hollande, Pologne</w:t>
      </w:r>
      <w:r w:rsidRPr="00D23C83">
        <w:rPr>
          <w:rFonts w:ascii="Arial" w:hAnsi="Arial" w:cs="Arial"/>
          <w:color w:val="000000"/>
          <w:sz w:val="22"/>
          <w:szCs w:val="22"/>
          <w:lang w:val="fr-FR"/>
        </w:rPr>
        <w:t xml:space="preserve">, Portugal, </w:t>
      </w:r>
      <w:r w:rsidR="00D23C83">
        <w:rPr>
          <w:rFonts w:ascii="Arial" w:hAnsi="Arial" w:cs="Arial"/>
          <w:color w:val="000000"/>
          <w:sz w:val="22"/>
          <w:szCs w:val="22"/>
          <w:lang w:val="fr-FR"/>
        </w:rPr>
        <w:t>Espagne</w:t>
      </w:r>
      <w:r w:rsidRPr="00D23C83">
        <w:rPr>
          <w:rFonts w:ascii="Arial" w:hAnsi="Arial" w:cs="Arial"/>
          <w:color w:val="000000"/>
          <w:sz w:val="22"/>
          <w:szCs w:val="22"/>
          <w:lang w:val="fr-FR"/>
        </w:rPr>
        <w:t xml:space="preserve">, </w:t>
      </w:r>
      <w:r w:rsidR="00D23C83">
        <w:rPr>
          <w:rFonts w:ascii="Arial" w:hAnsi="Arial" w:cs="Arial"/>
          <w:color w:val="000000"/>
          <w:sz w:val="22"/>
          <w:szCs w:val="22"/>
          <w:lang w:val="fr-FR"/>
        </w:rPr>
        <w:t>Suisse</w:t>
      </w:r>
      <w:r w:rsidRPr="00D23C83">
        <w:rPr>
          <w:rFonts w:ascii="Arial" w:hAnsi="Arial" w:cs="Arial"/>
          <w:color w:val="000000"/>
          <w:sz w:val="22"/>
          <w:szCs w:val="22"/>
          <w:lang w:val="fr-FR"/>
        </w:rPr>
        <w:t xml:space="preserve"> </w:t>
      </w:r>
      <w:r w:rsidR="00D23C83">
        <w:rPr>
          <w:rFonts w:ascii="Arial" w:hAnsi="Arial" w:cs="Arial"/>
          <w:color w:val="000000"/>
          <w:sz w:val="22"/>
          <w:szCs w:val="22"/>
          <w:lang w:val="fr-FR"/>
        </w:rPr>
        <w:t>et</w:t>
      </w:r>
      <w:r w:rsidRPr="00D23C83">
        <w:rPr>
          <w:rFonts w:ascii="Arial" w:hAnsi="Arial" w:cs="Arial"/>
          <w:color w:val="000000"/>
          <w:sz w:val="22"/>
          <w:szCs w:val="22"/>
          <w:lang w:val="fr-FR"/>
        </w:rPr>
        <w:t xml:space="preserve"> </w:t>
      </w:r>
      <w:r w:rsidR="00D23C83">
        <w:rPr>
          <w:rFonts w:ascii="Arial" w:hAnsi="Arial" w:cs="Arial"/>
          <w:color w:val="000000"/>
          <w:sz w:val="22"/>
          <w:szCs w:val="22"/>
          <w:lang w:val="fr-FR"/>
        </w:rPr>
        <w:t>au Royaume-Uni</w:t>
      </w:r>
      <w:r w:rsidRPr="00D23C83">
        <w:rPr>
          <w:rFonts w:ascii="Arial" w:hAnsi="Arial" w:cs="Arial"/>
          <w:color w:val="000000"/>
          <w:sz w:val="22"/>
          <w:szCs w:val="22"/>
          <w:lang w:val="fr-FR"/>
        </w:rPr>
        <w:t xml:space="preserve">. </w:t>
      </w:r>
      <w:r w:rsidR="00D23C83">
        <w:rPr>
          <w:rFonts w:ascii="Arial" w:hAnsi="Arial" w:cs="Arial"/>
          <w:color w:val="000000"/>
          <w:sz w:val="22"/>
          <w:szCs w:val="22"/>
          <w:lang w:val="fr-FR"/>
        </w:rPr>
        <w:t xml:space="preserve">De nouvelles applications sont en cours de développement pour un lancement en 2017. </w:t>
      </w:r>
    </w:p>
    <w:p w:rsidR="006823EA" w:rsidRPr="00CA0ED5" w:rsidRDefault="006823EA" w:rsidP="00D23C83">
      <w:pPr>
        <w:pStyle w:val="Default"/>
        <w:contextualSpacing/>
        <w:jc w:val="both"/>
        <w:rPr>
          <w:rFonts w:eastAsia="Times New Roman"/>
          <w:sz w:val="22"/>
          <w:szCs w:val="22"/>
          <w:lang w:val="fr-FR" w:eastAsia="en-GB"/>
        </w:rPr>
      </w:pPr>
    </w:p>
    <w:p w:rsidR="00D23C83" w:rsidRPr="006A5AD7" w:rsidRDefault="00D23C83" w:rsidP="00D23C83">
      <w:pPr>
        <w:pStyle w:val="Default"/>
        <w:contextualSpacing/>
        <w:jc w:val="both"/>
        <w:rPr>
          <w:rFonts w:ascii="Calibri" w:hAnsi="Calibri"/>
          <w:i/>
          <w:sz w:val="18"/>
          <w:szCs w:val="18"/>
          <w:lang w:val="fr-FR"/>
        </w:rPr>
      </w:pPr>
      <w:r w:rsidRPr="006A5AD7">
        <w:rPr>
          <w:rFonts w:ascii="Calibri" w:hAnsi="Calibri"/>
          <w:b/>
          <w:bCs/>
          <w:i/>
          <w:sz w:val="18"/>
          <w:szCs w:val="18"/>
          <w:lang w:val="fr-FR"/>
        </w:rPr>
        <w:t xml:space="preserve">A propos de Goodyear </w:t>
      </w:r>
    </w:p>
    <w:p w:rsidR="00D23C83" w:rsidRPr="006A5AD7" w:rsidRDefault="00D23C83" w:rsidP="00D23C83">
      <w:pPr>
        <w:pStyle w:val="Default"/>
        <w:contextualSpacing/>
        <w:jc w:val="both"/>
        <w:rPr>
          <w:rFonts w:ascii="Calibri" w:hAnsi="Calibri"/>
          <w:i/>
          <w:sz w:val="18"/>
          <w:szCs w:val="18"/>
          <w:lang w:val="fr-FR"/>
        </w:rPr>
      </w:pPr>
      <w:r w:rsidRPr="006A5AD7">
        <w:rPr>
          <w:rFonts w:ascii="Calibri" w:hAnsi="Calibri"/>
          <w:i/>
          <w:iCs/>
          <w:sz w:val="18"/>
          <w:szCs w:val="18"/>
          <w:lang w:val="fr-FR"/>
        </w:rPr>
        <w:t xml:space="preserve">Goodyear est l’un des principaux fabricants de pneumatiques au monde. La société, dont le siège mondial est à Akron, aux Etats-Unis, fabrique des pneumatiques dans 49 usines réparties dans 22 pays. Présent dans presque tous les pays du monde, le groupe emploie plus de 66 000 personnes. Les pneumatiques </w:t>
      </w:r>
      <w:r w:rsidR="006823EA">
        <w:rPr>
          <w:rFonts w:ascii="Calibri" w:hAnsi="Calibri"/>
          <w:i/>
          <w:iCs/>
          <w:sz w:val="18"/>
          <w:szCs w:val="18"/>
          <w:lang w:val="fr-FR"/>
        </w:rPr>
        <w:t>et services</w:t>
      </w:r>
      <w:r w:rsidRPr="006A5AD7">
        <w:rPr>
          <w:rFonts w:ascii="Calibri" w:hAnsi="Calibri"/>
          <w:i/>
          <w:iCs/>
          <w:sz w:val="18"/>
          <w:szCs w:val="18"/>
          <w:lang w:val="fr-FR"/>
        </w:rPr>
        <w:t xml:space="preserve"> Goodyear sont développés dans les deux centres d’innovation du groupe, à Akron aux Etats-Unis et à Colmar-berg au Luxembourg. </w:t>
      </w:r>
    </w:p>
    <w:p w:rsidR="00D23C83" w:rsidRPr="006A5AD7" w:rsidRDefault="00D23C83" w:rsidP="00D23C83">
      <w:pPr>
        <w:pStyle w:val="Default"/>
        <w:contextualSpacing/>
        <w:jc w:val="both"/>
        <w:rPr>
          <w:rFonts w:ascii="Calibri" w:hAnsi="Calibri"/>
          <w:i/>
          <w:sz w:val="18"/>
          <w:szCs w:val="18"/>
          <w:lang w:val="fr-FR"/>
        </w:rPr>
      </w:pPr>
      <w:r w:rsidRPr="006A5AD7">
        <w:rPr>
          <w:rFonts w:ascii="Calibri" w:hAnsi="Calibri"/>
          <w:i/>
          <w:iCs/>
          <w:sz w:val="18"/>
          <w:szCs w:val="18"/>
          <w:lang w:val="fr-FR"/>
        </w:rPr>
        <w:lastRenderedPageBreak/>
        <w:t xml:space="preserve">La gamme des pneumatiques Goodyear et Dunlop en Europe pour poids lourds, autocars et autobus comprend plus de 400 pneus dans plus de 55 dimensions. Les pneus Poids Lourd Goodyear équipent d’origine les véhicules de la plupart des grands constructeurs mondiaux dont DAF, Iveco, MAN, Mercedes-Benz, Renault Trucks, </w:t>
      </w:r>
      <w:proofErr w:type="spellStart"/>
      <w:r w:rsidRPr="006A5AD7">
        <w:rPr>
          <w:rFonts w:ascii="Calibri" w:hAnsi="Calibri"/>
          <w:i/>
          <w:iCs/>
          <w:sz w:val="18"/>
          <w:szCs w:val="18"/>
          <w:lang w:val="fr-FR"/>
        </w:rPr>
        <w:t>Scania</w:t>
      </w:r>
      <w:proofErr w:type="spellEnd"/>
      <w:r w:rsidRPr="006A5AD7">
        <w:rPr>
          <w:rFonts w:ascii="Calibri" w:hAnsi="Calibri"/>
          <w:i/>
          <w:iCs/>
          <w:sz w:val="18"/>
          <w:szCs w:val="18"/>
          <w:lang w:val="fr-FR"/>
        </w:rPr>
        <w:t xml:space="preserve"> et Volvo</w:t>
      </w:r>
      <w:r>
        <w:rPr>
          <w:rFonts w:ascii="Calibri" w:hAnsi="Calibri"/>
          <w:i/>
          <w:iCs/>
          <w:sz w:val="18"/>
          <w:szCs w:val="18"/>
          <w:lang w:val="fr-FR"/>
        </w:rPr>
        <w:t xml:space="preserve"> Trucks</w:t>
      </w:r>
      <w:r w:rsidRPr="006A5AD7">
        <w:rPr>
          <w:rFonts w:ascii="Calibri" w:hAnsi="Calibri"/>
          <w:i/>
          <w:iCs/>
          <w:sz w:val="18"/>
          <w:szCs w:val="18"/>
          <w:lang w:val="fr-FR"/>
        </w:rPr>
        <w:t xml:space="preserve">. Goodyear fournit également des pneus aux principaux fabricants de remorques. </w:t>
      </w:r>
    </w:p>
    <w:p w:rsidR="00D23C83" w:rsidRPr="006A5AD7" w:rsidRDefault="00D23C83" w:rsidP="00D23C83">
      <w:pPr>
        <w:pStyle w:val="Default"/>
        <w:contextualSpacing/>
        <w:jc w:val="both"/>
        <w:rPr>
          <w:rFonts w:ascii="Calibri" w:hAnsi="Calibri"/>
          <w:i/>
          <w:sz w:val="18"/>
          <w:szCs w:val="18"/>
          <w:lang w:val="fr-FR"/>
        </w:rPr>
      </w:pPr>
      <w:r w:rsidRPr="006A5AD7">
        <w:rPr>
          <w:rFonts w:ascii="Calibri" w:hAnsi="Calibri"/>
          <w:i/>
          <w:iCs/>
          <w:sz w:val="18"/>
          <w:szCs w:val="18"/>
          <w:lang w:val="fr-FR"/>
        </w:rPr>
        <w:t xml:space="preserve">Avec Fleet First, qui comprend le réseau </w:t>
      </w:r>
      <w:proofErr w:type="spellStart"/>
      <w:r w:rsidRPr="006A5AD7">
        <w:rPr>
          <w:rFonts w:ascii="Calibri" w:hAnsi="Calibri"/>
          <w:i/>
          <w:iCs/>
          <w:sz w:val="18"/>
          <w:szCs w:val="18"/>
          <w:lang w:val="fr-FR"/>
        </w:rPr>
        <w:t>TruckForce</w:t>
      </w:r>
      <w:proofErr w:type="spellEnd"/>
      <w:r w:rsidRPr="006A5AD7">
        <w:rPr>
          <w:rFonts w:ascii="Calibri" w:hAnsi="Calibri"/>
          <w:i/>
          <w:iCs/>
          <w:sz w:val="18"/>
          <w:szCs w:val="18"/>
          <w:lang w:val="fr-FR"/>
        </w:rPr>
        <w:t xml:space="preserve">, le service d’assistance routière </w:t>
      </w:r>
      <w:proofErr w:type="spellStart"/>
      <w:r w:rsidRPr="006A5AD7">
        <w:rPr>
          <w:rFonts w:ascii="Calibri" w:hAnsi="Calibri"/>
          <w:i/>
          <w:iCs/>
          <w:sz w:val="18"/>
          <w:szCs w:val="18"/>
          <w:lang w:val="fr-FR"/>
        </w:rPr>
        <w:t>ServiceLine</w:t>
      </w:r>
      <w:proofErr w:type="spellEnd"/>
      <w:r w:rsidRPr="006A5AD7">
        <w:rPr>
          <w:rFonts w:ascii="Calibri" w:hAnsi="Calibri"/>
          <w:i/>
          <w:iCs/>
          <w:sz w:val="18"/>
          <w:szCs w:val="18"/>
          <w:lang w:val="fr-FR"/>
        </w:rPr>
        <w:t xml:space="preserve"> 24h, le système de gestion des pneus via Internet </w:t>
      </w:r>
      <w:proofErr w:type="spellStart"/>
      <w:r w:rsidRPr="006A5AD7">
        <w:rPr>
          <w:rFonts w:ascii="Calibri" w:hAnsi="Calibri"/>
          <w:i/>
          <w:iCs/>
          <w:sz w:val="18"/>
          <w:szCs w:val="18"/>
          <w:lang w:val="fr-FR"/>
        </w:rPr>
        <w:t>FleetOnlineSolutions</w:t>
      </w:r>
      <w:proofErr w:type="spellEnd"/>
      <w:r w:rsidRPr="006A5AD7">
        <w:rPr>
          <w:rFonts w:ascii="Calibri" w:hAnsi="Calibri"/>
          <w:i/>
          <w:iCs/>
          <w:sz w:val="18"/>
          <w:szCs w:val="18"/>
          <w:lang w:val="fr-FR"/>
        </w:rPr>
        <w:t xml:space="preserve"> et le rechapage Goodyear offre la plus large gamme de services de la profession. </w:t>
      </w:r>
    </w:p>
    <w:p w:rsidR="00D23C83" w:rsidRPr="006A5AD7" w:rsidRDefault="00D23C83" w:rsidP="00D23C83">
      <w:pPr>
        <w:pStyle w:val="Default"/>
        <w:jc w:val="both"/>
        <w:rPr>
          <w:rFonts w:ascii="Calibri" w:hAnsi="Calibri"/>
          <w:i/>
          <w:iCs/>
          <w:sz w:val="20"/>
          <w:szCs w:val="20"/>
          <w:lang w:val="fr-FR"/>
        </w:rPr>
      </w:pPr>
    </w:p>
    <w:p w:rsidR="00D23C83" w:rsidRPr="006823EA" w:rsidRDefault="00D23C83" w:rsidP="00D23C83">
      <w:pPr>
        <w:pStyle w:val="Default"/>
        <w:jc w:val="both"/>
        <w:rPr>
          <w:i/>
          <w:color w:val="595959" w:themeColor="text1" w:themeTint="A6"/>
          <w:sz w:val="22"/>
          <w:szCs w:val="22"/>
          <w:lang w:val="fr-FR"/>
        </w:rPr>
      </w:pPr>
      <w:r w:rsidRPr="006823EA">
        <w:rPr>
          <w:i/>
          <w:iCs/>
          <w:color w:val="595959" w:themeColor="text1" w:themeTint="A6"/>
          <w:sz w:val="22"/>
          <w:szCs w:val="22"/>
          <w:lang w:val="fr-FR"/>
        </w:rPr>
        <w:t xml:space="preserve">Pour toutes informations complémentaires, nous vous invitons à consulter les sites </w:t>
      </w:r>
      <w:r w:rsidR="006823EA" w:rsidRPr="006823EA">
        <w:rPr>
          <w:i/>
          <w:iCs/>
          <w:color w:val="595959" w:themeColor="text1" w:themeTint="A6"/>
          <w:sz w:val="22"/>
          <w:szCs w:val="22"/>
          <w:lang w:val="fr-FR"/>
        </w:rPr>
        <w:t xml:space="preserve">Goodyear Proactive Solutions, </w:t>
      </w:r>
      <w:hyperlink r:id="rId8" w:history="1">
        <w:r w:rsidR="006823EA" w:rsidRPr="006823EA">
          <w:rPr>
            <w:rStyle w:val="Lienhypertexte"/>
            <w:i/>
            <w:iCs/>
            <w:color w:val="595959" w:themeColor="text1" w:themeTint="A6"/>
            <w:sz w:val="22"/>
            <w:szCs w:val="22"/>
            <w:lang w:val="fr-FR"/>
          </w:rPr>
          <w:t>www.proactive.goodyear.com</w:t>
        </w:r>
      </w:hyperlink>
      <w:r w:rsidR="006823EA" w:rsidRPr="006823EA">
        <w:rPr>
          <w:i/>
          <w:iCs/>
          <w:color w:val="595959" w:themeColor="text1" w:themeTint="A6"/>
          <w:sz w:val="22"/>
          <w:szCs w:val="22"/>
          <w:lang w:val="fr-FR"/>
        </w:rPr>
        <w:t xml:space="preserve"> ou</w:t>
      </w:r>
      <w:r w:rsidRPr="006823EA">
        <w:rPr>
          <w:i/>
          <w:iCs/>
          <w:color w:val="595959" w:themeColor="text1" w:themeTint="A6"/>
          <w:sz w:val="22"/>
          <w:szCs w:val="22"/>
          <w:lang w:val="fr-FR"/>
        </w:rPr>
        <w:t xml:space="preserve"> </w:t>
      </w:r>
      <w:hyperlink r:id="rId9" w:history="1">
        <w:r w:rsidRPr="006823EA">
          <w:rPr>
            <w:rStyle w:val="Lienhypertexte"/>
            <w:i/>
            <w:iCs/>
            <w:color w:val="595959" w:themeColor="text1" w:themeTint="A6"/>
            <w:sz w:val="22"/>
            <w:szCs w:val="22"/>
            <w:lang w:val="fr-FR"/>
          </w:rPr>
          <w:t>http://news.goodyear.eu/</w:t>
        </w:r>
      </w:hyperlink>
      <w:r w:rsidRPr="006823EA">
        <w:rPr>
          <w:i/>
          <w:iCs/>
          <w:color w:val="595959" w:themeColor="text1" w:themeTint="A6"/>
          <w:sz w:val="22"/>
          <w:szCs w:val="22"/>
          <w:lang w:val="fr-FR"/>
        </w:rPr>
        <w:t xml:space="preserve"> </w:t>
      </w:r>
      <w:r w:rsidR="006823EA" w:rsidRPr="006823EA">
        <w:rPr>
          <w:i/>
          <w:iCs/>
          <w:color w:val="595959" w:themeColor="text1" w:themeTint="A6"/>
          <w:sz w:val="22"/>
          <w:szCs w:val="22"/>
          <w:lang w:val="fr-FR"/>
        </w:rPr>
        <w:t>ou</w:t>
      </w:r>
      <w:r w:rsidRPr="006823EA">
        <w:rPr>
          <w:i/>
          <w:iCs/>
          <w:color w:val="595959" w:themeColor="text1" w:themeTint="A6"/>
          <w:sz w:val="22"/>
          <w:szCs w:val="22"/>
          <w:lang w:val="fr-FR"/>
        </w:rPr>
        <w:t xml:space="preserve"> </w:t>
      </w:r>
      <w:hyperlink r:id="rId10" w:history="1">
        <w:r w:rsidRPr="006823EA">
          <w:rPr>
            <w:rStyle w:val="Lienhypertexte"/>
            <w:i/>
            <w:iCs/>
            <w:color w:val="595959" w:themeColor="text1" w:themeTint="A6"/>
            <w:sz w:val="22"/>
            <w:szCs w:val="22"/>
            <w:lang w:val="fr-FR"/>
          </w:rPr>
          <w:t>www.truck.goodyear.eu</w:t>
        </w:r>
      </w:hyperlink>
      <w:r w:rsidR="006823EA" w:rsidRPr="006823EA">
        <w:rPr>
          <w:i/>
          <w:iCs/>
          <w:color w:val="595959" w:themeColor="text1" w:themeTint="A6"/>
          <w:sz w:val="22"/>
          <w:szCs w:val="22"/>
          <w:lang w:val="fr-FR"/>
        </w:rPr>
        <w:t xml:space="preserve"> </w:t>
      </w:r>
      <w:r w:rsidRPr="006823EA">
        <w:rPr>
          <w:i/>
          <w:iCs/>
          <w:color w:val="595959" w:themeColor="text1" w:themeTint="A6"/>
          <w:sz w:val="22"/>
          <w:szCs w:val="22"/>
          <w:lang w:val="fr-FR"/>
        </w:rPr>
        <w:t xml:space="preserve"> </w:t>
      </w:r>
      <w:r w:rsidR="006823EA" w:rsidRPr="006823EA">
        <w:rPr>
          <w:i/>
          <w:iCs/>
          <w:color w:val="595959" w:themeColor="text1" w:themeTint="A6"/>
          <w:sz w:val="22"/>
          <w:szCs w:val="22"/>
          <w:lang w:val="fr-FR"/>
        </w:rPr>
        <w:t xml:space="preserve">et </w:t>
      </w:r>
      <w:r w:rsidRPr="006823EA">
        <w:rPr>
          <w:i/>
          <w:iCs/>
          <w:color w:val="595959" w:themeColor="text1" w:themeTint="A6"/>
          <w:sz w:val="22"/>
          <w:szCs w:val="22"/>
          <w:lang w:val="fr-FR"/>
        </w:rPr>
        <w:t xml:space="preserve">www.goodyear.fr </w:t>
      </w:r>
    </w:p>
    <w:p w:rsidR="00D23C83" w:rsidRDefault="00D23C83" w:rsidP="00D23C83">
      <w:pPr>
        <w:pStyle w:val="Default"/>
        <w:rPr>
          <w:rFonts w:ascii="Calibri" w:hAnsi="Calibri"/>
          <w:b/>
          <w:bCs/>
          <w:i/>
          <w:iCs/>
          <w:sz w:val="22"/>
          <w:szCs w:val="22"/>
          <w:lang w:val="fr-FR"/>
        </w:rPr>
      </w:pPr>
    </w:p>
    <w:p w:rsidR="006823EA" w:rsidRPr="006A5AD7" w:rsidRDefault="006823EA" w:rsidP="00D23C83">
      <w:pPr>
        <w:pStyle w:val="Default"/>
        <w:rPr>
          <w:rFonts w:ascii="Calibri" w:hAnsi="Calibri"/>
          <w:b/>
          <w:bCs/>
          <w:i/>
          <w:iCs/>
          <w:sz w:val="22"/>
          <w:szCs w:val="22"/>
          <w:lang w:val="fr-FR"/>
        </w:rPr>
      </w:pPr>
    </w:p>
    <w:p w:rsidR="00D23C83" w:rsidRPr="006A5AD7" w:rsidRDefault="00D23C83" w:rsidP="00D23C83">
      <w:pPr>
        <w:pStyle w:val="Default"/>
        <w:jc w:val="right"/>
        <w:rPr>
          <w:rFonts w:ascii="Calibri" w:hAnsi="Calibri"/>
          <w:b/>
          <w:bCs/>
          <w:i/>
          <w:iCs/>
          <w:sz w:val="22"/>
          <w:szCs w:val="22"/>
          <w:lang w:val="fr-FR"/>
        </w:rPr>
      </w:pPr>
      <w:r w:rsidRPr="006A5AD7">
        <w:rPr>
          <w:rFonts w:ascii="Calibri" w:hAnsi="Calibri"/>
          <w:b/>
          <w:bCs/>
          <w:i/>
          <w:iCs/>
          <w:sz w:val="22"/>
          <w:szCs w:val="22"/>
          <w:lang w:val="fr-FR"/>
        </w:rPr>
        <w:t xml:space="preserve">Contacts presse : </w:t>
      </w:r>
    </w:p>
    <w:p w:rsidR="00D23C83" w:rsidRPr="006A5AD7" w:rsidRDefault="00D23C83" w:rsidP="00D23C83">
      <w:pPr>
        <w:pStyle w:val="Default"/>
        <w:jc w:val="right"/>
        <w:rPr>
          <w:rFonts w:ascii="Calibri" w:hAnsi="Calibri"/>
          <w:b/>
          <w:bCs/>
          <w:i/>
          <w:iCs/>
          <w:sz w:val="20"/>
          <w:szCs w:val="20"/>
          <w:lang w:val="fr-FR"/>
        </w:rPr>
      </w:pPr>
      <w:r w:rsidRPr="006A5AD7">
        <w:rPr>
          <w:rFonts w:ascii="Calibri" w:hAnsi="Calibri"/>
          <w:b/>
          <w:bCs/>
          <w:i/>
          <w:iCs/>
          <w:sz w:val="20"/>
          <w:szCs w:val="20"/>
          <w:lang w:val="fr-FR"/>
        </w:rPr>
        <w:t>Goodyear Dunlop EMEA – division pneumatiques industriels</w:t>
      </w:r>
    </w:p>
    <w:p w:rsidR="00D23C83" w:rsidRPr="006A5AD7" w:rsidRDefault="00D23C83" w:rsidP="00D23C83">
      <w:pPr>
        <w:tabs>
          <w:tab w:val="left" w:pos="8743"/>
        </w:tabs>
        <w:ind w:right="-6"/>
        <w:jc w:val="right"/>
        <w:rPr>
          <w:rFonts w:ascii="Calibri" w:hAnsi="Calibri" w:cs="Arial"/>
          <w:i/>
          <w:sz w:val="20"/>
          <w:szCs w:val="20"/>
          <w:lang w:val="fr-FR" w:eastAsia="en-GB"/>
        </w:rPr>
      </w:pPr>
      <w:r w:rsidRPr="006A5AD7">
        <w:rPr>
          <w:rFonts w:ascii="Calibri" w:hAnsi="Calibri" w:cs="Arial"/>
          <w:i/>
          <w:sz w:val="20"/>
          <w:szCs w:val="20"/>
          <w:lang w:val="fr-FR" w:eastAsia="en-GB"/>
        </w:rPr>
        <w:t>Mirko Kraus, communication manager EMEA - +</w:t>
      </w:r>
      <w:r w:rsidRPr="006A5AD7">
        <w:rPr>
          <w:rFonts w:ascii="Calibri" w:hAnsi="Calibri" w:cs="Arial"/>
          <w:i/>
          <w:color w:val="000000"/>
          <w:sz w:val="20"/>
          <w:szCs w:val="20"/>
          <w:lang w:val="fr-FR"/>
        </w:rPr>
        <w:t>49 (0) 6181 68 1521</w:t>
      </w:r>
      <w:r w:rsidRPr="006A5AD7">
        <w:rPr>
          <w:rFonts w:ascii="Calibri" w:hAnsi="Calibri" w:cs="Arial"/>
          <w:i/>
          <w:sz w:val="20"/>
          <w:szCs w:val="20"/>
          <w:lang w:val="fr-FR" w:eastAsia="en-GB"/>
        </w:rPr>
        <w:t xml:space="preserve"> - mirko.kraus@goodyear-dunlop.com</w:t>
      </w:r>
    </w:p>
    <w:p w:rsidR="00D23C83" w:rsidRDefault="00D23C83" w:rsidP="00D23C83">
      <w:pPr>
        <w:pStyle w:val="Default"/>
        <w:ind w:right="-6"/>
        <w:jc w:val="right"/>
        <w:rPr>
          <w:rFonts w:ascii="Calibri" w:hAnsi="Calibri"/>
          <w:i/>
          <w:sz w:val="22"/>
          <w:szCs w:val="22"/>
          <w:lang w:val="fr-FR"/>
        </w:rPr>
      </w:pPr>
    </w:p>
    <w:p w:rsidR="006823EA" w:rsidRPr="006A5AD7" w:rsidRDefault="006823EA" w:rsidP="00D23C83">
      <w:pPr>
        <w:pStyle w:val="Default"/>
        <w:ind w:right="-6"/>
        <w:jc w:val="right"/>
        <w:rPr>
          <w:rFonts w:ascii="Calibri" w:hAnsi="Calibri"/>
          <w:i/>
          <w:sz w:val="22"/>
          <w:szCs w:val="22"/>
          <w:lang w:val="fr-FR"/>
        </w:rPr>
      </w:pPr>
    </w:p>
    <w:p w:rsidR="00D23C83" w:rsidRPr="006A5AD7" w:rsidRDefault="00D23C83" w:rsidP="00D23C83">
      <w:pPr>
        <w:pStyle w:val="Default"/>
        <w:jc w:val="right"/>
        <w:rPr>
          <w:rFonts w:ascii="Calibri" w:hAnsi="Calibri"/>
          <w:i/>
          <w:sz w:val="20"/>
          <w:szCs w:val="20"/>
          <w:lang w:val="fr-FR"/>
        </w:rPr>
      </w:pPr>
      <w:r w:rsidRPr="006A5AD7">
        <w:rPr>
          <w:rFonts w:ascii="Calibri" w:hAnsi="Calibri"/>
          <w:b/>
          <w:bCs/>
          <w:i/>
          <w:iCs/>
          <w:sz w:val="20"/>
          <w:szCs w:val="20"/>
          <w:lang w:val="fr-FR"/>
        </w:rPr>
        <w:t xml:space="preserve">Goodyear Dunlop Tires France </w:t>
      </w:r>
    </w:p>
    <w:p w:rsidR="00D23C83" w:rsidRPr="006A5AD7" w:rsidRDefault="00D23C83" w:rsidP="00D23C83">
      <w:pPr>
        <w:pStyle w:val="Default"/>
        <w:jc w:val="right"/>
        <w:rPr>
          <w:rFonts w:ascii="Calibri" w:hAnsi="Calibri"/>
          <w:i/>
          <w:sz w:val="20"/>
          <w:szCs w:val="20"/>
          <w:lang w:val="fr-FR"/>
        </w:rPr>
      </w:pPr>
      <w:r w:rsidRPr="006A5AD7">
        <w:rPr>
          <w:rFonts w:ascii="Calibri" w:hAnsi="Calibri"/>
          <w:i/>
          <w:iCs/>
          <w:sz w:val="20"/>
          <w:szCs w:val="20"/>
          <w:lang w:val="fr-FR"/>
        </w:rPr>
        <w:t>Catherine Dumoutier, responsable relations presse</w:t>
      </w:r>
    </w:p>
    <w:p w:rsidR="00D23C83" w:rsidRPr="006A5AD7" w:rsidRDefault="00D23C83" w:rsidP="00D23C83">
      <w:pPr>
        <w:pStyle w:val="Default"/>
        <w:jc w:val="right"/>
        <w:rPr>
          <w:rFonts w:ascii="Calibri" w:hAnsi="Calibri"/>
          <w:i/>
          <w:iCs/>
          <w:sz w:val="20"/>
          <w:szCs w:val="20"/>
          <w:lang w:val="fr-FR"/>
        </w:rPr>
      </w:pPr>
      <w:proofErr w:type="gramStart"/>
      <w:r w:rsidRPr="006A5AD7">
        <w:rPr>
          <w:rFonts w:ascii="Calibri" w:hAnsi="Calibri"/>
          <w:i/>
          <w:iCs/>
          <w:sz w:val="20"/>
          <w:szCs w:val="20"/>
          <w:lang w:val="fr-FR"/>
        </w:rPr>
        <w:t>tel</w:t>
      </w:r>
      <w:proofErr w:type="gramEnd"/>
      <w:r w:rsidRPr="006A5AD7">
        <w:rPr>
          <w:rFonts w:ascii="Calibri" w:hAnsi="Calibri"/>
          <w:i/>
          <w:iCs/>
          <w:sz w:val="20"/>
          <w:szCs w:val="20"/>
          <w:lang w:val="fr-FR"/>
        </w:rPr>
        <w:t>. 01 47 16 58 55  - Email : catherine_dumoutier@goodyear.com</w:t>
      </w:r>
    </w:p>
    <w:p w:rsidR="00D23C83" w:rsidRPr="00D23C83" w:rsidRDefault="00D23C83" w:rsidP="004F73FF">
      <w:pPr>
        <w:spacing w:after="120"/>
        <w:jc w:val="both"/>
        <w:rPr>
          <w:rFonts w:ascii="Arial" w:hAnsi="Arial" w:cs="Arial"/>
          <w:sz w:val="18"/>
          <w:szCs w:val="18"/>
          <w:lang w:val="fr-FR" w:eastAsia="ja-JP"/>
        </w:rPr>
      </w:pPr>
    </w:p>
    <w:sectPr w:rsidR="00D23C83" w:rsidRPr="00D23C83" w:rsidSect="005C0317">
      <w:headerReference w:type="default" r:id="rId11"/>
      <w:pgSz w:w="11906" w:h="16838"/>
      <w:pgMar w:top="1191" w:right="1077" w:bottom="993"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413" w:rsidRDefault="000C6413" w:rsidP="00670D9D">
      <w:pPr>
        <w:spacing w:after="0" w:line="240" w:lineRule="auto"/>
      </w:pPr>
      <w:r>
        <w:separator/>
      </w:r>
    </w:p>
  </w:endnote>
  <w:endnote w:type="continuationSeparator" w:id="0">
    <w:p w:rsidR="000C6413" w:rsidRDefault="000C6413" w:rsidP="0067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413" w:rsidRDefault="000C6413" w:rsidP="00670D9D">
      <w:pPr>
        <w:spacing w:after="0" w:line="240" w:lineRule="auto"/>
      </w:pPr>
      <w:r>
        <w:separator/>
      </w:r>
    </w:p>
  </w:footnote>
  <w:footnote w:type="continuationSeparator" w:id="0">
    <w:p w:rsidR="000C6413" w:rsidRDefault="000C6413" w:rsidP="00670D9D">
      <w:pPr>
        <w:spacing w:after="0" w:line="240" w:lineRule="auto"/>
      </w:pPr>
      <w:r>
        <w:continuationSeparator/>
      </w:r>
    </w:p>
  </w:footnote>
  <w:footnote w:id="1">
    <w:p w:rsidR="005C0317" w:rsidRPr="005C0317" w:rsidRDefault="005C0317" w:rsidP="005C0317">
      <w:pPr>
        <w:pStyle w:val="Notedebasdepage"/>
        <w:jc w:val="both"/>
        <w:rPr>
          <w:sz w:val="16"/>
          <w:szCs w:val="16"/>
          <w:lang w:val="fr-FR"/>
        </w:rPr>
      </w:pPr>
      <w:r w:rsidRPr="005C0317">
        <w:rPr>
          <w:rStyle w:val="Appelnotedebasdep"/>
          <w:sz w:val="16"/>
          <w:szCs w:val="16"/>
        </w:rPr>
        <w:footnoteRef/>
      </w:r>
      <w:r w:rsidRPr="005C0317">
        <w:rPr>
          <w:sz w:val="16"/>
          <w:szCs w:val="16"/>
          <w:lang w:val="fr-FR"/>
        </w:rPr>
        <w:t xml:space="preserve"> Eff</w:t>
      </w:r>
      <w:r>
        <w:rPr>
          <w:sz w:val="16"/>
          <w:szCs w:val="16"/>
          <w:lang w:val="fr-FR"/>
        </w:rPr>
        <w:t xml:space="preserve">icacité vérifiée par </w:t>
      </w:r>
      <w:r w:rsidRPr="005C0317">
        <w:rPr>
          <w:sz w:val="16"/>
          <w:szCs w:val="16"/>
          <w:lang w:val="fr-FR"/>
        </w:rPr>
        <w:t xml:space="preserve">un test réalisé auprès d'une flotte de 120 véhicules entre 2015 et 2016. Le bénéfice peut être atteint seulement grâce à un passage fréquent des véhicules sur le système et d’une maintenance proactive effectuée </w:t>
      </w:r>
      <w:r>
        <w:rPr>
          <w:sz w:val="16"/>
          <w:szCs w:val="16"/>
          <w:lang w:val="fr-FR"/>
        </w:rPr>
        <w:t xml:space="preserve">grâce aux </w:t>
      </w:r>
      <w:r w:rsidRPr="005C0317">
        <w:rPr>
          <w:sz w:val="16"/>
          <w:szCs w:val="16"/>
          <w:lang w:val="fr-FR"/>
        </w:rPr>
        <w:t xml:space="preserve"> alertes et rapports. Les résultats peuvent dépendre de plusieurs </w:t>
      </w:r>
      <w:r>
        <w:rPr>
          <w:sz w:val="16"/>
          <w:szCs w:val="16"/>
          <w:lang w:val="fr-FR"/>
        </w:rPr>
        <w:t>facteur</w:t>
      </w:r>
      <w:r w:rsidRPr="005C0317">
        <w:rPr>
          <w:sz w:val="16"/>
          <w:szCs w:val="16"/>
          <w:lang w:val="fr-FR"/>
        </w:rPr>
        <w:t xml:space="preserve">s, comme par exemple le style de conduite, le type d’utilisation du poids-lourd, les conditions de conduite et routières, </w:t>
      </w:r>
      <w:r>
        <w:rPr>
          <w:sz w:val="16"/>
          <w:szCs w:val="16"/>
          <w:lang w:val="fr-FR"/>
        </w:rPr>
        <w:t>l’</w:t>
      </w:r>
      <w:r w:rsidRPr="005C0317">
        <w:rPr>
          <w:sz w:val="16"/>
          <w:szCs w:val="16"/>
          <w:lang w:val="fr-FR"/>
        </w:rPr>
        <w:t>asphalte et l’entretien adéquat des pneus.</w:t>
      </w:r>
    </w:p>
  </w:footnote>
  <w:footnote w:id="2">
    <w:p w:rsidR="008266D1" w:rsidRPr="008266D1" w:rsidRDefault="008266D1" w:rsidP="008266D1">
      <w:pPr>
        <w:pStyle w:val="Notedebasdepage"/>
        <w:jc w:val="both"/>
        <w:rPr>
          <w:sz w:val="16"/>
          <w:szCs w:val="16"/>
          <w:lang w:val="fr-FR"/>
        </w:rPr>
      </w:pPr>
      <w:r w:rsidRPr="008266D1">
        <w:rPr>
          <w:rStyle w:val="Appelnotedebasdep"/>
          <w:sz w:val="16"/>
          <w:szCs w:val="16"/>
        </w:rPr>
        <w:footnoteRef/>
      </w:r>
      <w:r w:rsidRPr="008266D1">
        <w:rPr>
          <w:sz w:val="16"/>
          <w:szCs w:val="16"/>
          <w:lang w:val="fr-FR"/>
        </w:rPr>
        <w:t xml:space="preserve"> Pour un véhicule parcourant 10 000 km par mois, soit jusqu’à 10% de consommation de carburant en moins.</w:t>
      </w:r>
    </w:p>
  </w:footnote>
  <w:footnote w:id="3">
    <w:p w:rsidR="008266D1" w:rsidRPr="008266D1" w:rsidRDefault="008266D1" w:rsidP="008266D1">
      <w:pPr>
        <w:pStyle w:val="Notedebasdepage"/>
        <w:jc w:val="both"/>
        <w:rPr>
          <w:sz w:val="16"/>
          <w:szCs w:val="16"/>
          <w:lang w:val="fr-FR"/>
        </w:rPr>
      </w:pPr>
      <w:r w:rsidRPr="008266D1">
        <w:rPr>
          <w:rStyle w:val="Appelnotedebasdep"/>
          <w:sz w:val="16"/>
          <w:szCs w:val="16"/>
        </w:rPr>
        <w:footnoteRef/>
      </w:r>
      <w:r w:rsidRPr="008266D1">
        <w:rPr>
          <w:sz w:val="16"/>
          <w:szCs w:val="16"/>
          <w:lang w:val="fr-FR"/>
        </w:rPr>
        <w:t xml:space="preserve"> Basé sur les hypothèses suivantes : a) Conduite moyenne de 10 000 km par mois, b) Consommation moyenne de carburant de 30 lit</w:t>
      </w:r>
      <w:r>
        <w:rPr>
          <w:sz w:val="16"/>
          <w:szCs w:val="16"/>
          <w:lang w:val="fr-FR"/>
        </w:rPr>
        <w:t>res aux 100 km</w:t>
      </w:r>
      <w:r w:rsidRPr="008266D1">
        <w:rPr>
          <w:sz w:val="16"/>
          <w:szCs w:val="16"/>
          <w:lang w:val="fr-FR"/>
        </w:rPr>
        <w:t xml:space="preserve">, c) Prix du carburant de 1€ par litre hors TVA, d) Economies de consommation moyenne de carburant jusqu’à 10%. Les résultats peuvent dépendre de plusieurs </w:t>
      </w:r>
      <w:r>
        <w:rPr>
          <w:sz w:val="16"/>
          <w:szCs w:val="16"/>
          <w:lang w:val="fr-FR"/>
        </w:rPr>
        <w:t xml:space="preserve">facteurs, </w:t>
      </w:r>
      <w:r w:rsidRPr="008266D1">
        <w:rPr>
          <w:sz w:val="16"/>
          <w:szCs w:val="16"/>
          <w:lang w:val="fr-FR"/>
        </w:rPr>
        <w:t xml:space="preserve">par exemple le style de conduite, </w:t>
      </w:r>
      <w:r>
        <w:rPr>
          <w:sz w:val="16"/>
          <w:szCs w:val="16"/>
          <w:lang w:val="fr-FR"/>
        </w:rPr>
        <w:t>l’application</w:t>
      </w:r>
      <w:r w:rsidRPr="008266D1">
        <w:rPr>
          <w:sz w:val="16"/>
          <w:szCs w:val="16"/>
          <w:lang w:val="fr-FR"/>
        </w:rPr>
        <w:t xml:space="preserve"> du poids-lourd, les conditions de conduite</w:t>
      </w:r>
      <w:r>
        <w:rPr>
          <w:sz w:val="16"/>
          <w:szCs w:val="16"/>
          <w:lang w:val="fr-FR"/>
        </w:rPr>
        <w:t xml:space="preserve"> et routières, l’</w:t>
      </w:r>
      <w:r w:rsidRPr="008266D1">
        <w:rPr>
          <w:sz w:val="16"/>
          <w:szCs w:val="16"/>
          <w:lang w:val="fr-FR"/>
        </w:rPr>
        <w:t>asphalte et l’entretien adéquat des pneus.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E2" w:rsidRDefault="00D142E2" w:rsidP="00670D9D">
    <w:pPr>
      <w:pStyle w:val="En-tte"/>
      <w:jc w:val="right"/>
    </w:pPr>
    <w:r w:rsidRPr="00670D9D">
      <w:rPr>
        <w:noProof/>
        <w:lang w:val="fr-FR" w:eastAsia="fr-FR"/>
      </w:rPr>
      <w:drawing>
        <wp:inline distT="0" distB="0" distL="0" distR="0">
          <wp:extent cx="1873250" cy="792154"/>
          <wp:effectExtent l="19050" t="0" r="0" b="0"/>
          <wp:docPr id="9" name="Picture 0" descr="Goodyear_proactive-sol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_proactive-solutions.png"/>
                  <pic:cNvPicPr/>
                </pic:nvPicPr>
                <pic:blipFill>
                  <a:blip r:embed="rId1"/>
                  <a:stretch>
                    <a:fillRect/>
                  </a:stretch>
                </pic:blipFill>
                <pic:spPr>
                  <a:xfrm>
                    <a:off x="0" y="0"/>
                    <a:ext cx="1873250" cy="792154"/>
                  </a:xfrm>
                  <a:prstGeom prst="rect">
                    <a:avLst/>
                  </a:prstGeom>
                </pic:spPr>
              </pic:pic>
            </a:graphicData>
          </a:graphic>
        </wp:inline>
      </w:drawing>
    </w:r>
  </w:p>
  <w:p w:rsidR="00EE7280" w:rsidRDefault="00EE7280" w:rsidP="00670D9D">
    <w:pPr>
      <w:pStyle w:val="En-tte"/>
      <w:jc w:val="right"/>
    </w:pPr>
  </w:p>
  <w:p w:rsidR="00EE7280" w:rsidRDefault="00EE7280" w:rsidP="00670D9D">
    <w:pPr>
      <w:pStyle w:val="En-tte"/>
      <w:jc w:val="right"/>
      <w:rPr>
        <w:rFonts w:ascii="Arial" w:hAnsi="Arial" w:cs="Arial"/>
        <w:i/>
        <w:sz w:val="32"/>
        <w:szCs w:val="32"/>
      </w:rPr>
    </w:pPr>
    <w:r w:rsidRPr="00EE7280">
      <w:rPr>
        <w:rFonts w:ascii="Arial" w:hAnsi="Arial" w:cs="Arial"/>
        <w:i/>
        <w:sz w:val="32"/>
        <w:szCs w:val="32"/>
      </w:rPr>
      <w:t xml:space="preserve">Information </w:t>
    </w:r>
    <w:proofErr w:type="spellStart"/>
    <w:r w:rsidRPr="00EE7280">
      <w:rPr>
        <w:rFonts w:ascii="Arial" w:hAnsi="Arial" w:cs="Arial"/>
        <w:i/>
        <w:sz w:val="32"/>
        <w:szCs w:val="32"/>
      </w:rPr>
      <w:t>presse</w:t>
    </w:r>
    <w:proofErr w:type="spellEnd"/>
  </w:p>
  <w:p w:rsidR="00187199" w:rsidRPr="00EE7280" w:rsidRDefault="00187199" w:rsidP="00670D9D">
    <w:pPr>
      <w:pStyle w:val="En-tte"/>
      <w:jc w:val="right"/>
      <w:rPr>
        <w:rFonts w:ascii="Arial" w:hAnsi="Arial" w:cs="Arial"/>
        <w: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A0F"/>
    <w:multiLevelType w:val="hybridMultilevel"/>
    <w:tmpl w:val="EF66B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51B6B"/>
    <w:multiLevelType w:val="hybridMultilevel"/>
    <w:tmpl w:val="9D26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8446A"/>
    <w:multiLevelType w:val="hybridMultilevel"/>
    <w:tmpl w:val="8F1A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B5F14"/>
    <w:multiLevelType w:val="hybridMultilevel"/>
    <w:tmpl w:val="85DA7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537A56"/>
    <w:multiLevelType w:val="hybridMultilevel"/>
    <w:tmpl w:val="1016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B550B"/>
    <w:multiLevelType w:val="hybridMultilevel"/>
    <w:tmpl w:val="BBC4DF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A33E8"/>
    <w:multiLevelType w:val="hybridMultilevel"/>
    <w:tmpl w:val="C17A1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4556E1"/>
    <w:multiLevelType w:val="hybridMultilevel"/>
    <w:tmpl w:val="A04C0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5D1620"/>
    <w:multiLevelType w:val="multilevel"/>
    <w:tmpl w:val="0C2425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667845"/>
    <w:multiLevelType w:val="hybridMultilevel"/>
    <w:tmpl w:val="62746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DC12FE"/>
    <w:multiLevelType w:val="hybridMultilevel"/>
    <w:tmpl w:val="AAAC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B084D"/>
    <w:multiLevelType w:val="hybridMultilevel"/>
    <w:tmpl w:val="50428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420413"/>
    <w:multiLevelType w:val="multilevel"/>
    <w:tmpl w:val="EF961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6"/>
  </w:num>
  <w:num w:numId="5">
    <w:abstractNumId w:val="1"/>
  </w:num>
  <w:num w:numId="6">
    <w:abstractNumId w:val="10"/>
  </w:num>
  <w:num w:numId="7">
    <w:abstractNumId w:val="3"/>
  </w:num>
  <w:num w:numId="8">
    <w:abstractNumId w:val="5"/>
  </w:num>
  <w:num w:numId="9">
    <w:abstractNumId w:val="12"/>
  </w:num>
  <w:num w:numId="10">
    <w:abstractNumId w:val="8"/>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B3"/>
    <w:rsid w:val="00012DF8"/>
    <w:rsid w:val="00047E15"/>
    <w:rsid w:val="00051D83"/>
    <w:rsid w:val="00061B32"/>
    <w:rsid w:val="00062396"/>
    <w:rsid w:val="0008367B"/>
    <w:rsid w:val="000A0D91"/>
    <w:rsid w:val="000C23FF"/>
    <w:rsid w:val="000C6413"/>
    <w:rsid w:val="000D227F"/>
    <w:rsid w:val="000E3EC3"/>
    <w:rsid w:val="001110E7"/>
    <w:rsid w:val="001176B6"/>
    <w:rsid w:val="001306CD"/>
    <w:rsid w:val="00135EC2"/>
    <w:rsid w:val="00160DBB"/>
    <w:rsid w:val="00161A74"/>
    <w:rsid w:val="00173A59"/>
    <w:rsid w:val="00177041"/>
    <w:rsid w:val="00187199"/>
    <w:rsid w:val="0019362B"/>
    <w:rsid w:val="001A0052"/>
    <w:rsid w:val="001B53A5"/>
    <w:rsid w:val="001C7463"/>
    <w:rsid w:val="001D2B60"/>
    <w:rsid w:val="001D5AD9"/>
    <w:rsid w:val="001E12E6"/>
    <w:rsid w:val="001E5D19"/>
    <w:rsid w:val="001F1973"/>
    <w:rsid w:val="002231EF"/>
    <w:rsid w:val="00262033"/>
    <w:rsid w:val="0026704A"/>
    <w:rsid w:val="00267940"/>
    <w:rsid w:val="002741FD"/>
    <w:rsid w:val="0028489C"/>
    <w:rsid w:val="002A3FFD"/>
    <w:rsid w:val="002C3554"/>
    <w:rsid w:val="002D560A"/>
    <w:rsid w:val="002F7657"/>
    <w:rsid w:val="0033046F"/>
    <w:rsid w:val="00340C5F"/>
    <w:rsid w:val="00343209"/>
    <w:rsid w:val="00347BDF"/>
    <w:rsid w:val="00351BF9"/>
    <w:rsid w:val="003961DB"/>
    <w:rsid w:val="003B3013"/>
    <w:rsid w:val="003C06E0"/>
    <w:rsid w:val="003C0DB0"/>
    <w:rsid w:val="003C7C5C"/>
    <w:rsid w:val="003D2055"/>
    <w:rsid w:val="004244BC"/>
    <w:rsid w:val="0042757F"/>
    <w:rsid w:val="0044306C"/>
    <w:rsid w:val="00455D92"/>
    <w:rsid w:val="00466F0B"/>
    <w:rsid w:val="004A35E8"/>
    <w:rsid w:val="004B09C3"/>
    <w:rsid w:val="004B5E6C"/>
    <w:rsid w:val="004C10D2"/>
    <w:rsid w:val="004C2679"/>
    <w:rsid w:val="004E2A3D"/>
    <w:rsid w:val="004F0766"/>
    <w:rsid w:val="004F73FF"/>
    <w:rsid w:val="00511A4F"/>
    <w:rsid w:val="00521D97"/>
    <w:rsid w:val="00534F11"/>
    <w:rsid w:val="00545F60"/>
    <w:rsid w:val="00546ECC"/>
    <w:rsid w:val="005679DA"/>
    <w:rsid w:val="0057472C"/>
    <w:rsid w:val="00586B7D"/>
    <w:rsid w:val="005A24CE"/>
    <w:rsid w:val="005A2944"/>
    <w:rsid w:val="005A6643"/>
    <w:rsid w:val="005B06A7"/>
    <w:rsid w:val="005B597A"/>
    <w:rsid w:val="005B76BE"/>
    <w:rsid w:val="005C0317"/>
    <w:rsid w:val="005C2114"/>
    <w:rsid w:val="005C740C"/>
    <w:rsid w:val="005D196A"/>
    <w:rsid w:val="005F20B0"/>
    <w:rsid w:val="005F724B"/>
    <w:rsid w:val="006134B2"/>
    <w:rsid w:val="00624365"/>
    <w:rsid w:val="00663420"/>
    <w:rsid w:val="00670D9D"/>
    <w:rsid w:val="006714A9"/>
    <w:rsid w:val="006823EA"/>
    <w:rsid w:val="00682CC1"/>
    <w:rsid w:val="006C1368"/>
    <w:rsid w:val="006D1924"/>
    <w:rsid w:val="006D2133"/>
    <w:rsid w:val="006E69C7"/>
    <w:rsid w:val="0071318C"/>
    <w:rsid w:val="007170D9"/>
    <w:rsid w:val="007506E2"/>
    <w:rsid w:val="00757533"/>
    <w:rsid w:val="007821DA"/>
    <w:rsid w:val="007E0D3C"/>
    <w:rsid w:val="00804A2A"/>
    <w:rsid w:val="008074D1"/>
    <w:rsid w:val="00812075"/>
    <w:rsid w:val="00812D20"/>
    <w:rsid w:val="008266D1"/>
    <w:rsid w:val="008342C9"/>
    <w:rsid w:val="00846AF6"/>
    <w:rsid w:val="00846DE8"/>
    <w:rsid w:val="00850F53"/>
    <w:rsid w:val="00860B46"/>
    <w:rsid w:val="008632C2"/>
    <w:rsid w:val="00866D6C"/>
    <w:rsid w:val="00867B37"/>
    <w:rsid w:val="00873543"/>
    <w:rsid w:val="00884C50"/>
    <w:rsid w:val="008915FC"/>
    <w:rsid w:val="008940A9"/>
    <w:rsid w:val="008A0B89"/>
    <w:rsid w:val="008A2F12"/>
    <w:rsid w:val="008C6175"/>
    <w:rsid w:val="00944B8A"/>
    <w:rsid w:val="0095169F"/>
    <w:rsid w:val="009644AC"/>
    <w:rsid w:val="0097488E"/>
    <w:rsid w:val="009838C1"/>
    <w:rsid w:val="009D161C"/>
    <w:rsid w:val="009D5F9A"/>
    <w:rsid w:val="009E2A0E"/>
    <w:rsid w:val="009E3BE6"/>
    <w:rsid w:val="009E47FD"/>
    <w:rsid w:val="00A10B54"/>
    <w:rsid w:val="00A1303F"/>
    <w:rsid w:val="00A26E34"/>
    <w:rsid w:val="00A35EBC"/>
    <w:rsid w:val="00A43722"/>
    <w:rsid w:val="00A52009"/>
    <w:rsid w:val="00A57D4F"/>
    <w:rsid w:val="00A60E46"/>
    <w:rsid w:val="00A62893"/>
    <w:rsid w:val="00A67187"/>
    <w:rsid w:val="00A72DD7"/>
    <w:rsid w:val="00A750F7"/>
    <w:rsid w:val="00AB09C1"/>
    <w:rsid w:val="00AC0848"/>
    <w:rsid w:val="00B236C2"/>
    <w:rsid w:val="00B50485"/>
    <w:rsid w:val="00B64EE3"/>
    <w:rsid w:val="00B90660"/>
    <w:rsid w:val="00B949E5"/>
    <w:rsid w:val="00B95F1F"/>
    <w:rsid w:val="00BB661D"/>
    <w:rsid w:val="00BD460D"/>
    <w:rsid w:val="00BD79CF"/>
    <w:rsid w:val="00BE33A8"/>
    <w:rsid w:val="00BF18B3"/>
    <w:rsid w:val="00C001DD"/>
    <w:rsid w:val="00C129D8"/>
    <w:rsid w:val="00C223CE"/>
    <w:rsid w:val="00C336E4"/>
    <w:rsid w:val="00C37772"/>
    <w:rsid w:val="00C42EF4"/>
    <w:rsid w:val="00C5647C"/>
    <w:rsid w:val="00C6690A"/>
    <w:rsid w:val="00C70E07"/>
    <w:rsid w:val="00C944BA"/>
    <w:rsid w:val="00C94A45"/>
    <w:rsid w:val="00CA0ED5"/>
    <w:rsid w:val="00CA7EB7"/>
    <w:rsid w:val="00CB0E44"/>
    <w:rsid w:val="00CB1FA2"/>
    <w:rsid w:val="00CB6A61"/>
    <w:rsid w:val="00CD2DE7"/>
    <w:rsid w:val="00CE0A15"/>
    <w:rsid w:val="00D026D3"/>
    <w:rsid w:val="00D10202"/>
    <w:rsid w:val="00D142E2"/>
    <w:rsid w:val="00D21165"/>
    <w:rsid w:val="00D2210D"/>
    <w:rsid w:val="00D23C83"/>
    <w:rsid w:val="00D26B5B"/>
    <w:rsid w:val="00D454DD"/>
    <w:rsid w:val="00D464A1"/>
    <w:rsid w:val="00D50382"/>
    <w:rsid w:val="00D57E8C"/>
    <w:rsid w:val="00D774B5"/>
    <w:rsid w:val="00DB23BA"/>
    <w:rsid w:val="00DC5E42"/>
    <w:rsid w:val="00DD57CE"/>
    <w:rsid w:val="00DF7745"/>
    <w:rsid w:val="00E103CE"/>
    <w:rsid w:val="00E27900"/>
    <w:rsid w:val="00E37B62"/>
    <w:rsid w:val="00E4438C"/>
    <w:rsid w:val="00E474A5"/>
    <w:rsid w:val="00E6302A"/>
    <w:rsid w:val="00E6632D"/>
    <w:rsid w:val="00EA144C"/>
    <w:rsid w:val="00EB0DB7"/>
    <w:rsid w:val="00ED2E72"/>
    <w:rsid w:val="00ED5F37"/>
    <w:rsid w:val="00EE1C68"/>
    <w:rsid w:val="00EE1D35"/>
    <w:rsid w:val="00EE487E"/>
    <w:rsid w:val="00EE7280"/>
    <w:rsid w:val="00F23288"/>
    <w:rsid w:val="00F2786F"/>
    <w:rsid w:val="00F326B8"/>
    <w:rsid w:val="00F34A82"/>
    <w:rsid w:val="00F41348"/>
    <w:rsid w:val="00F42063"/>
    <w:rsid w:val="00F7140B"/>
    <w:rsid w:val="00F92329"/>
    <w:rsid w:val="00F96B85"/>
    <w:rsid w:val="00FA0F22"/>
    <w:rsid w:val="00FB5A27"/>
    <w:rsid w:val="00FC148A"/>
    <w:rsid w:val="00FC4925"/>
    <w:rsid w:val="00FC60A5"/>
    <w:rsid w:val="00FC69A0"/>
    <w:rsid w:val="00FD3EB9"/>
    <w:rsid w:val="00FF0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F90ED-9444-44AB-8903-D020D56F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86F"/>
  </w:style>
  <w:style w:type="paragraph" w:styleId="Titre1">
    <w:name w:val="heading 1"/>
    <w:basedOn w:val="Normal"/>
    <w:next w:val="Normal"/>
    <w:link w:val="Titre1Car"/>
    <w:uiPriority w:val="9"/>
    <w:qFormat/>
    <w:rsid w:val="004F73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18B3"/>
    <w:pPr>
      <w:spacing w:after="0" w:line="240" w:lineRule="auto"/>
      <w:ind w:left="720"/>
      <w:contextualSpacing/>
    </w:pPr>
    <w:rPr>
      <w:lang w:val="en-US"/>
    </w:rPr>
  </w:style>
  <w:style w:type="paragraph" w:styleId="Titre">
    <w:name w:val="Title"/>
    <w:basedOn w:val="Normal"/>
    <w:link w:val="TitreCar"/>
    <w:uiPriority w:val="99"/>
    <w:qFormat/>
    <w:rsid w:val="00FA0F22"/>
    <w:pPr>
      <w:spacing w:after="0" w:line="240" w:lineRule="auto"/>
      <w:jc w:val="center"/>
    </w:pPr>
    <w:rPr>
      <w:rFonts w:ascii="Arial" w:eastAsia="Times New Roman" w:hAnsi="Arial" w:cs="Arial"/>
      <w:b/>
      <w:bCs/>
      <w:sz w:val="24"/>
      <w:szCs w:val="24"/>
    </w:rPr>
  </w:style>
  <w:style w:type="character" w:customStyle="1" w:styleId="TitreCar">
    <w:name w:val="Titre Car"/>
    <w:basedOn w:val="Policepardfaut"/>
    <w:link w:val="Titre"/>
    <w:uiPriority w:val="99"/>
    <w:rsid w:val="00FA0F22"/>
    <w:rPr>
      <w:rFonts w:ascii="Arial" w:eastAsia="Times New Roman" w:hAnsi="Arial" w:cs="Arial"/>
      <w:b/>
      <w:bCs/>
      <w:sz w:val="24"/>
      <w:szCs w:val="24"/>
    </w:rPr>
  </w:style>
  <w:style w:type="character" w:styleId="Lienhypertexte">
    <w:name w:val="Hyperlink"/>
    <w:basedOn w:val="Policepardfaut"/>
    <w:uiPriority w:val="99"/>
    <w:unhideWhenUsed/>
    <w:rsid w:val="003961DB"/>
    <w:rPr>
      <w:color w:val="0000FF" w:themeColor="hyperlink"/>
      <w:u w:val="single"/>
    </w:rPr>
  </w:style>
  <w:style w:type="paragraph" w:customStyle="1" w:styleId="xmsonormal">
    <w:name w:val="x_msonormal"/>
    <w:basedOn w:val="Normal"/>
    <w:rsid w:val="003961DB"/>
    <w:pPr>
      <w:spacing w:after="0" w:line="240" w:lineRule="auto"/>
    </w:pPr>
    <w:rPr>
      <w:rFonts w:ascii="Times New Roman" w:hAnsi="Times New Roman" w:cs="Times New Roman"/>
      <w:sz w:val="24"/>
      <w:szCs w:val="24"/>
      <w:lang w:val="fr-FR" w:eastAsia="fr-FR"/>
    </w:rPr>
  </w:style>
  <w:style w:type="table" w:styleId="Grilledutableau">
    <w:name w:val="Table Grid"/>
    <w:basedOn w:val="TableauNormal"/>
    <w:uiPriority w:val="39"/>
    <w:rsid w:val="00E37B6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37B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7B62"/>
    <w:rPr>
      <w:rFonts w:ascii="Tahoma" w:hAnsi="Tahoma" w:cs="Tahoma"/>
      <w:sz w:val="16"/>
      <w:szCs w:val="16"/>
    </w:rPr>
  </w:style>
  <w:style w:type="paragraph" w:styleId="En-tte">
    <w:name w:val="header"/>
    <w:basedOn w:val="Normal"/>
    <w:link w:val="En-tteCar"/>
    <w:uiPriority w:val="99"/>
    <w:unhideWhenUsed/>
    <w:rsid w:val="00670D9D"/>
    <w:pPr>
      <w:tabs>
        <w:tab w:val="center" w:pos="4513"/>
        <w:tab w:val="right" w:pos="9026"/>
      </w:tabs>
      <w:spacing w:after="0" w:line="240" w:lineRule="auto"/>
    </w:pPr>
  </w:style>
  <w:style w:type="character" w:customStyle="1" w:styleId="En-tteCar">
    <w:name w:val="En-tête Car"/>
    <w:basedOn w:val="Policepardfaut"/>
    <w:link w:val="En-tte"/>
    <w:uiPriority w:val="99"/>
    <w:rsid w:val="00670D9D"/>
  </w:style>
  <w:style w:type="paragraph" w:styleId="Pieddepage">
    <w:name w:val="footer"/>
    <w:basedOn w:val="Normal"/>
    <w:link w:val="PieddepageCar"/>
    <w:uiPriority w:val="99"/>
    <w:unhideWhenUsed/>
    <w:rsid w:val="00670D9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70D9D"/>
  </w:style>
  <w:style w:type="paragraph" w:customStyle="1" w:styleId="Default">
    <w:name w:val="Default"/>
    <w:rsid w:val="0081207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A66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534F11"/>
    <w:rPr>
      <w:b/>
      <w:bCs/>
    </w:rPr>
  </w:style>
  <w:style w:type="paragraph" w:customStyle="1" w:styleId="PressRelease">
    <w:name w:val="Press Release"/>
    <w:basedOn w:val="Titre1"/>
    <w:uiPriority w:val="99"/>
    <w:rsid w:val="004F73FF"/>
    <w:pPr>
      <w:keepLines w:val="0"/>
      <w:spacing w:after="60" w:line="240" w:lineRule="auto"/>
    </w:pPr>
    <w:rPr>
      <w:rFonts w:ascii="Arial" w:eastAsia="Times New Roman" w:hAnsi="Arial" w:cs="Arial"/>
      <w:b/>
      <w:bCs/>
      <w:color w:val="auto"/>
      <w:kern w:val="32"/>
      <w:sz w:val="36"/>
    </w:rPr>
  </w:style>
  <w:style w:type="paragraph" w:customStyle="1" w:styleId="Contact">
    <w:name w:val="Contact"/>
    <w:basedOn w:val="Normal"/>
    <w:uiPriority w:val="99"/>
    <w:rsid w:val="004F73FF"/>
    <w:pPr>
      <w:spacing w:after="0" w:line="240" w:lineRule="auto"/>
      <w:ind w:left="5580"/>
    </w:pPr>
    <w:rPr>
      <w:rFonts w:ascii="Arial" w:eastAsia="Times New Roman" w:hAnsi="Arial" w:cs="Times New Roman"/>
      <w:sz w:val="20"/>
      <w:szCs w:val="20"/>
      <w:lang w:val="en-US"/>
    </w:rPr>
  </w:style>
  <w:style w:type="character" w:customStyle="1" w:styleId="Titre1Car">
    <w:name w:val="Titre 1 Car"/>
    <w:basedOn w:val="Policepardfaut"/>
    <w:link w:val="Titre1"/>
    <w:uiPriority w:val="9"/>
    <w:rsid w:val="004F73FF"/>
    <w:rPr>
      <w:rFonts w:asciiTheme="majorHAnsi" w:eastAsiaTheme="majorEastAsia" w:hAnsiTheme="majorHAnsi" w:cstheme="majorBidi"/>
      <w:color w:val="365F91" w:themeColor="accent1" w:themeShade="BF"/>
      <w:sz w:val="32"/>
      <w:szCs w:val="32"/>
    </w:rPr>
  </w:style>
  <w:style w:type="paragraph" w:styleId="Notedebasdepage">
    <w:name w:val="footnote text"/>
    <w:basedOn w:val="Normal"/>
    <w:link w:val="NotedebasdepageCar"/>
    <w:uiPriority w:val="99"/>
    <w:semiHidden/>
    <w:unhideWhenUsed/>
    <w:rsid w:val="005C031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C0317"/>
    <w:rPr>
      <w:sz w:val="20"/>
      <w:szCs w:val="20"/>
    </w:rPr>
  </w:style>
  <w:style w:type="character" w:styleId="Appelnotedebasdep">
    <w:name w:val="footnote reference"/>
    <w:basedOn w:val="Policepardfaut"/>
    <w:uiPriority w:val="99"/>
    <w:semiHidden/>
    <w:unhideWhenUsed/>
    <w:rsid w:val="005C03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10648">
      <w:bodyDiv w:val="1"/>
      <w:marLeft w:val="0"/>
      <w:marRight w:val="0"/>
      <w:marTop w:val="0"/>
      <w:marBottom w:val="0"/>
      <w:divBdr>
        <w:top w:val="none" w:sz="0" w:space="0" w:color="auto"/>
        <w:left w:val="none" w:sz="0" w:space="0" w:color="auto"/>
        <w:bottom w:val="none" w:sz="0" w:space="0" w:color="auto"/>
        <w:right w:val="none" w:sz="0" w:space="0" w:color="auto"/>
      </w:divBdr>
    </w:div>
    <w:div w:id="361326071">
      <w:bodyDiv w:val="1"/>
      <w:marLeft w:val="0"/>
      <w:marRight w:val="0"/>
      <w:marTop w:val="0"/>
      <w:marBottom w:val="0"/>
      <w:divBdr>
        <w:top w:val="none" w:sz="0" w:space="0" w:color="auto"/>
        <w:left w:val="none" w:sz="0" w:space="0" w:color="auto"/>
        <w:bottom w:val="none" w:sz="0" w:space="0" w:color="auto"/>
        <w:right w:val="none" w:sz="0" w:space="0" w:color="auto"/>
      </w:divBdr>
    </w:div>
    <w:div w:id="640308856">
      <w:bodyDiv w:val="1"/>
      <w:marLeft w:val="0"/>
      <w:marRight w:val="0"/>
      <w:marTop w:val="0"/>
      <w:marBottom w:val="0"/>
      <w:divBdr>
        <w:top w:val="none" w:sz="0" w:space="0" w:color="auto"/>
        <w:left w:val="none" w:sz="0" w:space="0" w:color="auto"/>
        <w:bottom w:val="none" w:sz="0" w:space="0" w:color="auto"/>
        <w:right w:val="none" w:sz="0" w:space="0" w:color="auto"/>
      </w:divBdr>
    </w:div>
    <w:div w:id="821655836">
      <w:bodyDiv w:val="1"/>
      <w:marLeft w:val="0"/>
      <w:marRight w:val="0"/>
      <w:marTop w:val="0"/>
      <w:marBottom w:val="0"/>
      <w:divBdr>
        <w:top w:val="none" w:sz="0" w:space="0" w:color="auto"/>
        <w:left w:val="none" w:sz="0" w:space="0" w:color="auto"/>
        <w:bottom w:val="none" w:sz="0" w:space="0" w:color="auto"/>
        <w:right w:val="none" w:sz="0" w:space="0" w:color="auto"/>
      </w:divBdr>
    </w:div>
    <w:div w:id="861864042">
      <w:bodyDiv w:val="1"/>
      <w:marLeft w:val="0"/>
      <w:marRight w:val="0"/>
      <w:marTop w:val="0"/>
      <w:marBottom w:val="0"/>
      <w:divBdr>
        <w:top w:val="none" w:sz="0" w:space="0" w:color="auto"/>
        <w:left w:val="none" w:sz="0" w:space="0" w:color="auto"/>
        <w:bottom w:val="none" w:sz="0" w:space="0" w:color="auto"/>
        <w:right w:val="none" w:sz="0" w:space="0" w:color="auto"/>
      </w:divBdr>
    </w:div>
    <w:div w:id="1183974651">
      <w:bodyDiv w:val="1"/>
      <w:marLeft w:val="0"/>
      <w:marRight w:val="0"/>
      <w:marTop w:val="0"/>
      <w:marBottom w:val="0"/>
      <w:divBdr>
        <w:top w:val="none" w:sz="0" w:space="0" w:color="auto"/>
        <w:left w:val="none" w:sz="0" w:space="0" w:color="auto"/>
        <w:bottom w:val="none" w:sz="0" w:space="0" w:color="auto"/>
        <w:right w:val="none" w:sz="0" w:space="0" w:color="auto"/>
      </w:divBdr>
    </w:div>
    <w:div w:id="1255356962">
      <w:bodyDiv w:val="1"/>
      <w:marLeft w:val="0"/>
      <w:marRight w:val="0"/>
      <w:marTop w:val="0"/>
      <w:marBottom w:val="0"/>
      <w:divBdr>
        <w:top w:val="none" w:sz="0" w:space="0" w:color="auto"/>
        <w:left w:val="none" w:sz="0" w:space="0" w:color="auto"/>
        <w:bottom w:val="none" w:sz="0" w:space="0" w:color="auto"/>
        <w:right w:val="none" w:sz="0" w:space="0" w:color="auto"/>
      </w:divBdr>
    </w:div>
    <w:div w:id="2059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active.goodye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uck.goodyear.eu" TargetMode="External"/><Relationship Id="rId4" Type="http://schemas.openxmlformats.org/officeDocument/2006/relationships/settings" Target="settings.xml"/><Relationship Id="rId9" Type="http://schemas.openxmlformats.org/officeDocument/2006/relationships/hyperlink" Target="http://news.goodyea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F461D-6B99-4420-8E29-489C3F54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Pages>
  <Words>907</Words>
  <Characters>4990</Characters>
  <Application>Microsoft Office Word</Application>
  <DocSecurity>0</DocSecurity>
  <Lines>41</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Goodyear Dunlop</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AA86473</dc:creator>
  <cp:lastModifiedBy>Catherine Dumoutier</cp:lastModifiedBy>
  <cp:revision>6</cp:revision>
  <cp:lastPrinted>2016-11-22T16:40:00Z</cp:lastPrinted>
  <dcterms:created xsi:type="dcterms:W3CDTF">2016-11-22T08:55:00Z</dcterms:created>
  <dcterms:modified xsi:type="dcterms:W3CDTF">2016-11-22T17:34:00Z</dcterms:modified>
</cp:coreProperties>
</file>