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01B91FF" w14:textId="796F1753" w:rsidR="00CD659F" w:rsidRDefault="00E27160" w:rsidP="00CD659F">
      <w:pPr>
        <w:spacing w:after="160" w:line="276" w:lineRule="auto"/>
        <w:rPr>
          <w:rFonts w:ascii="Arial" w:hAnsi="Arial"/>
          <w:b/>
          <w:color w:val="1F497D"/>
          <w:sz w:val="42"/>
        </w:rPr>
      </w:pPr>
      <w:r w:rsidRPr="0057559F">
        <w:rPr>
          <w:rFonts w:ascii="Arial" w:hAnsi="Arial"/>
          <w:b/>
          <w:noProof/>
          <w:color w:val="1F497D"/>
          <w:sz w:val="42"/>
          <w:lang w:val="en-US" w:eastAsia="en-US" w:bidi="ar-SA"/>
        </w:rPr>
        <mc:AlternateContent>
          <mc:Choice Requires="wps">
            <w:drawing>
              <wp:anchor distT="0" distB="0" distL="114300" distR="114300" simplePos="0" relativeHeight="251659264" behindDoc="0" locked="0" layoutInCell="1" allowOverlap="1" wp14:anchorId="31F8FB81" wp14:editId="55D6AC63">
                <wp:simplePos x="0" y="0"/>
                <wp:positionH relativeFrom="column">
                  <wp:posOffset>-152400</wp:posOffset>
                </wp:positionH>
                <wp:positionV relativeFrom="paragraph">
                  <wp:posOffset>-1429385</wp:posOffset>
                </wp:positionV>
                <wp:extent cx="1816100" cy="3556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355600"/>
                        </a:xfrm>
                        <a:prstGeom prst="rect">
                          <a:avLst/>
                        </a:prstGeom>
                        <a:noFill/>
                        <a:ln w="6350">
                          <a:noFill/>
                        </a:ln>
                        <a:effectLst/>
                      </wps:spPr>
                      <wps:txbx>
                        <w:txbxContent>
                          <w:p w14:paraId="63FE380F" w14:textId="77777777" w:rsidR="00E27160" w:rsidRPr="002D00D4" w:rsidRDefault="00E27160" w:rsidP="00E27160">
                            <w:pPr>
                              <w:rPr>
                                <w:color w:val="FFFFFF"/>
                              </w:rPr>
                            </w:pPr>
                            <w:r>
                              <w:rPr>
                                <w:rFonts w:ascii="Arial" w:hAnsi="Arial"/>
                                <w:b/>
                                <w:noProof/>
                                <w:color w:val="FFFFFF"/>
                                <w:sz w:val="30"/>
                              </w:rPr>
                              <w:t>PRESSITEADE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F8FB81" id="_x0000_t202" coordsize="21600,21600" o:spt="202" path="m,l,21600r21600,l21600,xe">
                <v:stroke joinstyle="miter"/>
                <v:path gradientshapeok="t" o:connecttype="rect"/>
              </v:shapetype>
              <v:shape id="Text Box 4" o:spid="_x0000_s1026" type="#_x0000_t202" style="position:absolute;margin-left:-12pt;margin-top:-112.55pt;width:143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" filled="f" stroked="f" strokeweight=".5pt">
                <v:path arrowok="t"/>
                <v:textbox>
                  <w:txbxContent>
                    <w:p w14:paraId="63FE380F" w14:textId="77777777" w:rsidR="00E27160" w:rsidRPr="002D00D4" w:rsidRDefault="00E27160" w:rsidP="00E27160">
                      <w:pPr>
                        <w:rPr>
                          <w:color w:val="FFFFFF"/>
                        </w:rPr>
                      </w:pPr>
                      <w:r>
                        <w:rPr>
                          <w:rFonts w:ascii="Arial" w:hAnsi="Arial"/>
                          <w:b/>
                          <w:noProof/>
                          <w:color w:val="FFFFFF"/>
                          <w:sz w:val="30"/>
                        </w:rPr>
                        <w:t>PRESSITEADE</w:t>
                      </w:r>
                    </w:p>
                  </w:txbxContent>
                </v:textbox>
              </v:shape>
            </w:pict>
          </mc:Fallback>
        </mc:AlternateContent>
      </w:r>
      <w:r w:rsidR="0057559F" w:rsidRPr="0057559F">
        <w:rPr>
          <w:rFonts w:ascii="Arial" w:hAnsi="Arial"/>
          <w:b/>
          <w:color w:val="1F497D"/>
          <w:sz w:val="42"/>
        </w:rPr>
        <w:t xml:space="preserve">Goodyear tutvustab Genfi autonäitusel uut tippklassi suverehvi </w:t>
      </w:r>
      <w:r w:rsidR="003A7D54">
        <w:rPr>
          <w:rFonts w:ascii="Arial" w:hAnsi="Arial"/>
          <w:b/>
          <w:color w:val="1F497D"/>
          <w:sz w:val="42"/>
        </w:rPr>
        <w:t xml:space="preserve">Eagle F1 Asymmetric 3 </w:t>
      </w:r>
    </w:p>
    <w:p w14:paraId="71714098" w14:textId="433A8513" w:rsidR="0057559F" w:rsidRPr="0057559F" w:rsidRDefault="0057559F" w:rsidP="0057559F">
      <w:pPr>
        <w:pStyle w:val="ListParagraph"/>
        <w:numPr>
          <w:ilvl w:val="0"/>
          <w:numId w:val="3"/>
        </w:numPr>
        <w:spacing w:after="160" w:line="276" w:lineRule="auto"/>
        <w:rPr>
          <w:rFonts w:cs="Arial"/>
          <w:bCs/>
          <w:iCs/>
          <w:color w:val="808080"/>
          <w:szCs w:val="36"/>
        </w:rPr>
      </w:pPr>
      <w:r w:rsidRPr="0057559F">
        <w:rPr>
          <w:color w:val="808080"/>
        </w:rPr>
        <w:t xml:space="preserve">Eduka tootesarja Eagle uustulnuk: </w:t>
      </w:r>
      <w:r>
        <w:rPr>
          <w:color w:val="808080"/>
        </w:rPr>
        <w:t>esmaklassiline täiendus</w:t>
      </w:r>
      <w:r w:rsidRPr="0057559F">
        <w:rPr>
          <w:color w:val="808080"/>
        </w:rPr>
        <w:t xml:space="preserve"> kasvavale UHP-klassi turule</w:t>
      </w:r>
    </w:p>
    <w:p w14:paraId="20C7E927" w14:textId="77777777" w:rsidR="0057559F" w:rsidRPr="0057559F" w:rsidRDefault="0057559F" w:rsidP="0057559F">
      <w:pPr>
        <w:pStyle w:val="ListParagraph"/>
        <w:numPr>
          <w:ilvl w:val="0"/>
          <w:numId w:val="3"/>
        </w:numPr>
        <w:spacing w:after="160" w:line="276" w:lineRule="auto"/>
        <w:rPr>
          <w:rFonts w:cs="Arial"/>
          <w:bCs/>
          <w:iCs/>
          <w:color w:val="808080"/>
          <w:szCs w:val="36"/>
        </w:rPr>
      </w:pPr>
      <w:r w:rsidRPr="0057559F">
        <w:rPr>
          <w:color w:val="808080"/>
        </w:rPr>
        <w:t>Kuulub tippklassi OE standardvarustusse</w:t>
      </w:r>
    </w:p>
    <w:p w14:paraId="3048403B" w14:textId="05F11DC2" w:rsidR="0057559F" w:rsidRPr="0057559F" w:rsidRDefault="00E73B38" w:rsidP="0057559F">
      <w:pPr>
        <w:pStyle w:val="ListParagraph"/>
        <w:numPr>
          <w:ilvl w:val="0"/>
          <w:numId w:val="3"/>
        </w:numPr>
        <w:spacing w:after="160" w:line="276" w:lineRule="auto"/>
        <w:rPr>
          <w:rStyle w:val="Hyperlink"/>
          <w:rFonts w:cs="Arial"/>
          <w:bCs/>
          <w:iCs/>
          <w:color w:val="808080"/>
          <w:szCs w:val="36"/>
          <w:u w:val="none"/>
        </w:rPr>
      </w:pPr>
      <w:r>
        <w:rPr>
          <w:rStyle w:val="Hyperlink"/>
          <w:color w:val="808080"/>
          <w:u w:val="none"/>
        </w:rPr>
        <w:t>Pidurdusteekond märjal teel koguni</w:t>
      </w:r>
      <w:r w:rsidR="0057559F" w:rsidRPr="0057559F">
        <w:rPr>
          <w:rStyle w:val="Hyperlink"/>
          <w:color w:val="808080"/>
          <w:u w:val="none"/>
        </w:rPr>
        <w:t xml:space="preserve"> 2,6 meetrit lühem </w:t>
      </w:r>
      <w:r>
        <w:rPr>
          <w:rStyle w:val="Hyperlink"/>
          <w:color w:val="808080"/>
          <w:u w:val="none"/>
        </w:rPr>
        <w:t>kui 3 põhikonkurendi oma</w:t>
      </w:r>
      <w:r w:rsidR="0057559F" w:rsidRPr="0057559F">
        <w:rPr>
          <w:rStyle w:val="FootnoteReference"/>
          <w:color w:val="808080"/>
        </w:rPr>
        <w:footnoteReference w:id="1"/>
      </w:r>
      <w:r w:rsidR="0057559F" w:rsidRPr="0057559F">
        <w:rPr>
          <w:rStyle w:val="Hyperlink"/>
          <w:color w:val="808080"/>
          <w:u w:val="none"/>
        </w:rPr>
        <w:t xml:space="preserve"> </w:t>
      </w:r>
    </w:p>
    <w:p w14:paraId="31DCF16C" w14:textId="7A243187" w:rsidR="0057559F" w:rsidRPr="0057559F" w:rsidRDefault="00E73B38" w:rsidP="0057559F">
      <w:pPr>
        <w:pStyle w:val="ListParagraph"/>
        <w:numPr>
          <w:ilvl w:val="0"/>
          <w:numId w:val="3"/>
        </w:numPr>
        <w:spacing w:after="160" w:line="276" w:lineRule="auto"/>
        <w:rPr>
          <w:rFonts w:cs="Arial"/>
          <w:bCs/>
          <w:iCs/>
          <w:color w:val="808080"/>
          <w:szCs w:val="36"/>
        </w:rPr>
      </w:pPr>
      <w:r>
        <w:rPr>
          <w:rStyle w:val="Hyperlink"/>
          <w:color w:val="808080"/>
          <w:u w:val="none"/>
        </w:rPr>
        <w:t xml:space="preserve">Võrreldes 3 konkurendi keskmisega </w:t>
      </w:r>
      <w:r w:rsidR="0057559F" w:rsidRPr="0057559F">
        <w:rPr>
          <w:rStyle w:val="Hyperlink"/>
          <w:color w:val="808080"/>
          <w:u w:val="none"/>
        </w:rPr>
        <w:t>31% parem turvise kulumise näitaja ning 11 500 km pikem läbisõit</w:t>
      </w:r>
      <w:r w:rsidR="0057559F" w:rsidRPr="0057559F">
        <w:rPr>
          <w:rStyle w:val="FootnoteReference"/>
          <w:color w:val="808080"/>
        </w:rPr>
        <w:footnoteReference w:id="2"/>
      </w:r>
    </w:p>
    <w:p w14:paraId="0E9B6EFF" w14:textId="4EC42F16" w:rsidR="0057559F" w:rsidRDefault="0057559F" w:rsidP="0057559F">
      <w:pPr>
        <w:spacing w:after="160" w:line="276" w:lineRule="auto"/>
        <w:jc w:val="both"/>
        <w:rPr>
          <w:rFonts w:cs="Arial"/>
          <w:b/>
          <w:bCs/>
          <w:iCs/>
          <w:szCs w:val="22"/>
        </w:rPr>
      </w:pPr>
      <w:r w:rsidRPr="0057559F">
        <w:rPr>
          <w:rFonts w:cs="Arial"/>
          <w:b/>
          <w:bCs/>
          <w:iCs/>
          <w:szCs w:val="22"/>
        </w:rPr>
        <w:t>Goodyear esitle</w:t>
      </w:r>
      <w:r>
        <w:rPr>
          <w:rFonts w:cs="Arial"/>
          <w:b/>
          <w:bCs/>
          <w:iCs/>
          <w:szCs w:val="22"/>
        </w:rPr>
        <w:t xml:space="preserve">b tänavusel Genfi autonäitusel oma uusimat </w:t>
      </w:r>
      <w:r w:rsidRPr="0057559F">
        <w:rPr>
          <w:rFonts w:cs="Arial"/>
          <w:b/>
          <w:bCs/>
          <w:iCs/>
          <w:szCs w:val="22"/>
        </w:rPr>
        <w:t>UHP-klassi suverehvi Eagle F1 Asy</w:t>
      </w:r>
      <w:r w:rsidR="0073107D">
        <w:rPr>
          <w:rFonts w:cs="Arial"/>
          <w:b/>
          <w:bCs/>
          <w:iCs/>
          <w:szCs w:val="22"/>
        </w:rPr>
        <w:t>m</w:t>
      </w:r>
      <w:r w:rsidRPr="0057559F">
        <w:rPr>
          <w:rFonts w:cs="Arial"/>
          <w:b/>
          <w:bCs/>
          <w:iCs/>
          <w:szCs w:val="22"/>
        </w:rPr>
        <w:t xml:space="preserve">metric 3, mis tagab oluliselt lühema pidurdusteekonna nii kuival kui märjal teel. </w:t>
      </w:r>
    </w:p>
    <w:p w14:paraId="3E0AB212" w14:textId="77777777" w:rsidR="00A32449" w:rsidRDefault="0057559F" w:rsidP="00A32449">
      <w:pPr>
        <w:spacing w:after="160" w:line="276" w:lineRule="auto"/>
        <w:jc w:val="both"/>
        <w:rPr>
          <w:rFonts w:cs="Arial"/>
          <w:bCs/>
          <w:iCs/>
          <w:sz w:val="22"/>
          <w:szCs w:val="22"/>
        </w:rPr>
      </w:pPr>
      <w:r>
        <w:rPr>
          <w:rFonts w:cs="Arial"/>
          <w:bCs/>
          <w:iCs/>
          <w:sz w:val="22"/>
          <w:szCs w:val="22"/>
        </w:rPr>
        <w:t>Rehvi kulumiskindlus on paranenud 31 protsenti</w:t>
      </w:r>
      <w:r w:rsidRPr="0057559F">
        <w:rPr>
          <w:rFonts w:cs="Arial"/>
          <w:bCs/>
          <w:iCs/>
          <w:sz w:val="22"/>
          <w:szCs w:val="22"/>
        </w:rPr>
        <w:t>²</w:t>
      </w:r>
      <w:r>
        <w:rPr>
          <w:rFonts w:cs="Arial"/>
          <w:bCs/>
          <w:iCs/>
          <w:sz w:val="22"/>
          <w:szCs w:val="22"/>
        </w:rPr>
        <w:t xml:space="preserve"> ning lühenenud on pidurdusteekond nii kuival kui märjal teel</w:t>
      </w:r>
      <w:r w:rsidR="00A32449">
        <w:rPr>
          <w:rFonts w:cs="Arial"/>
          <w:bCs/>
          <w:iCs/>
          <w:sz w:val="22"/>
          <w:szCs w:val="22"/>
        </w:rPr>
        <w:t xml:space="preserve">. Eagle’i tootesarja parimate katsetulemustega rehv on valitud mitme tipptasemel auto, sealhulgas uue Jaguar XFi standardvarustusse. </w:t>
      </w:r>
    </w:p>
    <w:p w14:paraId="53A99C06" w14:textId="5FAB1CDA" w:rsidR="00696B0B" w:rsidRDefault="00A32449" w:rsidP="00A32449">
      <w:pPr>
        <w:spacing w:after="160" w:line="276" w:lineRule="auto"/>
        <w:jc w:val="both"/>
        <w:rPr>
          <w:sz w:val="22"/>
        </w:rPr>
      </w:pPr>
      <w:r w:rsidRPr="00A32449">
        <w:rPr>
          <w:sz w:val="22"/>
        </w:rPr>
        <w:t xml:space="preserve">UHP </w:t>
      </w:r>
      <w:r w:rsidR="002918FF" w:rsidRPr="00A32449">
        <w:rPr>
          <w:sz w:val="22"/>
        </w:rPr>
        <w:t xml:space="preserve">segment on </w:t>
      </w:r>
      <w:r w:rsidRPr="00A32449">
        <w:rPr>
          <w:sz w:val="22"/>
        </w:rPr>
        <w:t>selgelt kasvamas – selle prognoositav aastane liitkasvumäär aastatel 2015 kuni 2020 ületab 3 protsenti</w:t>
      </w:r>
      <w:r w:rsidR="002918FF" w:rsidRPr="00A32449">
        <w:rPr>
          <w:sz w:val="22"/>
        </w:rPr>
        <w:t xml:space="preserve">³. </w:t>
      </w:r>
      <w:r w:rsidRPr="00A32449">
        <w:rPr>
          <w:sz w:val="22"/>
        </w:rPr>
        <w:t>Selles ajavahemikus prognoositakse turu kasvu rohkem kui 9 miljoni ühiku võrra³. See on tingitud peamiselt autopargi kasvust sõiduautoturu segmentides C, D ja E, kus autodele paigaldatakse üha sagedamini UHP-klassi rehvid</w:t>
      </w:r>
      <w:r w:rsidR="002918FF" w:rsidRPr="00A32449">
        <w:rPr>
          <w:rStyle w:val="FootnoteReference"/>
          <w:sz w:val="22"/>
        </w:rPr>
        <w:footnoteReference w:id="3"/>
      </w:r>
      <w:r w:rsidR="002918FF" w:rsidRPr="00A32449">
        <w:rPr>
          <w:sz w:val="22"/>
        </w:rPr>
        <w:t xml:space="preserve">. </w:t>
      </w:r>
    </w:p>
    <w:p w14:paraId="17A539AA" w14:textId="7FF3BA02" w:rsidR="00954E4C" w:rsidRDefault="0073107D" w:rsidP="00954E4C">
      <w:pPr>
        <w:spacing w:after="160" w:line="276" w:lineRule="auto"/>
        <w:jc w:val="both"/>
        <w:rPr>
          <w:rFonts w:ascii="Arial" w:hAnsi="Arial"/>
        </w:rPr>
      </w:pPr>
      <w:r w:rsidRPr="0073107D">
        <w:rPr>
          <w:rFonts w:cs="Arial"/>
          <w:bCs/>
          <w:iCs/>
          <w:sz w:val="22"/>
          <w:szCs w:val="22"/>
        </w:rPr>
        <w:t>Eagle F1 Asymmetric 3 on tulvil uuest tehnoloogiast</w:t>
      </w:r>
      <w:r w:rsidR="005307B3" w:rsidRPr="0073107D">
        <w:rPr>
          <w:rStyle w:val="FootnoteReference"/>
          <w:sz w:val="22"/>
        </w:rPr>
        <w:footnoteReference w:id="4"/>
      </w:r>
      <w:r w:rsidR="005307B3" w:rsidRPr="0073107D">
        <w:rPr>
          <w:rFonts w:ascii="Arial" w:hAnsi="Arial"/>
        </w:rPr>
        <w:t>.</w:t>
      </w:r>
      <w:r>
        <w:rPr>
          <w:rFonts w:ascii="Arial" w:hAnsi="Arial"/>
        </w:rPr>
        <w:t xml:space="preserve"> </w:t>
      </w:r>
      <w:r w:rsidRPr="0073107D">
        <w:rPr>
          <w:sz w:val="22"/>
        </w:rPr>
        <w:t>Rehvis on kasutusel A</w:t>
      </w:r>
      <w:r w:rsidR="00057F91">
        <w:rPr>
          <w:sz w:val="22"/>
        </w:rPr>
        <w:t>ctiv</w:t>
      </w:r>
      <w:r w:rsidRPr="0073107D">
        <w:rPr>
          <w:sz w:val="22"/>
        </w:rPr>
        <w:t xml:space="preserve">e Braking </w:t>
      </w:r>
      <w:r w:rsidR="00057F91">
        <w:rPr>
          <w:sz w:val="22"/>
        </w:rPr>
        <w:t>T</w:t>
      </w:r>
      <w:r w:rsidRPr="0073107D">
        <w:rPr>
          <w:sz w:val="22"/>
        </w:rPr>
        <w:t>echnology, mis suurendab pidurdamisel kontaktpinda ja haarduvust, lühendades pidurdusteekonda. Rehvisegusse on lisatud vaiku, mis lisab Goodyeari uuele rehvile haarduvust, muutes pidurdamise kiiremaks ja parandades juhitavust. Täiustatud konstruktsioon parandab juhitavust nii üldiselt kui kurvides, suurendab kütusetõhusust ja vähendab rehvi kulumist.</w:t>
      </w:r>
      <w:r w:rsidRPr="0073107D">
        <w:rPr>
          <w:rFonts w:ascii="Arial" w:hAnsi="Arial"/>
          <w:sz w:val="22"/>
        </w:rPr>
        <w:t xml:space="preserve"> </w:t>
      </w:r>
    </w:p>
    <w:p w14:paraId="3ECF6365" w14:textId="38A1FBDC" w:rsidR="00606407" w:rsidRPr="00954E4C" w:rsidRDefault="00F527AB" w:rsidP="00954E4C">
      <w:pPr>
        <w:spacing w:after="160" w:line="276" w:lineRule="auto"/>
        <w:jc w:val="both"/>
        <w:rPr>
          <w:rFonts w:ascii="Arial" w:hAnsi="Arial"/>
          <w:highlight w:val="yellow"/>
        </w:rPr>
      </w:pPr>
      <w:r w:rsidRPr="00954E4C">
        <w:rPr>
          <w:sz w:val="22"/>
        </w:rPr>
        <w:lastRenderedPageBreak/>
        <w:t xml:space="preserve">Sõltumatu organisatsiooni </w:t>
      </w:r>
      <w:r w:rsidR="00B4007E" w:rsidRPr="00954E4C">
        <w:rPr>
          <w:sz w:val="22"/>
        </w:rPr>
        <w:t>DEKRA</w:t>
      </w:r>
      <w:r w:rsidR="00B4007E" w:rsidRPr="00954E4C">
        <w:rPr>
          <w:rStyle w:val="FootnoteReference"/>
          <w:sz w:val="22"/>
        </w:rPr>
        <w:footnoteReference w:id="5"/>
      </w:r>
      <w:r w:rsidRPr="00954E4C">
        <w:rPr>
          <w:sz w:val="22"/>
        </w:rPr>
        <w:t xml:space="preserve"> rehvitestis selgus, et rehvil Eagle F1 Asymmetric 3 on </w:t>
      </w:r>
      <w:r w:rsidR="00954E4C" w:rsidRPr="00954E4C">
        <w:rPr>
          <w:sz w:val="22"/>
        </w:rPr>
        <w:t xml:space="preserve">väga hea kulumiskindlus võrreldes teiste tippklassi rehvidega. </w:t>
      </w:r>
      <w:r w:rsidRPr="00954E4C">
        <w:rPr>
          <w:sz w:val="22"/>
        </w:rPr>
        <w:t xml:space="preserve"> </w:t>
      </w:r>
      <w:r w:rsidR="00B4007E" w:rsidRPr="00954E4C">
        <w:rPr>
          <w:sz w:val="22"/>
        </w:rPr>
        <w:t>Goodyear</w:t>
      </w:r>
      <w:r w:rsidR="00954E4C" w:rsidRPr="00954E4C">
        <w:rPr>
          <w:sz w:val="22"/>
        </w:rPr>
        <w:t xml:space="preserve">i uus rehv </w:t>
      </w:r>
      <w:r w:rsidR="00B4007E" w:rsidRPr="00954E4C">
        <w:rPr>
          <w:sz w:val="22"/>
        </w:rPr>
        <w:t>ületas kolme põhikonkurendi keskmist läbisõitu la</w:t>
      </w:r>
      <w:r w:rsidR="00954E4C" w:rsidRPr="00954E4C">
        <w:rPr>
          <w:sz w:val="22"/>
        </w:rPr>
        <w:t>usa 11 500 lisakilomeetriga (31 protsendi</w:t>
      </w:r>
      <w:r w:rsidR="00B4007E" w:rsidRPr="00954E4C">
        <w:rPr>
          <w:sz w:val="22"/>
        </w:rPr>
        <w:t xml:space="preserve"> võrra).  </w:t>
      </w:r>
    </w:p>
    <w:p w14:paraId="13876F0D" w14:textId="77777777" w:rsidR="0073107D" w:rsidRDefault="0073107D" w:rsidP="00A305F3">
      <w:pPr>
        <w:spacing w:line="360" w:lineRule="auto"/>
        <w:rPr>
          <w:rFonts w:ascii="Arial" w:hAnsi="Arial" w:cs="Arial"/>
          <w:bCs/>
        </w:rPr>
      </w:pPr>
    </w:p>
    <w:p w14:paraId="4DD726C2" w14:textId="645F3FF6" w:rsidR="00954E4C" w:rsidRPr="00954E4C" w:rsidRDefault="00954E4C" w:rsidP="00954E4C">
      <w:pPr>
        <w:spacing w:line="360" w:lineRule="auto"/>
        <w:jc w:val="both"/>
        <w:rPr>
          <w:rFonts w:cs="Arial"/>
          <w:bCs/>
          <w:sz w:val="22"/>
          <w:szCs w:val="22"/>
        </w:rPr>
      </w:pPr>
      <w:r w:rsidRPr="00954E4C">
        <w:rPr>
          <w:sz w:val="22"/>
          <w:szCs w:val="22"/>
        </w:rPr>
        <w:t>Goodyeari tellimusel läbi viidud TÜV SÜDi sõltumatu võrdluskatse</w:t>
      </w:r>
      <w:r w:rsidRPr="00954E4C">
        <w:rPr>
          <w:rStyle w:val="FootnoteReference"/>
          <w:sz w:val="22"/>
          <w:szCs w:val="22"/>
        </w:rPr>
        <w:footnoteReference w:id="6"/>
      </w:r>
      <w:r w:rsidRPr="00954E4C">
        <w:rPr>
          <w:sz w:val="22"/>
          <w:szCs w:val="22"/>
        </w:rPr>
        <w:t xml:space="preserve"> tulemused näitavad, et Goodyear Eagle F1 Asymmetric 3 pidurdusteekond märjal teekattel on kolme põhikonkurendi keskmisest 2,6 meetrit lühem, kuival teekattel 1,3 meetrit lühem ning juhitavus märjal teel on konkurentide keskmisest 4 protsenti parem. Tulemused näitavad veel  põhikonkurentide keskmisest 10,9 protsenti väiksemat veeretakistust. Goodyeari rehvi veeretakistus on katsetatud rehvimarkide hulgas paremuselt teine</w:t>
      </w:r>
      <w:r w:rsidRPr="00954E4C">
        <w:rPr>
          <w:rStyle w:val="FootnoteReference"/>
          <w:sz w:val="22"/>
          <w:szCs w:val="22"/>
        </w:rPr>
        <w:footnoteReference w:id="7"/>
      </w:r>
      <w:r w:rsidRPr="00954E4C">
        <w:rPr>
          <w:sz w:val="22"/>
          <w:szCs w:val="22"/>
        </w:rPr>
        <w:t>.</w:t>
      </w:r>
    </w:p>
    <w:p w14:paraId="74F3F3A6" w14:textId="77777777" w:rsidR="00954E4C" w:rsidRDefault="00954E4C" w:rsidP="00513AB7">
      <w:pPr>
        <w:spacing w:line="360" w:lineRule="auto"/>
        <w:rPr>
          <w:rFonts w:ascii="Arial" w:hAnsi="Arial" w:cs="Arial"/>
          <w:bCs/>
        </w:rPr>
      </w:pPr>
    </w:p>
    <w:p w14:paraId="28F3A753" w14:textId="5EE3DDE1" w:rsidR="00606407" w:rsidRPr="00954E4C" w:rsidRDefault="004E69A0" w:rsidP="00954E4C">
      <w:pPr>
        <w:spacing w:line="360" w:lineRule="auto"/>
        <w:jc w:val="both"/>
        <w:rPr>
          <w:rFonts w:cs="Arial"/>
          <w:bCs/>
          <w:sz w:val="22"/>
          <w:szCs w:val="22"/>
        </w:rPr>
      </w:pPr>
      <w:r w:rsidRPr="00954E4C">
        <w:rPr>
          <w:sz w:val="22"/>
          <w:szCs w:val="22"/>
        </w:rPr>
        <w:t xml:space="preserve">"Meil on väga hea meel, et sel rehvil läheb katsetel jätkuvalt hästi. Eriti rõõmustab meid hiljutine DEKRA katse, mis kinnitab, et </w:t>
      </w:r>
      <w:r w:rsidR="00954E4C">
        <w:rPr>
          <w:sz w:val="22"/>
          <w:szCs w:val="22"/>
        </w:rPr>
        <w:t xml:space="preserve">uuel rehvil on parimad </w:t>
      </w:r>
      <w:r w:rsidRPr="00954E4C">
        <w:rPr>
          <w:sz w:val="22"/>
          <w:szCs w:val="22"/>
        </w:rPr>
        <w:t xml:space="preserve"> läbisõidu näitajad</w:t>
      </w:r>
      <w:r w:rsidR="00954E4C">
        <w:rPr>
          <w:sz w:val="22"/>
          <w:szCs w:val="22"/>
        </w:rPr>
        <w:t>. Meil on hea meel esitleda uut rehvi meie messiboksis tänavusel Genfi autonäitusel</w:t>
      </w:r>
      <w:r w:rsidRPr="00954E4C">
        <w:rPr>
          <w:sz w:val="22"/>
          <w:szCs w:val="22"/>
        </w:rPr>
        <w:t xml:space="preserve">," ütles </w:t>
      </w:r>
      <w:r w:rsidR="00954E4C" w:rsidRPr="00954E4C">
        <w:rPr>
          <w:sz w:val="22"/>
          <w:szCs w:val="22"/>
        </w:rPr>
        <w:t xml:space="preserve">Goodyeari Euroopa, Lähis-Ida ja Aafrika piirkonna tarberehvide turundusdirektori Alexis Bortoluzzi. </w:t>
      </w:r>
    </w:p>
    <w:p w14:paraId="7BEB9696" w14:textId="77777777" w:rsidR="00606407" w:rsidRDefault="00606407" w:rsidP="003D39D4">
      <w:pPr>
        <w:spacing w:line="360" w:lineRule="auto"/>
        <w:rPr>
          <w:rFonts w:ascii="Arial" w:hAnsi="Arial" w:cs="Arial"/>
          <w:bCs/>
        </w:rPr>
      </w:pPr>
    </w:p>
    <w:p w14:paraId="69F1D2C0" w14:textId="3890EBED" w:rsidR="003D39D4" w:rsidRPr="00C02E4F" w:rsidRDefault="007C6059" w:rsidP="008A10F1">
      <w:pPr>
        <w:spacing w:line="360" w:lineRule="auto"/>
        <w:rPr>
          <w:rFonts w:ascii="Arial" w:hAnsi="Arial" w:cs="Arial"/>
          <w:bCs/>
        </w:rPr>
      </w:pPr>
      <w:r w:rsidRPr="006441A7">
        <w:rPr>
          <w:sz w:val="22"/>
          <w:szCs w:val="22"/>
        </w:rPr>
        <w:t>Goodyear Eagle F1 Asymmetric 3 on saadaval 41 mõõdus</w:t>
      </w:r>
      <w:r>
        <w:rPr>
          <w:sz w:val="22"/>
          <w:szCs w:val="22"/>
        </w:rPr>
        <w:t xml:space="preserve"> vahemikus 17 kuni 20 tolli, </w:t>
      </w:r>
      <w:r w:rsidR="0073107D">
        <w:rPr>
          <w:sz w:val="22"/>
          <w:szCs w:val="22"/>
        </w:rPr>
        <w:t>selle aasta märtsis täiendatakse mõõtude valikut.</w:t>
      </w:r>
    </w:p>
    <w:p w14:paraId="0DDBC8BE" w14:textId="77777777" w:rsidR="00D85BF2" w:rsidRDefault="00D85BF2" w:rsidP="003A2677">
      <w:pPr>
        <w:autoSpaceDE w:val="0"/>
        <w:autoSpaceDN w:val="0"/>
        <w:adjustRightInd w:val="0"/>
        <w:rPr>
          <w:rFonts w:ascii="Helvetica Neue Light" w:hAnsi="Helvetica Neue Light" w:cs="Arial"/>
          <w:b/>
          <w:i/>
        </w:rPr>
      </w:pPr>
    </w:p>
    <w:p w14:paraId="70CF6FF0" w14:textId="798B865F" w:rsidR="00D85BF2" w:rsidRPr="00E27160" w:rsidRDefault="00E27160" w:rsidP="00E27160">
      <w:pPr>
        <w:autoSpaceDE w:val="0"/>
        <w:autoSpaceDN w:val="0"/>
        <w:adjustRightInd w:val="0"/>
        <w:ind w:right="119"/>
        <w:jc w:val="both"/>
        <w:rPr>
          <w:rFonts w:ascii="Arial" w:hAnsi="Arial"/>
          <w:color w:val="0055A4"/>
          <w:sz w:val="16"/>
          <w:szCs w:val="22"/>
        </w:rPr>
      </w:pPr>
      <w:r>
        <w:rPr>
          <w:rFonts w:ascii="Calibri" w:hAnsi="Calibri"/>
          <w:b/>
          <w:bCs/>
          <w:color w:val="212121"/>
          <w:shd w:val="clear" w:color="auto" w:fill="FFFFFF"/>
        </w:rPr>
        <w:t>Kui soovite lisainfot Goodyeari kohta Genfi rahvusvahelisel autonäitusel, külastage meid 2. hallis asuvas messiboksis nr 2056 ning tulge Goodyeari pressikonverentsile 1. märtsil kell 12.30. Meid saab jälgida ka Twitteris: @Goodyearpress.</w:t>
      </w:r>
    </w:p>
    <w:p w14:paraId="29243C12" w14:textId="77777777" w:rsidR="00E27160" w:rsidRPr="009263EC" w:rsidRDefault="00E27160" w:rsidP="00E27160">
      <w:pPr>
        <w:spacing w:before="100" w:beforeAutospacing="1" w:after="100" w:afterAutospacing="1"/>
        <w:jc w:val="both"/>
        <w:rPr>
          <w:rFonts w:eastAsia="Times New Roman"/>
          <w:b/>
          <w:color w:val="000000"/>
          <w:sz w:val="20"/>
          <w:szCs w:val="27"/>
          <w:lang w:bidi="ar-SA"/>
        </w:rPr>
      </w:pPr>
      <w:r w:rsidRPr="009263EC">
        <w:rPr>
          <w:rFonts w:eastAsia="Times New Roman"/>
          <w:b/>
          <w:color w:val="000000"/>
          <w:sz w:val="20"/>
          <w:szCs w:val="27"/>
          <w:lang w:bidi="ar-SA"/>
        </w:rPr>
        <w:t>Goodyearist</w:t>
      </w:r>
    </w:p>
    <w:p w14:paraId="6E214DD0" w14:textId="2D4BDAD4" w:rsidR="00E27160" w:rsidRDefault="00E27160" w:rsidP="00E27160">
      <w:pPr>
        <w:spacing w:before="100" w:beforeAutospacing="1" w:after="100" w:afterAutospacing="1"/>
        <w:jc w:val="both"/>
        <w:rPr>
          <w:rFonts w:eastAsia="Times New Roman"/>
          <w:color w:val="000000"/>
          <w:sz w:val="20"/>
          <w:szCs w:val="27"/>
          <w:lang w:bidi="ar-SA"/>
        </w:rPr>
      </w:pPr>
      <w:r w:rsidRPr="009263EC">
        <w:rPr>
          <w:rFonts w:eastAsia="Times New Roman"/>
          <w:color w:val="000000"/>
          <w:sz w:val="20"/>
          <w:szCs w:val="27"/>
          <w:lang w:bidi="ar-SA"/>
        </w:rPr>
        <w:t>Goodyear on üks maailma suurimaid rehviettevõtteid. Ettevõtte pakub tööd ligikaudu 66 000 inimes</w:t>
      </w:r>
      <w:r w:rsidR="00057F91">
        <w:rPr>
          <w:rFonts w:eastAsia="Times New Roman"/>
          <w:color w:val="000000"/>
          <w:sz w:val="20"/>
          <w:szCs w:val="27"/>
          <w:lang w:bidi="ar-SA"/>
        </w:rPr>
        <w:t xml:space="preserve">ele </w:t>
      </w:r>
      <w:r w:rsidRPr="009263EC">
        <w:rPr>
          <w:rFonts w:eastAsia="Times New Roman"/>
          <w:color w:val="000000"/>
          <w:sz w:val="20"/>
          <w:szCs w:val="27"/>
          <w:lang w:bidi="ar-SA"/>
        </w:rPr>
        <w:t xml:space="preserve">ja valmistab oma tooteid 49 tootmisüksuses 22 riigis üle kogu maailma. Kaks innovatsioonikeskust Ohios </w:t>
      </w:r>
      <w:r w:rsidRPr="009263EC">
        <w:rPr>
          <w:rFonts w:eastAsia="Times New Roman"/>
          <w:color w:val="000000"/>
          <w:sz w:val="20"/>
          <w:szCs w:val="27"/>
          <w:lang w:bidi="ar-SA"/>
        </w:rPr>
        <w:lastRenderedPageBreak/>
        <w:t>Akronis ja Luksemburgis Colmar-Bergis töötavad selle nimel, et arendada tipptasemel tooteid ja teenuseid, mis panevad oma valdkonnas paika kõrgeimad kvaliteedistandardid.</w:t>
      </w:r>
      <w:r>
        <w:rPr>
          <w:rFonts w:eastAsia="Times New Roman"/>
          <w:color w:val="000000"/>
          <w:sz w:val="20"/>
          <w:szCs w:val="27"/>
          <w:lang w:bidi="ar-SA"/>
        </w:rPr>
        <w:t xml:space="preserve"> </w:t>
      </w:r>
      <w:r w:rsidRPr="009263EC">
        <w:rPr>
          <w:rFonts w:eastAsia="Times New Roman"/>
          <w:color w:val="000000"/>
          <w:sz w:val="20"/>
          <w:szCs w:val="27"/>
          <w:lang w:bidi="ar-SA"/>
        </w:rPr>
        <w:t xml:space="preserve">Lisainfo saamiseks Goodyearist külaste veebilehte: </w:t>
      </w:r>
      <w:hyperlink r:id="rId8" w:history="1">
        <w:r w:rsidRPr="002E1857">
          <w:rPr>
            <w:rStyle w:val="Hyperlink"/>
            <w:rFonts w:eastAsia="Times New Roman"/>
            <w:sz w:val="20"/>
            <w:szCs w:val="27"/>
            <w:lang w:bidi="ar-SA"/>
          </w:rPr>
          <w:t>www.goodyear.ee</w:t>
        </w:r>
      </w:hyperlink>
      <w:r w:rsidRPr="009263EC">
        <w:rPr>
          <w:rFonts w:eastAsia="Times New Roman"/>
          <w:color w:val="000000"/>
          <w:sz w:val="20"/>
          <w:szCs w:val="27"/>
          <w:lang w:bidi="ar-SA"/>
        </w:rPr>
        <w:t>.</w:t>
      </w:r>
    </w:p>
    <w:p w14:paraId="450E15C6" w14:textId="77777777" w:rsidR="003878D9" w:rsidRPr="003878D9" w:rsidRDefault="003878D9" w:rsidP="003878D9">
      <w:pPr>
        <w:rPr>
          <w:rFonts w:ascii="Arial" w:hAnsi="Arial" w:cs="Arial"/>
          <w:sz w:val="16"/>
          <w:szCs w:val="16"/>
        </w:rPr>
      </w:pPr>
    </w:p>
    <w:p w14:paraId="137113A7" w14:textId="77777777" w:rsidR="003878D9" w:rsidRPr="003878D9" w:rsidRDefault="003878D9" w:rsidP="003878D9">
      <w:pPr>
        <w:rPr>
          <w:rFonts w:ascii="Arial" w:hAnsi="Arial" w:cs="Arial"/>
          <w:sz w:val="16"/>
          <w:szCs w:val="16"/>
        </w:rPr>
      </w:pPr>
    </w:p>
    <w:p w14:paraId="7F5F8105" w14:textId="77777777" w:rsidR="003878D9" w:rsidRPr="003878D9" w:rsidRDefault="003878D9" w:rsidP="003878D9">
      <w:pPr>
        <w:rPr>
          <w:rFonts w:ascii="Arial" w:hAnsi="Arial" w:cs="Arial"/>
          <w:sz w:val="16"/>
          <w:szCs w:val="16"/>
        </w:rPr>
      </w:pPr>
    </w:p>
    <w:p w14:paraId="3DA010BC" w14:textId="77777777" w:rsidR="003878D9" w:rsidRPr="003878D9" w:rsidRDefault="003878D9" w:rsidP="003878D9">
      <w:pPr>
        <w:rPr>
          <w:rFonts w:ascii="Arial" w:hAnsi="Arial" w:cs="Arial"/>
          <w:sz w:val="16"/>
          <w:szCs w:val="16"/>
        </w:rPr>
      </w:pPr>
    </w:p>
    <w:p w14:paraId="5DA0B2E4" w14:textId="77777777" w:rsidR="00724140" w:rsidRPr="003878D9" w:rsidRDefault="00724140" w:rsidP="00F0400C">
      <w:pPr>
        <w:rPr>
          <w:rFonts w:ascii="Arial" w:hAnsi="Arial" w:cs="Arial"/>
          <w:sz w:val="16"/>
          <w:szCs w:val="16"/>
        </w:rPr>
      </w:pPr>
    </w:p>
    <w:sectPr w:rsidR="00724140" w:rsidRPr="003878D9"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BB6B8" w14:textId="77777777" w:rsidR="00472121" w:rsidRDefault="00472121" w:rsidP="0068646D">
      <w:r>
        <w:separator/>
      </w:r>
    </w:p>
  </w:endnote>
  <w:endnote w:type="continuationSeparator" w:id="0">
    <w:p w14:paraId="41DDA677" w14:textId="77777777" w:rsidR="00472121" w:rsidRDefault="00472121"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BA"/>
    <w:family w:val="roman"/>
    <w:notTrueType/>
    <w:pitch w:val="variable"/>
    <w:sig w:usb0="00000005" w:usb1="00000000" w:usb2="00000000" w:usb3="00000000" w:csb0="00000080"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81FD" w14:textId="77777777" w:rsidR="00063B95" w:rsidRPr="00A832D7" w:rsidRDefault="004C691E" w:rsidP="00BA3057">
    <w:pPr>
      <w:tabs>
        <w:tab w:val="center" w:pos="4536"/>
        <w:tab w:val="right" w:pos="9360"/>
      </w:tabs>
      <w:ind w:left="7110" w:right="-607" w:hanging="1080"/>
    </w:pPr>
    <w:r>
      <w:rPr>
        <w:noProof/>
        <w:lang w:val="en-US" w:eastAsia="en-US" w:bidi="ar-SA"/>
      </w:rPr>
      <mc:AlternateContent>
        <mc:Choice Requires="wps">
          <w:drawing>
            <wp:anchor distT="0" distB="0" distL="114300" distR="114300" simplePos="0" relativeHeight="251656704" behindDoc="0" locked="0" layoutInCell="1" allowOverlap="1" wp14:anchorId="4C3D1D4F" wp14:editId="5F9A2D79">
              <wp:simplePos x="0" y="0"/>
              <wp:positionH relativeFrom="column">
                <wp:posOffset>-23495</wp:posOffset>
              </wp:positionH>
              <wp:positionV relativeFrom="paragraph">
                <wp:posOffset>-210820</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a:ext uri="{C572A759-6A51-4108-AA02-DFA0A04FC94B}"/>
                      </a:extLst>
                    </wps:spPr>
                    <wps:txbx>
                      <w:txbxContent>
                        <w:p w14:paraId="5193DB32" w14:textId="77777777"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3D1D4F" id="_x0000_t202" coordsize="21600,21600" o:spt="202" path="m,l,21600r21600,l21600,xe">
              <v:stroke joinstyle="miter"/>
              <v:path gradientshapeok="t" o:connecttype="rect"/>
            </v:shapetype>
            <v:shape id="Textfeld 2" o:spid="_x0000_s1027" type="#_x0000_t202" style="position:absolute;left:0;text-align:left;margin-left:-1.85pt;margin-top:-16.6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" filled="f" stroked="f">
              <v:path arrowok="t"/>
              <v:textbox>
                <w:txbxContent>
                  <w:p w14:paraId="5193DB32" w14:textId="77777777" w:rsidR="00063B95" w:rsidRPr="00E35992" w:rsidRDefault="00063B95" w:rsidP="00491772">
                    <w:pPr>
                      <w:ind w:left="-180" w:firstLine="90"/>
                    </w:pPr>
                  </w:p>
                </w:txbxContent>
              </v:textbox>
            </v:shape>
          </w:pict>
        </mc:Fallback>
      </mc:AlternateContent>
    </w:r>
    <w:r>
      <w:rPr>
        <w:noProof/>
        <w:lang w:val="en-US" w:eastAsia="en-US" w:bidi="ar-SA"/>
      </w:rPr>
      <mc:AlternateContent>
        <mc:Choice Requires="wps">
          <w:drawing>
            <wp:anchor distT="0" distB="0" distL="114300" distR="114300" simplePos="0" relativeHeight="251657728" behindDoc="0" locked="0" layoutInCell="1" allowOverlap="1" wp14:anchorId="38CF69A0" wp14:editId="081403D5">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CF69A0" id="Textfeld 1" o:spid="_x0000_s1028"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" filled="f" stroked="f">
              <v:path arrowok="t"/>
              <v:textbo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v:textbox>
              <w10:wrap type="square"/>
            </v:shape>
          </w:pict>
        </mc:Fallback>
      </mc:AlternateContent>
    </w:r>
  </w:p>
  <w:p w14:paraId="37AEB7D4" w14:textId="77777777" w:rsidR="00063B95" w:rsidRPr="00914CF1" w:rsidRDefault="0006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E6D60" w14:textId="77777777" w:rsidR="00472121" w:rsidRDefault="00472121" w:rsidP="0068646D">
      <w:r>
        <w:separator/>
      </w:r>
    </w:p>
  </w:footnote>
  <w:footnote w:type="continuationSeparator" w:id="0">
    <w:p w14:paraId="17A7CC9F" w14:textId="77777777" w:rsidR="00472121" w:rsidRDefault="00472121" w:rsidP="0068646D">
      <w:r>
        <w:continuationSeparator/>
      </w:r>
    </w:p>
  </w:footnote>
  <w:footnote w:id="1">
    <w:p w14:paraId="27BD98AF" w14:textId="17276533" w:rsidR="0057559F" w:rsidRPr="0060338B" w:rsidRDefault="00954E4C" w:rsidP="0057559F">
      <w:pPr>
        <w:pStyle w:val="FootnoteText"/>
        <w:rPr>
          <w:sz w:val="16"/>
          <w:szCs w:val="16"/>
        </w:rPr>
      </w:pPr>
      <w:r w:rsidRPr="00954E4C">
        <w:rPr>
          <w:rStyle w:val="FootnoteReference"/>
          <w:sz w:val="18"/>
        </w:rPr>
        <w:footnoteRef/>
      </w:r>
      <w:r w:rsidRPr="00954E4C">
        <w:rPr>
          <w:sz w:val="18"/>
        </w:rPr>
        <w:t xml:space="preserve"> 2,6 meetrit lühem pidurdusteekond (9% paremad sõiduomadused) märjal teekattel ja 1,3 meetrit lühem pidurdusteekond (4% paremad sõiduomadused) kuival teekattel võrreldes põhikonkurentide kolme uusima UHP segmenti kuuluva mudeli keskmiste tulemustega (Michelin Pilot Sport 3, Bridgestone Potenza S001, Continental Sport Contact 5). Katsed teostas TÜV SÜD Product Service GmbH Goodyear Dunlopi tellimusel septembris ja oktoobris 2015. Uue UHP rehvi mõõt: 225/45 R17 91Y; katsesõiduk: VW Golf; katsetuskohad: Mireval (Prantsusmaa), Papenburg ja TÜV SÜD PS Garching (mõlemad Saksamaa); aruande nr: 713066268.</w:t>
      </w:r>
    </w:p>
  </w:footnote>
  <w:footnote w:id="2">
    <w:p w14:paraId="2F974100" w14:textId="0F632522" w:rsidR="0057559F" w:rsidRPr="00954E4C" w:rsidRDefault="0057559F" w:rsidP="0057559F">
      <w:pPr>
        <w:pStyle w:val="FootnoteText"/>
        <w:rPr>
          <w:sz w:val="18"/>
          <w:szCs w:val="16"/>
        </w:rPr>
      </w:pPr>
      <w:r w:rsidRPr="00954E4C">
        <w:rPr>
          <w:rStyle w:val="FootnoteReference"/>
          <w:sz w:val="22"/>
        </w:rPr>
        <w:footnoteRef/>
      </w:r>
      <w:r w:rsidRPr="00954E4C">
        <w:rPr>
          <w:sz w:val="22"/>
        </w:rPr>
        <w:t xml:space="preserve"> </w:t>
      </w:r>
      <w:r w:rsidRPr="00954E4C">
        <w:rPr>
          <w:sz w:val="18"/>
        </w:rPr>
        <w:t xml:space="preserve">Võrreldes peamiste </w:t>
      </w:r>
      <w:r w:rsidR="00D67C35">
        <w:rPr>
          <w:sz w:val="18"/>
        </w:rPr>
        <w:t xml:space="preserve">UHP-segmenti kuuluvate </w:t>
      </w:r>
      <w:r w:rsidRPr="00954E4C">
        <w:rPr>
          <w:sz w:val="18"/>
        </w:rPr>
        <w:t xml:space="preserve">konkurentide 3 viimase (katse ajal saadaoleva) mudeli (Michelin Pilot Sport 3, Bridgestone Potenza S001, Continental Sport Contact 5) keskmiste tulemustega. Katse korraldas </w:t>
      </w:r>
      <w:r w:rsidR="00D67C35" w:rsidRPr="00954E4C">
        <w:rPr>
          <w:sz w:val="18"/>
        </w:rPr>
        <w:t xml:space="preserve">DEKRA </w:t>
      </w:r>
      <w:r w:rsidRPr="00954E4C">
        <w:rPr>
          <w:sz w:val="18"/>
        </w:rPr>
        <w:t>Goodyear Dunlopi tellimusel</w:t>
      </w:r>
      <w:r w:rsidR="00D67C35">
        <w:rPr>
          <w:sz w:val="18"/>
        </w:rPr>
        <w:t>.</w:t>
      </w:r>
      <w:r w:rsidRPr="00954E4C">
        <w:rPr>
          <w:sz w:val="18"/>
        </w:rPr>
        <w:t xml:space="preserve"> </w:t>
      </w:r>
    </w:p>
    <w:p w14:paraId="58A56528" w14:textId="77777777" w:rsidR="0057559F" w:rsidRPr="00954E4C" w:rsidRDefault="0057559F" w:rsidP="0057559F">
      <w:pPr>
        <w:pStyle w:val="FootnoteText"/>
        <w:rPr>
          <w:sz w:val="22"/>
        </w:rPr>
      </w:pPr>
      <w:r w:rsidRPr="00954E4C">
        <w:rPr>
          <w:sz w:val="18"/>
        </w:rPr>
        <w:t>2015. aasta septembris ja oktoobris. Rehvimõõt: 225/45 R17 91Y; katsesõiduk: VW GOLF VII - 150 CV; testikeskused: maanteel ja testiringrada FP01, katsetingimusi on kirjeldatud katses  #2015-137.</w:t>
      </w:r>
    </w:p>
  </w:footnote>
  <w:footnote w:id="3">
    <w:p w14:paraId="74F2433E" w14:textId="10615D98" w:rsidR="002918FF" w:rsidRPr="00050A23" w:rsidRDefault="002918FF">
      <w:pPr>
        <w:pStyle w:val="FootnoteText"/>
        <w:rPr>
          <w:sz w:val="22"/>
        </w:rPr>
      </w:pPr>
      <w:r w:rsidRPr="00954E4C">
        <w:rPr>
          <w:rStyle w:val="FootnoteReference"/>
          <w:sz w:val="18"/>
        </w:rPr>
        <w:footnoteRef/>
      </w:r>
      <w:r w:rsidRPr="00954E4C">
        <w:rPr>
          <w:sz w:val="18"/>
        </w:rPr>
        <w:t xml:space="preserve"> Allikas: Global Insights</w:t>
      </w:r>
      <w:r w:rsidR="00954E4C" w:rsidRPr="00954E4C">
        <w:rPr>
          <w:sz w:val="18"/>
        </w:rPr>
        <w:t>/ IHS, märts</w:t>
      </w:r>
      <w:r w:rsidRPr="00954E4C">
        <w:rPr>
          <w:sz w:val="18"/>
        </w:rPr>
        <w:t xml:space="preserve"> 2015</w:t>
      </w:r>
      <w:r w:rsidR="00954E4C" w:rsidRPr="00954E4C">
        <w:rPr>
          <w:sz w:val="18"/>
        </w:rPr>
        <w:t>.</w:t>
      </w:r>
    </w:p>
  </w:footnote>
  <w:footnote w:id="4">
    <w:p w14:paraId="09AB26A3" w14:textId="0BBA97E2" w:rsidR="00EC4C3D" w:rsidRPr="00EC4C3D" w:rsidRDefault="00EC4C3D">
      <w:pPr>
        <w:pStyle w:val="FootnoteText"/>
      </w:pPr>
      <w:r w:rsidRPr="00954E4C">
        <w:rPr>
          <w:rStyle w:val="FootnoteReference"/>
          <w:sz w:val="18"/>
        </w:rPr>
        <w:footnoteRef/>
      </w:r>
      <w:r w:rsidRPr="00954E4C">
        <w:rPr>
          <w:sz w:val="18"/>
        </w:rPr>
        <w:t xml:space="preserve"> </w:t>
      </w:r>
      <w:r w:rsidR="00954E4C" w:rsidRPr="00954E4C">
        <w:rPr>
          <w:sz w:val="18"/>
        </w:rPr>
        <w:t>Võrreldes eelmise mudeliga.</w:t>
      </w:r>
    </w:p>
  </w:footnote>
  <w:footnote w:id="5">
    <w:p w14:paraId="7318D785" w14:textId="72E7DF97" w:rsidR="00B4007E" w:rsidRPr="00CA0BC4" w:rsidRDefault="00B4007E" w:rsidP="00B4007E">
      <w:pPr>
        <w:pStyle w:val="FootnoteText"/>
        <w:rPr>
          <w:sz w:val="16"/>
          <w:szCs w:val="16"/>
        </w:rPr>
      </w:pPr>
      <w:r>
        <w:rPr>
          <w:rStyle w:val="FootnoteReference"/>
        </w:rPr>
        <w:footnoteRef/>
      </w:r>
      <w:r>
        <w:t xml:space="preserve"> </w:t>
      </w:r>
      <w:r w:rsidR="00D67C35" w:rsidRPr="00954E4C">
        <w:rPr>
          <w:sz w:val="18"/>
        </w:rPr>
        <w:t xml:space="preserve">Võrreldes peamiste </w:t>
      </w:r>
      <w:r w:rsidR="00D67C35">
        <w:rPr>
          <w:sz w:val="18"/>
        </w:rPr>
        <w:t xml:space="preserve">UHP-segmenti kuuluvate </w:t>
      </w:r>
      <w:r w:rsidR="00D67C35" w:rsidRPr="00954E4C">
        <w:rPr>
          <w:sz w:val="18"/>
        </w:rPr>
        <w:t xml:space="preserve">konkurentide 3 viimase (katse ajal saadaoleva) mudeli (Michelin Pilot Sport 3, Bridgestone Potenza S001, Continental Sport Contact 5) keskmiste tulemustega. Katse korraldas DEKRA </w:t>
      </w:r>
      <w:r w:rsidRPr="00954E4C">
        <w:rPr>
          <w:sz w:val="18"/>
        </w:rPr>
        <w:t>septembris ja oktoobris 2015 Goodyear Dunlopi tellimusel. Rehvimõõt: 225/45 R17 91Y; kats</w:t>
      </w:r>
      <w:r w:rsidR="00D67C35">
        <w:rPr>
          <w:sz w:val="18"/>
        </w:rPr>
        <w:t>esõiduk: VW GOLF VII - 150 CV; katsetuskohad: maanteel ja test</w:t>
      </w:r>
      <w:r w:rsidRPr="00954E4C">
        <w:rPr>
          <w:sz w:val="18"/>
        </w:rPr>
        <w:t>ringra</w:t>
      </w:r>
      <w:r w:rsidR="00D67C35">
        <w:rPr>
          <w:sz w:val="18"/>
        </w:rPr>
        <w:t>jal FP01;</w:t>
      </w:r>
      <w:r w:rsidRPr="00954E4C">
        <w:rPr>
          <w:sz w:val="18"/>
        </w:rPr>
        <w:t xml:space="preserve"> katsetingimus</w:t>
      </w:r>
      <w:r w:rsidR="00D67C35">
        <w:rPr>
          <w:sz w:val="18"/>
        </w:rPr>
        <w:t>ed</w:t>
      </w:r>
      <w:r w:rsidRPr="00954E4C">
        <w:rPr>
          <w:sz w:val="18"/>
        </w:rPr>
        <w:t xml:space="preserve"> on kirjeldatud katses  #2015-137.</w:t>
      </w:r>
    </w:p>
  </w:footnote>
  <w:footnote w:id="6">
    <w:p w14:paraId="199509DE" w14:textId="416554BB" w:rsidR="00954E4C" w:rsidRPr="00050A23" w:rsidRDefault="00954E4C" w:rsidP="00954E4C">
      <w:pPr>
        <w:pStyle w:val="FootnoteText"/>
      </w:pPr>
      <w:r>
        <w:rPr>
          <w:rStyle w:val="FootnoteReference"/>
          <w:sz w:val="16"/>
        </w:rPr>
        <w:footnoteRef/>
      </w:r>
      <w:r>
        <w:rPr>
          <w:sz w:val="16"/>
        </w:rPr>
        <w:t xml:space="preserve"> </w:t>
      </w:r>
      <w:r w:rsidRPr="00954E4C">
        <w:rPr>
          <w:sz w:val="18"/>
        </w:rPr>
        <w:t>Katsed teostas TÜV SÜD Product Service GmbH 2015.  aasta septembris ja oktoobris Goodyear Dunlopi tellimusel. Tulemusi võrreldi kolme põhikonkurendiga: Bridgestone Potzena S001, Michelin</w:t>
      </w:r>
      <w:r w:rsidRPr="00954E4C">
        <w:rPr>
          <w:sz w:val="22"/>
        </w:rPr>
        <w:t xml:space="preserve"> </w:t>
      </w:r>
      <w:r w:rsidRPr="00954E4C">
        <w:rPr>
          <w:sz w:val="18"/>
        </w:rPr>
        <w:t>Pilot Sport 3 ja Continental SportContact 5. Katsetes kasutati rehvi mõõdus: 225/45 R17 91Y; katsesõiduk: VW Golf; katsetuskohad: Mireval (Prantsusmaa), Papenburg ja TÜV SÜD PS Garching (mõlemad Saksamaa); aruande nr: 713066268.</w:t>
      </w:r>
    </w:p>
  </w:footnote>
  <w:footnote w:id="7">
    <w:p w14:paraId="024E3B67" w14:textId="04AFAC39" w:rsidR="00954E4C" w:rsidRPr="00050A23" w:rsidRDefault="00954E4C" w:rsidP="00954E4C">
      <w:pPr>
        <w:pStyle w:val="FootnoteText"/>
        <w:rPr>
          <w:sz w:val="16"/>
          <w:szCs w:val="16"/>
        </w:rPr>
      </w:pPr>
      <w:r w:rsidRPr="00954E4C">
        <w:rPr>
          <w:rStyle w:val="FootnoteReference"/>
          <w:sz w:val="18"/>
        </w:rPr>
        <w:footnoteRef/>
      </w:r>
      <w:r w:rsidRPr="00954E4C">
        <w:rPr>
          <w:sz w:val="18"/>
        </w:rPr>
        <w:t xml:space="preserve"> Veeretakistuse punktid: Continental Sport Contact 5 – 101,6; Goodyear Eagle F1 Asymmetric 3 – 100; juhtivate konkurentide keskmine – 89,1. Osa ülalnimetatud katsest, aruande nr 713066268.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629B" w14:textId="3F470D9B" w:rsidR="00063B95" w:rsidRDefault="00E44259" w:rsidP="000D3889">
    <w:pPr>
      <w:pStyle w:val="Header"/>
      <w:tabs>
        <w:tab w:val="clear" w:pos="9360"/>
      </w:tabs>
      <w:ind w:right="66" w:hanging="1417"/>
    </w:pPr>
    <w:r>
      <w:rPr>
        <w:rFonts w:ascii="Arial" w:hAnsi="Arial" w:cs="Arial"/>
        <w:noProof/>
        <w:color w:val="5F5F5F"/>
        <w:sz w:val="32"/>
        <w:szCs w:val="32"/>
        <w:lang w:val="en-US" w:eastAsia="en-US" w:bidi="ar-SA"/>
      </w:rPr>
      <w:drawing>
        <wp:anchor distT="0" distB="0" distL="114300" distR="114300" simplePos="0" relativeHeight="251659776" behindDoc="1" locked="0" layoutInCell="1" allowOverlap="1" wp14:anchorId="23E1CB93" wp14:editId="45C32836">
          <wp:simplePos x="0" y="0"/>
          <wp:positionH relativeFrom="column">
            <wp:posOffset>-904875</wp:posOffset>
          </wp:positionH>
          <wp:positionV relativeFrom="paragraph">
            <wp:posOffset>0</wp:posOffset>
          </wp:positionV>
          <wp:extent cx="7633852" cy="2137144"/>
          <wp:effectExtent l="19050" t="0" r="5198" b="0"/>
          <wp:wrapNone/>
          <wp:docPr id="3" name="Grafik 2" descr="p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3(1).jpg"/>
                  <pic:cNvPicPr/>
                </pic:nvPicPr>
                <pic:blipFill>
                  <a:blip r:embed="rId1"/>
                  <a:stretch>
                    <a:fillRect/>
                  </a:stretch>
                </pic:blipFill>
                <pic:spPr>
                  <a:xfrm>
                    <a:off x="0" y="0"/>
                    <a:ext cx="7633852" cy="2137144"/>
                  </a:xfrm>
                  <a:prstGeom prst="rect">
                    <a:avLst/>
                  </a:prstGeom>
                </pic:spPr>
              </pic:pic>
            </a:graphicData>
          </a:graphic>
        </wp:anchor>
      </w:drawing>
    </w:r>
  </w:p>
  <w:p w14:paraId="679192A6" w14:textId="77777777" w:rsidR="00063B95" w:rsidRDefault="00063B95" w:rsidP="008B5EE9">
    <w:pPr>
      <w:pStyle w:val="Header"/>
      <w:ind w:firstLine="2832"/>
      <w:jc w:val="right"/>
    </w:pPr>
  </w:p>
  <w:p w14:paraId="56B3D471" w14:textId="77777777" w:rsidR="00063B95" w:rsidRDefault="00063B95"/>
  <w:p w14:paraId="4BE9C506" w14:textId="77777777" w:rsidR="00063B95" w:rsidRDefault="00063B95"/>
  <w:p w14:paraId="62384614" w14:textId="77777777" w:rsidR="00063B95" w:rsidRDefault="00063B95"/>
  <w:p w14:paraId="23E5515F" w14:textId="77777777" w:rsidR="00063B95" w:rsidRDefault="00063B95"/>
  <w:p w14:paraId="2F6F76C4" w14:textId="77777777" w:rsidR="00063B95" w:rsidRDefault="00063B95"/>
  <w:p w14:paraId="622BFB18" w14:textId="77777777" w:rsidR="00063B95" w:rsidRDefault="00063B95"/>
  <w:p w14:paraId="4C4CA2E8" w14:textId="77777777" w:rsidR="00063B95" w:rsidRDefault="00063B95"/>
  <w:p w14:paraId="33127A4B" w14:textId="77777777" w:rsidR="00063B95" w:rsidRDefault="00063B95"/>
  <w:p w14:paraId="66EA6B2E" w14:textId="77777777" w:rsidR="00063B95" w:rsidRDefault="00063B95"/>
  <w:p w14:paraId="4A1EBF0B" w14:textId="77777777" w:rsidR="00063B95" w:rsidRDefault="00063B95"/>
  <w:p w14:paraId="1893E217" w14:textId="77777777"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F310B"/>
    <w:multiLevelType w:val="hybridMultilevel"/>
    <w:tmpl w:val="82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30C2"/>
    <w:rsid w:val="0002030E"/>
    <w:rsid w:val="00023D32"/>
    <w:rsid w:val="0002498B"/>
    <w:rsid w:val="00025B7B"/>
    <w:rsid w:val="00040202"/>
    <w:rsid w:val="00047A72"/>
    <w:rsid w:val="00050A23"/>
    <w:rsid w:val="00050EFB"/>
    <w:rsid w:val="000524DA"/>
    <w:rsid w:val="00052BBB"/>
    <w:rsid w:val="00053E35"/>
    <w:rsid w:val="00057F91"/>
    <w:rsid w:val="0006060E"/>
    <w:rsid w:val="00060A61"/>
    <w:rsid w:val="0006334A"/>
    <w:rsid w:val="00063B95"/>
    <w:rsid w:val="00067C6B"/>
    <w:rsid w:val="00070847"/>
    <w:rsid w:val="00082FC8"/>
    <w:rsid w:val="0008533E"/>
    <w:rsid w:val="00096BFD"/>
    <w:rsid w:val="000975D2"/>
    <w:rsid w:val="000B5990"/>
    <w:rsid w:val="000C009D"/>
    <w:rsid w:val="000C67B9"/>
    <w:rsid w:val="000D06DD"/>
    <w:rsid w:val="000D3889"/>
    <w:rsid w:val="000D5098"/>
    <w:rsid w:val="000E5F3D"/>
    <w:rsid w:val="000E6F08"/>
    <w:rsid w:val="000F066D"/>
    <w:rsid w:val="000F4A00"/>
    <w:rsid w:val="000F76B2"/>
    <w:rsid w:val="00107D46"/>
    <w:rsid w:val="00122299"/>
    <w:rsid w:val="00125051"/>
    <w:rsid w:val="00126AB3"/>
    <w:rsid w:val="00136E18"/>
    <w:rsid w:val="001472D3"/>
    <w:rsid w:val="001507BF"/>
    <w:rsid w:val="001617BA"/>
    <w:rsid w:val="00161BA2"/>
    <w:rsid w:val="001631CD"/>
    <w:rsid w:val="00163745"/>
    <w:rsid w:val="001742AA"/>
    <w:rsid w:val="00182866"/>
    <w:rsid w:val="00191086"/>
    <w:rsid w:val="001A1B6F"/>
    <w:rsid w:val="001B4A24"/>
    <w:rsid w:val="001B5D7B"/>
    <w:rsid w:val="001C7B28"/>
    <w:rsid w:val="001D60C9"/>
    <w:rsid w:val="001E3A92"/>
    <w:rsid w:val="001E4C71"/>
    <w:rsid w:val="001F0B73"/>
    <w:rsid w:val="00203C95"/>
    <w:rsid w:val="002103EC"/>
    <w:rsid w:val="00210B19"/>
    <w:rsid w:val="00213BB5"/>
    <w:rsid w:val="00214535"/>
    <w:rsid w:val="00221558"/>
    <w:rsid w:val="00221DD3"/>
    <w:rsid w:val="00244A0D"/>
    <w:rsid w:val="0024544A"/>
    <w:rsid w:val="00253F4A"/>
    <w:rsid w:val="00254BC9"/>
    <w:rsid w:val="00263717"/>
    <w:rsid w:val="00263D98"/>
    <w:rsid w:val="00275B11"/>
    <w:rsid w:val="0027752E"/>
    <w:rsid w:val="00281EBE"/>
    <w:rsid w:val="002835BD"/>
    <w:rsid w:val="00283874"/>
    <w:rsid w:val="0028741E"/>
    <w:rsid w:val="002918FF"/>
    <w:rsid w:val="00294B1F"/>
    <w:rsid w:val="00295B6F"/>
    <w:rsid w:val="002A591E"/>
    <w:rsid w:val="002C54AC"/>
    <w:rsid w:val="002C6E31"/>
    <w:rsid w:val="002D3D1A"/>
    <w:rsid w:val="002D47C7"/>
    <w:rsid w:val="002D60CB"/>
    <w:rsid w:val="002E1B8B"/>
    <w:rsid w:val="002E45F5"/>
    <w:rsid w:val="002F385E"/>
    <w:rsid w:val="002F7C58"/>
    <w:rsid w:val="003019B7"/>
    <w:rsid w:val="00306C63"/>
    <w:rsid w:val="00311BD3"/>
    <w:rsid w:val="003150FB"/>
    <w:rsid w:val="00323F0E"/>
    <w:rsid w:val="00332740"/>
    <w:rsid w:val="00333301"/>
    <w:rsid w:val="00335F12"/>
    <w:rsid w:val="00337007"/>
    <w:rsid w:val="003377D0"/>
    <w:rsid w:val="00337A6B"/>
    <w:rsid w:val="00341528"/>
    <w:rsid w:val="00353364"/>
    <w:rsid w:val="00357798"/>
    <w:rsid w:val="003718E1"/>
    <w:rsid w:val="003736A1"/>
    <w:rsid w:val="00376AB4"/>
    <w:rsid w:val="0038331F"/>
    <w:rsid w:val="003847B1"/>
    <w:rsid w:val="003878D9"/>
    <w:rsid w:val="003A080A"/>
    <w:rsid w:val="003A2677"/>
    <w:rsid w:val="003A7D54"/>
    <w:rsid w:val="003B574D"/>
    <w:rsid w:val="003C4FE7"/>
    <w:rsid w:val="003C6ECB"/>
    <w:rsid w:val="003D13E4"/>
    <w:rsid w:val="003D3826"/>
    <w:rsid w:val="003D39D4"/>
    <w:rsid w:val="003E03C6"/>
    <w:rsid w:val="003E07E4"/>
    <w:rsid w:val="003E18E1"/>
    <w:rsid w:val="003E18F6"/>
    <w:rsid w:val="003F05F3"/>
    <w:rsid w:val="003F6528"/>
    <w:rsid w:val="003F7DE8"/>
    <w:rsid w:val="003F7F75"/>
    <w:rsid w:val="00400915"/>
    <w:rsid w:val="004120C3"/>
    <w:rsid w:val="00414B7E"/>
    <w:rsid w:val="00430B08"/>
    <w:rsid w:val="00434E25"/>
    <w:rsid w:val="00445087"/>
    <w:rsid w:val="004474FD"/>
    <w:rsid w:val="00456164"/>
    <w:rsid w:val="00457707"/>
    <w:rsid w:val="00465A29"/>
    <w:rsid w:val="00472121"/>
    <w:rsid w:val="00487B65"/>
    <w:rsid w:val="0049025D"/>
    <w:rsid w:val="00491772"/>
    <w:rsid w:val="00495D5C"/>
    <w:rsid w:val="004A4F07"/>
    <w:rsid w:val="004A67E6"/>
    <w:rsid w:val="004B5C61"/>
    <w:rsid w:val="004B6A8D"/>
    <w:rsid w:val="004C1308"/>
    <w:rsid w:val="004C691E"/>
    <w:rsid w:val="004C6DC5"/>
    <w:rsid w:val="004D34F6"/>
    <w:rsid w:val="004D5838"/>
    <w:rsid w:val="004D65EB"/>
    <w:rsid w:val="004D6E8F"/>
    <w:rsid w:val="004E03AF"/>
    <w:rsid w:val="004E2FAA"/>
    <w:rsid w:val="004E69A0"/>
    <w:rsid w:val="004F7D53"/>
    <w:rsid w:val="00506BBE"/>
    <w:rsid w:val="005127D0"/>
    <w:rsid w:val="00513AB7"/>
    <w:rsid w:val="00514BB5"/>
    <w:rsid w:val="005307B3"/>
    <w:rsid w:val="00534308"/>
    <w:rsid w:val="005355EE"/>
    <w:rsid w:val="005419BB"/>
    <w:rsid w:val="00553E55"/>
    <w:rsid w:val="0056526A"/>
    <w:rsid w:val="00571C4C"/>
    <w:rsid w:val="005753F9"/>
    <w:rsid w:val="0057559F"/>
    <w:rsid w:val="00586392"/>
    <w:rsid w:val="005B4386"/>
    <w:rsid w:val="005D6902"/>
    <w:rsid w:val="005E269D"/>
    <w:rsid w:val="005E6A62"/>
    <w:rsid w:val="005F44D7"/>
    <w:rsid w:val="0060264B"/>
    <w:rsid w:val="0060338B"/>
    <w:rsid w:val="00604A88"/>
    <w:rsid w:val="00605263"/>
    <w:rsid w:val="00606407"/>
    <w:rsid w:val="006077C3"/>
    <w:rsid w:val="00612310"/>
    <w:rsid w:val="00637458"/>
    <w:rsid w:val="0064022D"/>
    <w:rsid w:val="00640EA4"/>
    <w:rsid w:val="00643B96"/>
    <w:rsid w:val="00643F48"/>
    <w:rsid w:val="00655442"/>
    <w:rsid w:val="00657C0E"/>
    <w:rsid w:val="006618F0"/>
    <w:rsid w:val="006623DB"/>
    <w:rsid w:val="00663594"/>
    <w:rsid w:val="00666104"/>
    <w:rsid w:val="00667016"/>
    <w:rsid w:val="00682A4F"/>
    <w:rsid w:val="0068646D"/>
    <w:rsid w:val="006929AD"/>
    <w:rsid w:val="00696B0B"/>
    <w:rsid w:val="006A2B24"/>
    <w:rsid w:val="006B2CC8"/>
    <w:rsid w:val="006B52D9"/>
    <w:rsid w:val="006E443F"/>
    <w:rsid w:val="006F0815"/>
    <w:rsid w:val="006F2A9A"/>
    <w:rsid w:val="006F587D"/>
    <w:rsid w:val="006F7521"/>
    <w:rsid w:val="00722E77"/>
    <w:rsid w:val="00724140"/>
    <w:rsid w:val="00724CA6"/>
    <w:rsid w:val="00730D36"/>
    <w:rsid w:val="0073107D"/>
    <w:rsid w:val="00731531"/>
    <w:rsid w:val="007346FC"/>
    <w:rsid w:val="00735BA1"/>
    <w:rsid w:val="00743202"/>
    <w:rsid w:val="00746A02"/>
    <w:rsid w:val="00750C90"/>
    <w:rsid w:val="00752D09"/>
    <w:rsid w:val="00760C05"/>
    <w:rsid w:val="0076368D"/>
    <w:rsid w:val="00766E35"/>
    <w:rsid w:val="0076757C"/>
    <w:rsid w:val="00780B3B"/>
    <w:rsid w:val="00791F47"/>
    <w:rsid w:val="00797C78"/>
    <w:rsid w:val="007A7FA9"/>
    <w:rsid w:val="007B287B"/>
    <w:rsid w:val="007B36C2"/>
    <w:rsid w:val="007B4252"/>
    <w:rsid w:val="007B575D"/>
    <w:rsid w:val="007C202B"/>
    <w:rsid w:val="007C3D0F"/>
    <w:rsid w:val="007C6059"/>
    <w:rsid w:val="007D401F"/>
    <w:rsid w:val="007E0E61"/>
    <w:rsid w:val="007E120A"/>
    <w:rsid w:val="007E6D25"/>
    <w:rsid w:val="007E7CBA"/>
    <w:rsid w:val="007F0C18"/>
    <w:rsid w:val="007F184E"/>
    <w:rsid w:val="007F5CFD"/>
    <w:rsid w:val="007F77B6"/>
    <w:rsid w:val="0080175B"/>
    <w:rsid w:val="0080496A"/>
    <w:rsid w:val="008148F7"/>
    <w:rsid w:val="008170EC"/>
    <w:rsid w:val="008360DB"/>
    <w:rsid w:val="008453AF"/>
    <w:rsid w:val="00846B7D"/>
    <w:rsid w:val="00850BBB"/>
    <w:rsid w:val="00852A67"/>
    <w:rsid w:val="00860E1D"/>
    <w:rsid w:val="00862D29"/>
    <w:rsid w:val="0086632D"/>
    <w:rsid w:val="00876CDB"/>
    <w:rsid w:val="008A10F1"/>
    <w:rsid w:val="008A3D09"/>
    <w:rsid w:val="008B578C"/>
    <w:rsid w:val="008B5A90"/>
    <w:rsid w:val="008B5EE9"/>
    <w:rsid w:val="008C3EA2"/>
    <w:rsid w:val="008C659D"/>
    <w:rsid w:val="008C7B1A"/>
    <w:rsid w:val="008D10CE"/>
    <w:rsid w:val="008D325A"/>
    <w:rsid w:val="008E1502"/>
    <w:rsid w:val="008E286F"/>
    <w:rsid w:val="008F1382"/>
    <w:rsid w:val="008F182B"/>
    <w:rsid w:val="008F60C1"/>
    <w:rsid w:val="00904E85"/>
    <w:rsid w:val="00907092"/>
    <w:rsid w:val="0091362E"/>
    <w:rsid w:val="00913F3E"/>
    <w:rsid w:val="00914CF1"/>
    <w:rsid w:val="00914F7D"/>
    <w:rsid w:val="0091749A"/>
    <w:rsid w:val="00917A57"/>
    <w:rsid w:val="009229B2"/>
    <w:rsid w:val="0092429A"/>
    <w:rsid w:val="00954E4C"/>
    <w:rsid w:val="0096660C"/>
    <w:rsid w:val="0098622D"/>
    <w:rsid w:val="009917B4"/>
    <w:rsid w:val="0099319A"/>
    <w:rsid w:val="009B4E73"/>
    <w:rsid w:val="009B7DC3"/>
    <w:rsid w:val="009C395F"/>
    <w:rsid w:val="009D2B05"/>
    <w:rsid w:val="009D55DA"/>
    <w:rsid w:val="009E2BAD"/>
    <w:rsid w:val="009E5950"/>
    <w:rsid w:val="009F5892"/>
    <w:rsid w:val="009F6D0F"/>
    <w:rsid w:val="00A034B4"/>
    <w:rsid w:val="00A05872"/>
    <w:rsid w:val="00A10B29"/>
    <w:rsid w:val="00A1787E"/>
    <w:rsid w:val="00A20173"/>
    <w:rsid w:val="00A305F3"/>
    <w:rsid w:val="00A32449"/>
    <w:rsid w:val="00A35CEC"/>
    <w:rsid w:val="00A4216F"/>
    <w:rsid w:val="00A441E1"/>
    <w:rsid w:val="00A50B0B"/>
    <w:rsid w:val="00A5491A"/>
    <w:rsid w:val="00A67BEC"/>
    <w:rsid w:val="00A713CD"/>
    <w:rsid w:val="00A72989"/>
    <w:rsid w:val="00A73CA7"/>
    <w:rsid w:val="00A81E2A"/>
    <w:rsid w:val="00A832D7"/>
    <w:rsid w:val="00A8713D"/>
    <w:rsid w:val="00A87886"/>
    <w:rsid w:val="00A95513"/>
    <w:rsid w:val="00AB10EA"/>
    <w:rsid w:val="00AB2AEF"/>
    <w:rsid w:val="00AC6560"/>
    <w:rsid w:val="00AD285B"/>
    <w:rsid w:val="00AF420F"/>
    <w:rsid w:val="00AF5FF9"/>
    <w:rsid w:val="00B02BE7"/>
    <w:rsid w:val="00B1775A"/>
    <w:rsid w:val="00B2485F"/>
    <w:rsid w:val="00B4007E"/>
    <w:rsid w:val="00B50D22"/>
    <w:rsid w:val="00B55778"/>
    <w:rsid w:val="00B662C3"/>
    <w:rsid w:val="00B7074D"/>
    <w:rsid w:val="00B723FD"/>
    <w:rsid w:val="00B75198"/>
    <w:rsid w:val="00B7560B"/>
    <w:rsid w:val="00B77634"/>
    <w:rsid w:val="00B82F35"/>
    <w:rsid w:val="00B95821"/>
    <w:rsid w:val="00BA3057"/>
    <w:rsid w:val="00BA525D"/>
    <w:rsid w:val="00BB2876"/>
    <w:rsid w:val="00BB49C9"/>
    <w:rsid w:val="00BB5F46"/>
    <w:rsid w:val="00BB6E17"/>
    <w:rsid w:val="00BC04A2"/>
    <w:rsid w:val="00BC27A3"/>
    <w:rsid w:val="00BC346A"/>
    <w:rsid w:val="00BD0E2B"/>
    <w:rsid w:val="00BD5972"/>
    <w:rsid w:val="00BE4192"/>
    <w:rsid w:val="00BE602A"/>
    <w:rsid w:val="00BE7BFB"/>
    <w:rsid w:val="00C00A58"/>
    <w:rsid w:val="00C02E4F"/>
    <w:rsid w:val="00C05E3B"/>
    <w:rsid w:val="00C07241"/>
    <w:rsid w:val="00C11FCC"/>
    <w:rsid w:val="00C1378C"/>
    <w:rsid w:val="00C14616"/>
    <w:rsid w:val="00C21A93"/>
    <w:rsid w:val="00C30729"/>
    <w:rsid w:val="00C334B4"/>
    <w:rsid w:val="00C34DA0"/>
    <w:rsid w:val="00C35269"/>
    <w:rsid w:val="00C3583A"/>
    <w:rsid w:val="00C37C79"/>
    <w:rsid w:val="00C37FB8"/>
    <w:rsid w:val="00C46732"/>
    <w:rsid w:val="00C542B6"/>
    <w:rsid w:val="00C579FC"/>
    <w:rsid w:val="00C6639E"/>
    <w:rsid w:val="00C66503"/>
    <w:rsid w:val="00C713EF"/>
    <w:rsid w:val="00C802D2"/>
    <w:rsid w:val="00C8142F"/>
    <w:rsid w:val="00C90879"/>
    <w:rsid w:val="00C917DF"/>
    <w:rsid w:val="00CA0BC4"/>
    <w:rsid w:val="00CC48EE"/>
    <w:rsid w:val="00CC59D6"/>
    <w:rsid w:val="00CD659F"/>
    <w:rsid w:val="00CD7CF0"/>
    <w:rsid w:val="00CE3DF9"/>
    <w:rsid w:val="00CE56B5"/>
    <w:rsid w:val="00D032CE"/>
    <w:rsid w:val="00D04D1F"/>
    <w:rsid w:val="00D04DED"/>
    <w:rsid w:val="00D0785F"/>
    <w:rsid w:val="00D12F1D"/>
    <w:rsid w:val="00D13F3C"/>
    <w:rsid w:val="00D22EC9"/>
    <w:rsid w:val="00D301A9"/>
    <w:rsid w:val="00D3124B"/>
    <w:rsid w:val="00D33F28"/>
    <w:rsid w:val="00D41365"/>
    <w:rsid w:val="00D67C35"/>
    <w:rsid w:val="00D7695E"/>
    <w:rsid w:val="00D76CC9"/>
    <w:rsid w:val="00D770A1"/>
    <w:rsid w:val="00D82DF1"/>
    <w:rsid w:val="00D83017"/>
    <w:rsid w:val="00D85BF2"/>
    <w:rsid w:val="00D920C3"/>
    <w:rsid w:val="00DA627F"/>
    <w:rsid w:val="00DA7EF5"/>
    <w:rsid w:val="00DB04BF"/>
    <w:rsid w:val="00DC041E"/>
    <w:rsid w:val="00DC391E"/>
    <w:rsid w:val="00DC6BD8"/>
    <w:rsid w:val="00DD2AD7"/>
    <w:rsid w:val="00DD6C59"/>
    <w:rsid w:val="00DE09D3"/>
    <w:rsid w:val="00DE5982"/>
    <w:rsid w:val="00DE67BB"/>
    <w:rsid w:val="00DF62BF"/>
    <w:rsid w:val="00E000E9"/>
    <w:rsid w:val="00E065AD"/>
    <w:rsid w:val="00E11161"/>
    <w:rsid w:val="00E12EDA"/>
    <w:rsid w:val="00E13288"/>
    <w:rsid w:val="00E27160"/>
    <w:rsid w:val="00E30CE0"/>
    <w:rsid w:val="00E35992"/>
    <w:rsid w:val="00E35EC0"/>
    <w:rsid w:val="00E42257"/>
    <w:rsid w:val="00E44259"/>
    <w:rsid w:val="00E56406"/>
    <w:rsid w:val="00E57B05"/>
    <w:rsid w:val="00E67452"/>
    <w:rsid w:val="00E722D7"/>
    <w:rsid w:val="00E73B38"/>
    <w:rsid w:val="00E834B3"/>
    <w:rsid w:val="00EA4326"/>
    <w:rsid w:val="00EB0986"/>
    <w:rsid w:val="00EB4E57"/>
    <w:rsid w:val="00EB765C"/>
    <w:rsid w:val="00EC053D"/>
    <w:rsid w:val="00EC169B"/>
    <w:rsid w:val="00EC4C3D"/>
    <w:rsid w:val="00ED40EF"/>
    <w:rsid w:val="00ED67B6"/>
    <w:rsid w:val="00EE37FD"/>
    <w:rsid w:val="00EE4DB9"/>
    <w:rsid w:val="00EF03FD"/>
    <w:rsid w:val="00EF7885"/>
    <w:rsid w:val="00F0400C"/>
    <w:rsid w:val="00F0592C"/>
    <w:rsid w:val="00F05D09"/>
    <w:rsid w:val="00F15D55"/>
    <w:rsid w:val="00F258D6"/>
    <w:rsid w:val="00F30266"/>
    <w:rsid w:val="00F41DD7"/>
    <w:rsid w:val="00F44B6F"/>
    <w:rsid w:val="00F527AB"/>
    <w:rsid w:val="00F52F37"/>
    <w:rsid w:val="00F56A9C"/>
    <w:rsid w:val="00F619AA"/>
    <w:rsid w:val="00F712E1"/>
    <w:rsid w:val="00F71C50"/>
    <w:rsid w:val="00F74CEC"/>
    <w:rsid w:val="00F77BAD"/>
    <w:rsid w:val="00F81DEF"/>
    <w:rsid w:val="00F83CB1"/>
    <w:rsid w:val="00F86216"/>
    <w:rsid w:val="00F951F6"/>
    <w:rsid w:val="00F9561B"/>
    <w:rsid w:val="00F95ACE"/>
    <w:rsid w:val="00FA1B7C"/>
    <w:rsid w:val="00FA1BCF"/>
    <w:rsid w:val="00FA2198"/>
    <w:rsid w:val="00FB1666"/>
    <w:rsid w:val="00FB60CB"/>
    <w:rsid w:val="00FC0A62"/>
    <w:rsid w:val="00FC0F63"/>
    <w:rsid w:val="00FC2508"/>
    <w:rsid w:val="00FE4210"/>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4DC9C0"/>
  <w14:defaultImageDpi w14:val="0"/>
  <w15:docId w15:val="{84325E12-8E52-4FB7-8EF3-990B32CD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t-EE" w:eastAsia="et-EE" w:bidi="et-EE"/>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et-EE" w:eastAsia="et-E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CD659F"/>
    <w:pPr>
      <w:ind w:left="720"/>
      <w:contextualSpacing/>
    </w:pPr>
  </w:style>
  <w:style w:type="paragraph" w:styleId="NormalWeb">
    <w:name w:val="Normal (Web)"/>
    <w:basedOn w:val="Normal"/>
    <w:uiPriority w:val="99"/>
    <w:semiHidden/>
    <w:unhideWhenUsed/>
    <w:locked/>
    <w:rsid w:val="002918FF"/>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C4673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78">
      <w:bodyDiv w:val="1"/>
      <w:marLeft w:val="0"/>
      <w:marRight w:val="0"/>
      <w:marTop w:val="0"/>
      <w:marBottom w:val="0"/>
      <w:divBdr>
        <w:top w:val="none" w:sz="0" w:space="0" w:color="auto"/>
        <w:left w:val="none" w:sz="0" w:space="0" w:color="auto"/>
        <w:bottom w:val="none" w:sz="0" w:space="0" w:color="auto"/>
        <w:right w:val="none" w:sz="0" w:space="0" w:color="auto"/>
      </w:divBdr>
    </w:div>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7837455">
      <w:bodyDiv w:val="1"/>
      <w:marLeft w:val="0"/>
      <w:marRight w:val="0"/>
      <w:marTop w:val="0"/>
      <w:marBottom w:val="0"/>
      <w:divBdr>
        <w:top w:val="none" w:sz="0" w:space="0" w:color="auto"/>
        <w:left w:val="none" w:sz="0" w:space="0" w:color="auto"/>
        <w:bottom w:val="none" w:sz="0" w:space="0" w:color="auto"/>
        <w:right w:val="none" w:sz="0" w:space="0" w:color="auto"/>
      </w:divBdr>
    </w:div>
    <w:div w:id="1135179107">
      <w:bodyDiv w:val="1"/>
      <w:marLeft w:val="0"/>
      <w:marRight w:val="0"/>
      <w:marTop w:val="0"/>
      <w:marBottom w:val="0"/>
      <w:divBdr>
        <w:top w:val="none" w:sz="0" w:space="0" w:color="auto"/>
        <w:left w:val="none" w:sz="0" w:space="0" w:color="auto"/>
        <w:bottom w:val="none" w:sz="0" w:space="0" w:color="auto"/>
        <w:right w:val="none" w:sz="0" w:space="0" w:color="auto"/>
      </w:divBdr>
    </w:div>
    <w:div w:id="1159422919">
      <w:bodyDiv w:val="1"/>
      <w:marLeft w:val="0"/>
      <w:marRight w:val="0"/>
      <w:marTop w:val="0"/>
      <w:marBottom w:val="0"/>
      <w:divBdr>
        <w:top w:val="none" w:sz="0" w:space="0" w:color="auto"/>
        <w:left w:val="none" w:sz="0" w:space="0" w:color="auto"/>
        <w:bottom w:val="none" w:sz="0" w:space="0" w:color="auto"/>
        <w:right w:val="none" w:sz="0" w:space="0" w:color="auto"/>
      </w:divBdr>
    </w:div>
    <w:div w:id="1340037308">
      <w:bodyDiv w:val="1"/>
      <w:marLeft w:val="0"/>
      <w:marRight w:val="0"/>
      <w:marTop w:val="0"/>
      <w:marBottom w:val="0"/>
      <w:divBdr>
        <w:top w:val="none" w:sz="0" w:space="0" w:color="auto"/>
        <w:left w:val="none" w:sz="0" w:space="0" w:color="auto"/>
        <w:bottom w:val="none" w:sz="0" w:space="0" w:color="auto"/>
        <w:right w:val="none" w:sz="0" w:space="0" w:color="auto"/>
      </w:divBdr>
    </w:div>
    <w:div w:id="1465659289">
      <w:bodyDiv w:val="1"/>
      <w:marLeft w:val="0"/>
      <w:marRight w:val="0"/>
      <w:marTop w:val="0"/>
      <w:marBottom w:val="0"/>
      <w:divBdr>
        <w:top w:val="none" w:sz="0" w:space="0" w:color="auto"/>
        <w:left w:val="none" w:sz="0" w:space="0" w:color="auto"/>
        <w:bottom w:val="none" w:sz="0" w:space="0" w:color="auto"/>
        <w:right w:val="none" w:sz="0" w:space="0" w:color="auto"/>
      </w:divBdr>
    </w:div>
    <w:div w:id="18266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year.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401C-E6F1-4B4E-8440-6ECE53D8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Tritt</dc:creator>
  <cp:keywords/>
  <dc:description/>
  <cp:lastModifiedBy>CHINTAK</cp:lastModifiedBy>
  <cp:revision>2</cp:revision>
  <cp:lastPrinted>2016-01-27T14:23:00Z</cp:lastPrinted>
  <dcterms:created xsi:type="dcterms:W3CDTF">2016-03-01T08:15:00Z</dcterms:created>
  <dcterms:modified xsi:type="dcterms:W3CDTF">2016-03-01T08:15:00Z</dcterms:modified>
</cp:coreProperties>
</file>